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De Caelo.</w:t>
      </w:r>
    </w:p>
    <w:p>
      <w:r>
        <w:t>We hope you enjoy this study of Aristotle as he is depicted through the lens of St. Thomas.</w:t>
      </w:r>
    </w:p>
    <w:p>
      <w:pPr>
        <w:pStyle w:val="Heading1"/>
      </w:pPr>
      <w:r>
        <w:t>De Caelo</w:t>
      </w:r>
    </w:p>
    <w:p>
      <w:r>
        <w:rPr>
          <w:b/>
        </w:rPr>
        <w:t xml:space="preserve">Keywords: </w:t>
      </w:r>
    </w:p>
    <w:p>
      <w:r>
        <w:t>natures, objects, bodies, things, saying, wherefore, knowledges, perfects, virtues, goods, divine, philosophers, equality, human, god, aristotle, operative, certain, spirituality, powerful, heavens, signifies, reasonably, right, eternity according, acquire, formed, souls, movements, accordingly, virginal, wisdom, number, substance, differ, places, principle, senses, higher, takes, acts, infinite, corruptions, man happiness, iii, order, general, times, glory, phys.</w:t>
      </w:r>
    </w:p>
    <w:p>
      <w:pPr>
        <w:pStyle w:val="Heading2"/>
      </w:pPr>
      <w:r>
        <w:t>Volume 2 - Question 3. What is happiness</w:t>
      </w:r>
    </w:p>
    <w:p>
      <w:r>
        <w:rPr>
          <w:b/>
        </w:rPr>
        <w:t>Article 2. Whether happiness is an operation?</w:t>
      </w:r>
    </w:p>
    <w:p>
      <w:pPr>
        <w:pStyle w:val="Quote"/>
      </w:pPr>
      <w:r>
        <w:t>I answer that, In so far as man's happiness is something created, existing in him, we must needs say that it is an operation. For happiness is man's supreme perfection. Now each thing is perfect in so far as it is actual; since potentiality without act is imperfect. Consequently happiness must consist in man's last act. But it is evident that operation is the last act of the operator, wherefore the Philosopher calls it "second act" (De Anima ii, 1): because that which has a form can be potentially operating, just as he who knows is potentially considering. And hence it is that in other things, too, each one is said to be "for its operation" (De Coel ii, 3). Therefore man's happiness must of necessity consist in an operation.</w:t>
      </w:r>
    </w:p>
    <w:p>
      <w:pPr>
        <w:pStyle w:val="Heading2"/>
      </w:pPr>
      <w:r>
        <w:t>Volume 4 - Question 5. The parts of human nature which were assumed</w:t>
      </w:r>
    </w:p>
    <w:p>
      <w:r>
        <w:rPr>
          <w:b/>
        </w:rPr>
        <w:t>Article 2. Whether the Son of God ought to have assumed a carnal or earthly body?</w:t>
      </w:r>
    </w:p>
    <w:p>
      <w:pPr>
        <w:pStyle w:val="Quote"/>
      </w:pPr>
      <w:r>
        <w:t>I answer that, By the reasons which proved that the body of Christ was not an imaginary one, it may also be shown that it was not a heavenly body. First, because even as the truth of the human nature of Christ would not have been maintained had His body been an imaginary one, such as Manes supposed, so likewise it would not have been maintained if we supposed, as did Valentine, that it was a heavenly body. For since the form of man is a natural thing, it requires determinate matter, to wit, flesh and bones, which must be placed in the definition of man, as is plain from the Philosopher (Metaph. vii, 39). Secondly, because this would lessen the truth of such things as Christ did in the body. For since a heavenly body is impassible and incorruptible, as is proved De Coel. i, 20, if the Son of God had assumed a heavenly body, He would not have truly hungered or thirsted, nor would he have undergone His passion and death. Thirdly, this would have detracted from God's truthfulness. For since the Son of God showed Himself to men, as if He had a carnal and earthly body, the manifestation would have been false, had He had a heavenly body. Hence (De Eccles. Dogm. ii) it is said: "The Son of God was born, taking flesh of the Virgin's body, and not bringing it with Him from heaven."</w:t>
      </w:r>
    </w:p>
    <w:p>
      <w:pPr>
        <w:pStyle w:val="Heading2"/>
      </w:pPr>
      <w:r>
        <w:t>Volume 2 - Question 5. The attainment of happiness</w:t>
      </w:r>
    </w:p>
    <w:p>
      <w:r>
        <w:rPr>
          <w:b/>
        </w:rPr>
        <w:t>Article 5. Whether man can attain happiness by his natural powers?</w:t>
      </w:r>
    </w:p>
    <w:p>
      <w:pPr>
        <w:pStyle w:val="Quote"/>
      </w:pPr>
      <w:r>
        <w:t>Reply to Objection 2. The nature that can attain perfect good, although it needs help from without in order to attain it, is of more noble condition than a nature which cannot attain perfect good, but attains some imperfect good, although it need no help from without in order to attain it, as the Philosopher says (De Coel. ii, 12). Thus he is better disposed to health who can attain perfect health, albeit by means of medicine, than he who can attain but imperfect health, without the help of medicine. And therefore the rational creature, which can attain the perfect good of happiness, but needs the Divine assistance for the purpose, is more perfect than the irrational creature, which is not capable of attaining this good, but attains some imperfect good by its natural powers.</w:t>
      </w:r>
    </w:p>
    <w:p>
      <w:r>
        <w:rPr>
          <w:b/>
        </w:rPr>
        <w:t>Article 3. Whether the Son of God assumed a soul?</w:t>
      </w:r>
    </w:p>
    <w:p>
      <w:pPr>
        <w:pStyle w:val="Quote"/>
      </w:pPr>
      <w:r>
        <w:t>Objection 2. Further, a soul is necessary to the body, in order to quicken it. But this was not necessary for the body of Christ, as it would seem, for of the Word of God it is written (Psalm 35:10): Lord, "with Thee is the fountain of life." Therefore it would seem altogether superfluous for the soul to be there, when the Word was present. But "God and nature do nothing uselessly," as the Philosopher says (De Coel. i, 32; ii, 56). Therefore the Word would seem not to have assumed a soul.</w:t>
      </w:r>
    </w:p>
    <w:p>
      <w:pPr>
        <w:pStyle w:val="Heading2"/>
      </w:pPr>
      <w:r>
        <w:t>Volume 1 - Question 10. The eternity of God</w:t>
      </w:r>
    </w:p>
    <w:p>
      <w:r>
        <w:rPr>
          <w:b/>
        </w:rPr>
        <w:t>Article 2. Whether God is eternal?</w:t>
      </w:r>
    </w:p>
    <w:p>
      <w:pPr>
        <w:pStyle w:val="Quote"/>
      </w:pPr>
      <w:r>
        <w:t>Reply to Objection 2. From this appears the answer to the Second Objection. For God is said to be before eternity, according as it is shared by immaterial substances. Hence, also, in the same book, it is said that "intelligence is equal to eternity." In the words of Exodus, "The Lord shall reign for eternity, and beyond," eternity stands for age, as another rendering has it. Thus it is said that the Lord will reign beyond eternity, inasmuch as He endures beyond every age, i.e. beyond every kind of duration. For age is nothing more than the period of each thing, as is said in the book De Coelo i. Or to reign beyond eternity can be taken to mean that if any other thing were conceived to exist for ever, as the movement of the heavens according to some philosophers, then God would still reign beyond, inasmuch as His reign is simultaneously whole.</w:t>
      </w:r>
    </w:p>
    <w:p>
      <w:pPr>
        <w:pStyle w:val="Heading2"/>
      </w:pPr>
      <w:r>
        <w:t>Volume 4 - Question 9. Christ's knowledge in general</w:t>
      </w:r>
    </w:p>
    <w:p>
      <w:r>
        <w:rPr>
          <w:b/>
        </w:rPr>
        <w:t>Article 1. Whether Christ had any knowledge besides the Divine?</w:t>
      </w:r>
    </w:p>
    <w:p>
      <w:pPr>
        <w:pStyle w:val="Quote"/>
      </w:pPr>
      <w:r>
        <w:t>I answer that, As said above (Article 5), the Son of God assumed an entire human nature, i.e. not only a body, but also a soul, and not only a sensitive, but also a rational soul. And therefore it behooved Him to have created knowledge, for three reasons. First, on account of the soul's perfection. For the soul, considered in itself, is in potentiality to knowing intelligible things. since it is like "a tablet on which nothing is written," and yet it may be written upon through the possible intellect, whereby it may become all things, as is said De Anima iii, 18. Now what is in potentiality is imperfect unless reduced to act. But it was fitting that the Son of God should assume, not an imperfect, but a perfect human nature, since the whole human race was to be brought back to perfection by its means. Hence it behooved the soul of Christ to be perfected by a knowledge, which would be its proper perfection. And therefore it was necessary that there should be another knowledge in Christ besides the Divine knowledge, otherwise the soul of Christ would have been more imperfect than the souls of the rest of men. Secondly, because, since everything is on account of its operation, as stated De Coel. ii, 17, Christ would have had an intellective soul to no purpose if He had not understood by it; and this pertains to created knowledge. Thirdly, because some created knowledge pertains to the nature of the human soul, viz. that whereby we naturally know first principles; since we are here taking knowledge for any cognition of the human intellect. Now nothing natural was wanting to Christ, since He took the whole human nature, as stated above (Article 5). And hence the Sixth Council [Third Council of Constantinople, Act. 4] condemned the opinion of those who denied that in Christ there are two knowledges or wisdoms.</w:t>
      </w:r>
    </w:p>
    <w:p>
      <w:r>
        <w:rPr>
          <w:b/>
        </w:rPr>
        <w:t>Article 7. Whether any good works are necessary that man may receive happiness from God?</w:t>
      </w:r>
    </w:p>
    <w:p>
      <w:pPr>
        <w:pStyle w:val="Quote"/>
      </w:pPr>
      <w:r>
        <w:t>I answer that, Rectitude of the will, as stated above (I-II:4:4), is necessary for Happiness; since it is nothing else than the right order of the will to the last end; and it is therefore necessary for obtaining the end, just as the right disposition of matter, in order to receive the form. But this does not prove that any work of man need precede his Happiness: for God could make a will having a right tendency to the end, and at the same time attaining the end; just as sometimes He disposes matter and at the same time introduces the form. But the order of Divine wisdom demands that it should not be thus; for as is stated in De Coel. ii, 12, "of those things that have a natural capacity for the perfect good, one has it without movement, some by one movement, some by several." Now to possess the perfect good without movement, belongs to that which has it naturally: and to have Happiness naturally belongs to God alone. Therefore it belongs to God alone not to be moved towards Happiness by any previous operation. Now since Happiness surpasses every created nature, no pure creature can becomingly gain Happiness, without the movement of operation, whereby it tends thereto. But the angel, who is above man in the natural order, obtained it, according to the order of Divine wisdom, by one movement of a meritorious work, as was explained in I:62:5; whereas man obtains it by many movements of works which are called merits. Wherefore also according to the Philosopher (Ethic. i, 9), happiness is the reward of works of virtue.</w:t>
      </w:r>
    </w:p>
    <w:p>
      <w:pPr>
        <w:pStyle w:val="Heading2"/>
      </w:pPr>
      <w:r>
        <w:t>Volume 4 - Question 10. The beatific knowledge of Christ's soul</w:t>
      </w:r>
    </w:p>
    <w:p>
      <w:r>
        <w:rPr>
          <w:b/>
        </w:rPr>
        <w:t>Article 3. Whether the soul of Christ can know the infinite in the Word?</w:t>
      </w:r>
    </w:p>
    <w:p>
      <w:pPr>
        <w:pStyle w:val="Quote"/>
      </w:pPr>
      <w:r>
        <w:t>Reply to Objection 3. That which is infinite in every way can be but one. Hence the Philosopher says (De Coel. i, 2,3,) that, since bodies have dimensions in every part, there cannot be several infinite bodies. Yet if anything were infinite in one way only, nothing would hinder the existence of several such infinite things; as if we were to suppose several lines of infinite length drawn on a surface of finite breadth. Hence, because infinitude is not a substance, but is accidental to things that are said to be infinite, as the Philosopher says (Phys. iii, 37,38); as the infinite is multiplied by different subjects, so, too, a property of the infinite must be multiplied, in such a way that it belongs to each of them according to that particular subject. Now it is a property of the infinite that nothing is greater than it. Hence, if we take one infinite line, there is nothing greater in it than the infinite; so, too, if we take any one of other infinite lines, it is plain that each has infinite parts. Therefore of necessity in this particular line there is nothing greater than all these infinite parts; yet in another or a third line there will be more infinite parts besides these. We observe this in numbers also, for the species of even numbers are infinite, and likewise the species of odd numbers are infinite; yet there are more even and odd numbers than even. And thus it must be said that nothing is greater than the simply and in every way infinite; but than the infinite which is limited in some respect, nothing is greater in that order; yet we may suppose something greater outside that order. In this way, therefore, there are infinite things in the potentiality of the creature, and yet there are more in the power of God than in the potentiality of the creature. So, too, the soul of Christ knows infinite things by the knowledge of simple intelligence; yet God knows more by this manner of knowledge or understanding.</w:t>
      </w:r>
    </w:p>
    <w:p>
      <w:r>
        <w:rPr>
          <w:b/>
        </w:rPr>
        <w:t>Article 4. Whether Christ had any acquired knowledge?</w:t>
      </w:r>
    </w:p>
    <w:p>
      <w:pPr>
        <w:pStyle w:val="Quote"/>
      </w:pPr>
      <w:r>
        <w:t>I answer that, As is plain from Article 1, nothing that God planted in our nature was wanting to the human nature assumed by the Word of God. Now it is manifest that God planted in human nature not only a passive, but an active intellect. Hence it is necessary to say that in the soul of Christ there was not merely a passive, but also an active intellect. But if in other things God and nature make nothing in vain, as the Philosopher says (De Coel. i, 31; ii, 59), still less in the soul of Christ is there anything in vain. Now what has not its proper operation is useless, as is said in De Coel. ii, 17. Now the proper operation of the active intellect is to make intelligible species in act, by abstracting them from phantasms; hence, it is said (De Anima iii, 18) that the active intellect is that "whereby everything is made actual." And thus it is necessary to say that in Christ there were intelligible species received in the passive intellect by the action of the active intellect—which means that there was acquired knowledge in Him, which some call empiric. And hence, although I wrote differently (Sent. iii, D, xiv, 3; D, xviii, 3), it must be said that in Christ there was acquired knowledge, which is properly knowledge in a human fashion, both as regards the subject receiving and as regards the active cause. For such knowledge springs from Christ's active intellect, which is natural to the human soul. But infused knowledge is attributed to the soul, on account of a light infused from on high, and this manner of knowing is proportioned to the angelic nature. But the beatific knowledge, whereby the very Essence of God is seen, is proper and natural to God alone, as was said in the I:12:4.</w:t>
      </w:r>
    </w:p>
    <w:p>
      <w:pPr>
        <w:pStyle w:val="Heading2"/>
      </w:pPr>
      <w:r>
        <w:t>Volume 2 - Question 13. Choice, which is an act of the will with regard to the means</w:t>
      </w:r>
    </w:p>
    <w:p>
      <w:r>
        <w:rPr>
          <w:b/>
        </w:rPr>
        <w:t>Article 6. Whether man chooses of necessity or freely?</w:t>
      </w:r>
    </w:p>
    <w:p>
      <w:pPr>
        <w:pStyle w:val="Quote"/>
      </w:pPr>
      <w:r>
        <w:t>Objection 3. Further, if two things are absolutely equal, man is not moved to one more than to the other; thus if a hungry man, as Plato says (Cf. De Coelo ii, 13), be confronted on either side with two portions of food equally appetizing and at an equal distance, he is not moved towards one more than to the other; and he finds the reason of this in the immobility of the earth in the middle of the world. Now, if that which is equally (eligible) with something else cannot be chosen, much less can that be chosen which appears as less (eligible). Therefore if two or more things are available, of which one appears to be more (eligible), it is impossible to choose any of the others. Therefore that which appears to hold the first place is chosen of necessity. But every act of choosing is in regard to something that seems in some way better. Therefore every choice is made necessarily.</w:t>
      </w:r>
    </w:p>
    <w:p>
      <w:pPr>
        <w:pStyle w:val="Heading2"/>
      </w:pPr>
      <w:r>
        <w:t>Volume 2 - Question 14. Counsel, which precedes choice</w:t>
      </w:r>
    </w:p>
    <w:p>
      <w:r>
        <w:rPr>
          <w:b/>
        </w:rPr>
        <w:t>Article 6. Whether the process of counsel is indefinite?</w:t>
      </w:r>
    </w:p>
    <w:p>
      <w:pPr>
        <w:pStyle w:val="Quote"/>
      </w:pPr>
      <w:r>
        <w:t>On the contrary, "No one is moved to that which he cannot possibly reach" (De Coelo i, 7). But it is impossible to pass through the infinite. If therefore the inquiry of counsel is infinite, no one would begin to take counsel. Which is clearly untrue.</w:t>
      </w:r>
    </w:p>
    <w:p>
      <w:pPr>
        <w:pStyle w:val="Heading2"/>
      </w:pPr>
      <w:r>
        <w:t>Volume 3 - Question 23. Charity, considered in itself</w:t>
      </w:r>
    </w:p>
    <w:p>
      <w:r>
        <w:rPr>
          <w:b/>
        </w:rPr>
        <w:t>Article 3. Whether charity is a virtue?</w:t>
      </w:r>
    </w:p>
    <w:p>
      <w:pPr>
        <w:pStyle w:val="Quote"/>
      </w:pPr>
      <w:r>
        <w:t>Objection 2. Further, "virtue is the ultimate limit of power" (De Coelo et Mundo i, 11). But charity is not something ultimate, this applies rather to joy and peace. Therefore it seems that charity is not a virtue, and that this should be said rather of joy and peace.</w:t>
      </w:r>
    </w:p>
    <w:p>
      <w:pPr>
        <w:pStyle w:val="Heading2"/>
      </w:pPr>
      <w:r>
        <w:t>Volume 1 - Question 32. The knowledge of the divine persons</w:t>
      </w:r>
    </w:p>
    <w:p>
      <w:r>
        <w:rPr>
          <w:b/>
        </w:rPr>
        <w:t>Article 1. Whether the trinity of the divine persons can be known by natural reason?</w:t>
      </w:r>
    </w:p>
    <w:p>
      <w:pPr>
        <w:pStyle w:val="Quote"/>
      </w:pPr>
      <w:r>
        <w:t>Objection 1. It would seem that the trinity of the divine persons can be known by natural reason. For philosophers came to the knowledge of God not otherwise than by natural reason. Now we find that they said many things about the trinity of persons, for Aristotle says (De Coelo et Mundo i, 2): "Through this number"—namely, three—"we bring ourselves to acknowledge the greatness of one God, surpassing all things created." And Augustine says (Confess. vii, 9): "I have read in their works, not in so many words, but enforced by many and various reasons, that in the beginning was the Word, and the Word was with God, and the Word was God," and so on; in which passage the distinction of persons is laid down. We read, moreover, in a gloss on Romans 1 and Exodus 8 that the magicians of Pharaoh failed in the third sign—that is, as regards knowledge of a third person—i.e. of the Holy Ghost —and thus it is clear that they knew at least two persons. Likewise Trismegistus says: "The monad begot a monad, and reflected upon itself its own heat." By which words the generation of the Son and procession of the Holy Ghost seem to be indicated. Therefore knowledge of the divine persons can be obtained by natural reason.</w:t>
      </w:r>
    </w:p>
    <w:p>
      <w:pPr>
        <w:pStyle w:val="Heading2"/>
      </w:pPr>
      <w:r>
        <w:t>Volume 4 - Question 27. The sanctification of the Blessed Virgin</w:t>
      </w:r>
    </w:p>
    <w:p>
      <w:r>
        <w:rPr>
          <w:b/>
        </w:rPr>
        <w:t>Article 5. Whether, by her sanctification in the womb, the Blessed Virgin received the fulness of grace?</w:t>
      </w:r>
    </w:p>
    <w:p>
      <w:pPr>
        <w:pStyle w:val="Quote"/>
      </w:pPr>
      <w:r>
        <w:t>Objection 3. Further, "God does nothing useless," as is said De Coelo et Mundo i. But it would have been useless for her to have certain graces, for she would never have put them to use: since we do not read that she taught which is the act of wisdom; or that she worked miracles, which is the act of one of the gratuitous graces. Therefore she had not the fulness of grace.</w:t>
      </w:r>
    </w:p>
    <w:p>
      <w:pPr>
        <w:pStyle w:val="Heading2"/>
      </w:pPr>
      <w:r>
        <w:t>Volume 3 - Question 24. The subject of charity</w:t>
      </w:r>
    </w:p>
    <w:p>
      <w:r>
        <w:rPr>
          <w:b/>
        </w:rPr>
        <w:t>Article 9. Whether charity is rightly distinguished into three degrees, beginning, progress, and perfection?</w:t>
      </w:r>
    </w:p>
    <w:p>
      <w:pPr>
        <w:pStyle w:val="Quote"/>
      </w:pPr>
      <w:r>
        <w:t>Reply to Objection 1. All these distinct degrees which can be discerned in the increase of charity, are comprised in the aforesaid three, even as every division of continuous things is included in these three—the beginning, the middle, and the end, as the Philosopher states (De Coelo i, 1).</w:t>
      </w:r>
    </w:p>
    <w:p>
      <w:pPr>
        <w:pStyle w:val="Heading2"/>
      </w:pPr>
      <w:r>
        <w:t>Volume 2 - Question 31. Pleasure considered in itself</w:t>
      </w:r>
    </w:p>
    <w:p>
      <w:r>
        <w:rPr>
          <w:b/>
        </w:rPr>
        <w:t>Article 4. Whether delight is in the intellectual appetite?</w:t>
      </w:r>
    </w:p>
    <w:p>
      <w:pPr>
        <w:pStyle w:val="Quote"/>
      </w:pPr>
      <w:r>
        <w:t>Reply to Objection 2. Delight has the character of passion, properly speaking, when accompanied by bodily transmutation. It is not thus in the intellectual appetite, but according to simple movement: for thus it is also in God and the angels. Hence the Philosopher says (Ethic. vii, 14) that "God rejoices by one simple act": and Dionysius says at the end of De Coel. Hier., that "the angels are not susceptible to our passible delight, but rejoice together with God with the gladness of incorruption."</w:t>
      </w:r>
    </w:p>
    <w:p>
      <w:pPr>
        <w:pStyle w:val="Quote"/>
      </w:pPr>
      <w:r>
        <w:t>Reply to Objection 3. In us there is delight, not only in common with dumb animals, but also in common with angels. Wherefore Dionysius says (De Coel. Hier.) that "holy men often take part in the angelic delights." Accordingly we have delight, not only in the sensitive appetite, which we have in common with dumb animals, but also in the intellectual appetite, which we have in common with the angels.</w:t>
      </w:r>
    </w:p>
    <w:p>
      <w:pPr>
        <w:pStyle w:val="Heading2"/>
      </w:pPr>
      <w:r>
        <w:t>Volume 4 - Question 32. The active principle in Christ's conception</w:t>
      </w:r>
    </w:p>
    <w:p>
      <w:r>
        <w:rPr>
          <w:b/>
        </w:rPr>
        <w:t>Article 4. Whether the Blessed Virgin cooperated actively in the conception of Christ's body?</w:t>
      </w:r>
    </w:p>
    <w:p>
      <w:pPr>
        <w:pStyle w:val="Quote"/>
      </w:pPr>
      <w:r>
        <w:t>By a supernatural power, because they say that the mother requires not only to supply the matter, which is the menstrual blood, but also the semen, which, being mingled with that of the male, has an active power in generation. And since in the Blessed Virgin there was no resolution of semen, by reason of her inviolate virginity, they say that the Holy Ghost supernaturally bestowed on her an active power in the conception of Christ's body, which power other mothers have by reason of the semen resolved. But this cannot stand, because, since "each thing is on account of its operation" (De Coel. ii), nature would not, for the purpose of the act of generation, distinguish the male and female sexes, unless the action of the male were distinct from that of the female. Now, in generation there are two distinct operations—that of the agent and that of the patient. Wherefore it follows that the entire active operation is on the part of the male, and the passive on the part of the female. For this reason in plants, where both forces are mingled, there is no distinction of male and female.</w:t>
      </w:r>
    </w:p>
    <w:p>
      <w:pPr>
        <w:pStyle w:val="Heading2"/>
      </w:pPr>
      <w:r>
        <w:t>Volume 4 - Question 34. The perfection of the child conceived</w:t>
      </w:r>
    </w:p>
    <w:p>
      <w:r>
        <w:rPr>
          <w:b/>
        </w:rPr>
        <w:t>Article 3. Whether Christ could merit in the first instant of His conception?</w:t>
      </w:r>
    </w:p>
    <w:p>
      <w:pPr>
        <w:pStyle w:val="Quote"/>
      </w:pPr>
      <w:r>
        <w:t>Reply to Objection 1. Free-will does not bear the same relation to good as to evil: for to good it is related of itself, and naturally; whereas to evil it is related as to a defect, and beside nature. Now, as the Philosopher says (De Coelo ii, text. 18): "That which is beside nature is subsequent to that which is according to nature; because that which is beside nature is an exception to nature." Therefore the free-will of a creature can be moved to good meritoriously in the first instant of its creation, but not to evil sinfully; provided, however, its nature be unimpaired.</w:t>
      </w:r>
    </w:p>
    <w:p>
      <w:pPr>
        <w:pStyle w:val="Heading2"/>
      </w:pPr>
      <w:r>
        <w:t>Volume 2 - Question 39. The goodness and malice of sorrow or pain</w:t>
      </w:r>
    </w:p>
    <w:p>
      <w:r>
        <w:rPr>
          <w:b/>
        </w:rPr>
        <w:t>Article 3. Whether sorrow can be a useful good?</w:t>
      </w:r>
    </w:p>
    <w:p>
      <w:pPr>
        <w:pStyle w:val="Quote"/>
      </w:pPr>
      <w:r>
        <w:t>Objection 3. Further, "Everything is for the sake of its own operation," as stated in De Coel. ii, 3. But "sorrow hinders operation," as stated in Ethic. x, 5. Therefore sorrow is not a useful good.</w:t>
      </w:r>
    </w:p>
    <w:p>
      <w:pPr>
        <w:pStyle w:val="Heading2"/>
      </w:pPr>
      <w:r>
        <w:t>Volume 4 - Question 36. The manifestation of the newly born Christ</w:t>
      </w:r>
    </w:p>
    <w:p>
      <w:r>
        <w:rPr>
          <w:b/>
        </w:rPr>
        <w:t>Article 4. Whether Christ Himself should have made His birth know?</w:t>
      </w:r>
    </w:p>
    <w:p>
      <w:pPr>
        <w:pStyle w:val="Quote"/>
      </w:pPr>
      <w:r>
        <w:t>Objection 2. Further, it is written (Sirach 20:32): "Wisdom that is hid and treasure that is not seen; what profit is there in them both?" But Christ had, to perfection, the treasure of wisdom and grace from the beginning of His conception. Therefore, unless He had made the fulness of these gifts known by words and deeds, wisdom and grace would have been given Him to no purpose. But this is unreasonable: because "God and nature do nothing without a purpose" (De Coelo i).</w:t>
      </w:r>
    </w:p>
    <w:p>
      <w:pPr>
        <w:pStyle w:val="Heading2"/>
      </w:pPr>
      <w:r>
        <w:t>Volume 2 - Question 40. The irascible passions, and first, of hope and despair</w:t>
      </w:r>
    </w:p>
    <w:p>
      <w:r>
        <w:rPr>
          <w:b/>
        </w:rPr>
        <w:t>Article 5. Whether experience is a cause of hope?</w:t>
      </w:r>
    </w:p>
    <w:p>
      <w:pPr>
        <w:pStyle w:val="Quote"/>
      </w:pPr>
      <w:r>
        <w:t>Objection 3. Further, the Philosopher says (De Coel. ii, 5) that "to have something to say about everything, without leaving anything out, is sometimes a proof of folly." But to attempt everything seems to point to great hopes; while folly arises from inexperience. Therefore inexperience, rather than experience, seems to be a cause of hope.</w:t>
      </w:r>
    </w:p>
    <w:p>
      <w:pPr>
        <w:pStyle w:val="Heading2"/>
      </w:pPr>
      <w:r>
        <w:t>Volume 1 - Question 46. The beginning of the duration of creatures</w:t>
      </w:r>
    </w:p>
    <w:p>
      <w:r>
        <w:rPr>
          <w:b/>
        </w:rPr>
        <w:t>Article 1. Whether the universe of creatures always existed?</w:t>
      </w:r>
    </w:p>
    <w:p>
      <w:pPr>
        <w:pStyle w:val="Quote"/>
      </w:pPr>
      <w:r>
        <w:t>Hence this reason which is given by Aristotle (De Coelo i, text 120) does not prove simply that incorruptible things never began to exist; but that they did not begin by the natural mode whereby things generated and corruptible begin.</w:t>
      </w:r>
    </w:p>
    <w:p>
      <w:pPr>
        <w:pStyle w:val="Quote"/>
      </w:pPr>
      <w:r>
        <w:t>Objection 3. Further, what is unbegotten has no beginning. But the Philosopher (Phys. i, text 82) proves that matter is unbegotten, and also (De Coelo et Mundo i, text 20) that the heaven is unbegotten. Therefore the universe did not begin to exist.</w:t>
      </w:r>
    </w:p>
    <w:p>
      <w:pPr>
        <w:pStyle w:val="Quote"/>
      </w:pPr>
      <w:r>
        <w:t>Reply to Objection 3. Aristotle (Phys. i, text 82) proves that matter is unbegotten from the fact that it has not a subject from which to derive its existence; and (De Coelo et Mundo i, text 20) he proves that heaven is ungenerated, forasmuch as it has no contrary from which to be generated. Hence it appears that no conclusion follows either way, except that matter and heaven did not begin by generation, as some said, especially about heaven. But we say that matter and heaven were produced into being by creation, as appears above (I:44:1 ad 2).</w:t>
      </w:r>
    </w:p>
    <w:p>
      <w:pPr>
        <w:pStyle w:val="Quote"/>
      </w:pPr>
      <w:r>
        <w:t>Firstly, because, both in Phys. viii and in De Coelo i, text 101, he premises some opinions, as those of Anaxagoras, Empedocles and Plato, and brings forward reasons to refute them.</w:t>
      </w:r>
    </w:p>
    <w:p>
      <w:r>
        <w:rPr>
          <w:b/>
        </w:rPr>
        <w:t>Article 2. Whether it is an article of faith that the world began?</w:t>
      </w:r>
    </w:p>
    <w:p>
      <w:pPr>
        <w:pStyle w:val="Quote"/>
      </w:pPr>
      <w:r>
        <w:t>Objection 2. Further, if it is necessary to say that the world was made by God, it must therefore have been made from nothing or from something. But it was not made from something; otherwise the matter of the world would have preceded the world; against which are the arguments of Aristotle (De Coelo i), who held that heaven was ungenerated. Therefore it must be said that the world was made from nothing; and thus it has being after not being. Therefore it must have begun.</w:t>
      </w:r>
    </w:p>
    <w:p>
      <w:pPr>
        <w:pStyle w:val="Heading2"/>
      </w:pPr>
      <w:r>
        <w:t>Volume 4 - Question 44. Christ's miracles considered specifically</w:t>
      </w:r>
    </w:p>
    <w:p>
      <w:r>
        <w:rPr>
          <w:b/>
        </w:rPr>
        <w:t>Article 2. Whether it was fitting that Christ should work miracles in the heavenly bodies?</w:t>
      </w:r>
    </w:p>
    <w:p>
      <w:pPr>
        <w:pStyle w:val="Quote"/>
      </w:pPr>
      <w:r>
        <w:t>Objection 1. It would seem that it was unfitting that Christ should work miracles in the heavenly bodies. For, as Dionysius says (Div. Nom. iv), "it beseems Divine providence not to destroy, but to preserve, nature." Now, the heavenly bodies are by nature incorruptible and unchangeable, as is proved De Coelo i. Therefore it was unfitting that Christ should cause any change in the order of the heavenly bodies.</w:t>
      </w:r>
    </w:p>
    <w:p>
      <w:pPr>
        <w:pStyle w:val="Heading2"/>
      </w:pPr>
      <w:r>
        <w:t>Volume 4 - Question 39. The baptizing of Christ</w:t>
      </w:r>
    </w:p>
    <w:p>
      <w:r>
        <w:rPr>
          <w:b/>
        </w:rPr>
        <w:t>Article 7. Whether the dove in which the Holy Ghost appeared was real?</w:t>
      </w:r>
    </w:p>
    <w:p>
      <w:pPr>
        <w:pStyle w:val="Quote"/>
      </w:pPr>
      <w:r>
        <w:t>Objection 2. Further, just as "Nature does nothing useless, so neither does God" (De Coelo i). Now since this dove came merely "in order to signify something and pass away," as Augustine says (De Trin. ii), a real dove would have been useless: because the semblance of a dove was sufficient for that purpose. Therefore it was not a real dove.</w:t>
      </w:r>
    </w:p>
    <w:p>
      <w:pPr>
        <w:pStyle w:val="Heading2"/>
      </w:pPr>
      <w:r>
        <w:t>Volume 4 - Question 46. The passion of Christ</w:t>
      </w:r>
    </w:p>
    <w:p>
      <w:r>
        <w:rPr>
          <w:b/>
        </w:rPr>
        <w:t>Article 3. Whether there was any more suitable way of delivering the human race than by Christ's Passion?</w:t>
      </w:r>
    </w:p>
    <w:p>
      <w:pPr>
        <w:pStyle w:val="Quote"/>
      </w:pPr>
      <w:r>
        <w:t>Objection 2. Further, natural actions are more suitably performed than deeds of violence, because violence is "a severance or lapse from what is according to nature," as is said in De Coelo ii. But Christ's Passion brought about His death by violence. Therefore it would have been more appropriate had Christ died a natural death rather than suffer for man's deliverance.</w:t>
      </w:r>
    </w:p>
    <w:p>
      <w:pPr>
        <w:pStyle w:val="Heading2"/>
      </w:pPr>
      <w:r>
        <w:t>Volume 2 - Question 55. The virtues, as to their essence</w:t>
      </w:r>
    </w:p>
    <w:p>
      <w:r>
        <w:rPr>
          <w:b/>
        </w:rPr>
        <w:t>Article 1. Whether human virtue is a habit?</w:t>
      </w:r>
    </w:p>
    <w:p>
      <w:pPr>
        <w:pStyle w:val="Quote"/>
      </w:pPr>
      <w:r>
        <w:t>Objection 1. It would seem that human virtue is not a habit: For virtue is "the limit of power" (De Coelo i, text. 116). But the limit of anything is reducible to the genus of that of which it is the limit; as a point is reducible to the genus of line. Therefore virtue is reducible to the genus of power, and not to the genus of habit.</w:t>
      </w:r>
    </w:p>
    <w:p>
      <w:pPr>
        <w:pStyle w:val="Heading2"/>
      </w:pPr>
      <w:r>
        <w:t>Volume 5 - Question 52. The impediment of the condition of slavery</w:t>
      </w:r>
    </w:p>
    <w:p>
      <w:r>
        <w:rPr>
          <w:b/>
        </w:rPr>
        <w:t>Article 1. Whether the condition of slavery is an impediment to matrimony?</w:t>
      </w:r>
    </w:p>
    <w:p>
      <w:pPr>
        <w:pStyle w:val="Quote"/>
      </w:pPr>
      <w:r>
        <w:t>Reply to Objection 2. Nothing prevents a thing being against nature as to the first intention of nature, and yet not against nature as to its second intention. Thus, as stated in De Coelo, ii, all corruption, defect, and old age are contrary to nature, because nature intends being and perfection, and yet they are not contrary to the second intention of nature, because nature, through being unable to preserve being in one thing, preserves it in another which is engendered of the other's corruption. And when nature is unable to bring a thing to a greater perfection it brings it to a lesser; thus when it cannot produce a male it produces a female which is "a misbegotten male" (De Gener. Animal. ii, 3). I say then in like manner that slavery is contrary to the first intention of nature. Yet it is not contrary to the second, because natural reason has this inclination, and nature has this desire—that everyone should be good; but from the fact that a person sins, nature has an inclination that he should be punished for his sin, and thus slavery was brought in as a punishment of sin. Nor is it unreasonable for a natural thing to be hindered by that which is unnatural in this way; for thus is marriage hindered by impotence of coition, which impotence is contrary to nature in the way mentioned.</w:t>
      </w:r>
    </w:p>
    <w:p>
      <w:r>
        <w:rPr>
          <w:b/>
        </w:rPr>
        <w:t>Article 2. Whether human virtue is an operative habit?</w:t>
      </w:r>
    </w:p>
    <w:p>
      <w:pPr>
        <w:pStyle w:val="Quote"/>
      </w:pPr>
      <w:r>
        <w:t>Objection 2. Further, in natural things we find virtue not only in reference to act, but also in reference to being: as is clear from the Philosopher (De Coelo i), since some have a virtue to be always, while some have a virtue to be not always, but at some definite time. Now as natural virtue is in natural things, so is human virtue in rational beings. Therefore also human virtue is referred not only to act, but also to being.</w:t>
      </w:r>
    </w:p>
    <w:p>
      <w:pPr>
        <w:pStyle w:val="Heading2"/>
      </w:pPr>
      <w:r>
        <w:t>Volume 2 - Question 56. The subject of virtue</w:t>
      </w:r>
    </w:p>
    <w:p>
      <w:r>
        <w:rPr>
          <w:b/>
        </w:rPr>
        <w:t>Article 1. Whether the subject of virtue is a power of the soul?</w:t>
      </w:r>
    </w:p>
    <w:p>
      <w:pPr>
        <w:pStyle w:val="Quote"/>
      </w:pPr>
      <w:r>
        <w:t>On the contrary, "Virtue is the limit of power" (De Coelo ii). But the limit is in that of which it is the limit. Therefore virtue is in a power of the soul.</w:t>
      </w:r>
    </w:p>
    <w:p>
      <w:pPr>
        <w:pStyle w:val="Heading2"/>
      </w:pPr>
      <w:r>
        <w:t>Volume 4 - Question 53. Christ's Resurrection</w:t>
      </w:r>
    </w:p>
    <w:p>
      <w:r>
        <w:rPr>
          <w:b/>
        </w:rPr>
        <w:t>Article 2. Whether it was fitting for Christ to rise again on the third day?</w:t>
      </w:r>
    </w:p>
    <w:p>
      <w:pPr>
        <w:pStyle w:val="Quote"/>
      </w:pPr>
      <w:r>
        <w:t>Furthermore, by His rising on the third day, the perfection of the number "three" is commended, which is "the number of everything," as having "beginning, middle, and end," as is said in De Coelo i. Again in the mystical sense we are taught that Christ by "His one death" (i.e. of the body) which was light, by reason of His righteousness, "destroyed our two deaths" (i.e. of soul and body), which are as darkness on account of sin; consequently, He remained in death for one day and two nights, as Augustine observes (De Trin. iv).</w:t>
      </w:r>
    </w:p>
    <w:p>
      <w:r>
        <w:rPr>
          <w:b/>
        </w:rPr>
        <w:t>Article 3. Whether human virtue is a good habit?</w:t>
      </w:r>
    </w:p>
    <w:p>
      <w:pPr>
        <w:pStyle w:val="Quote"/>
      </w:pPr>
      <w:r>
        <w:t>I answer that, As we have said above (Article 1), virtue implies a perfection of power: wherefore the virtue of a thing is fixed by the limit of its power (De Coelo i). Now the limit of any power must needs be good: for all evil implies defect; wherefore Dionysius says (Div. Hom. ii) that every evil is a weakness. And for this reason the virtue of a thing must be regarded in reference to good. Therefore human virtue which is an operative habit, is a good habit, productive of good works.</w:t>
      </w:r>
    </w:p>
    <w:p>
      <w:pPr>
        <w:pStyle w:val="Heading2"/>
      </w:pPr>
      <w:r>
        <w:t>Volume 4 - Question 57. The ascension of Christ</w:t>
      </w:r>
    </w:p>
    <w:p>
      <w:r>
        <w:rPr>
          <w:b/>
        </w:rPr>
        <w:t>Article 1. Whether it was fitting for Christ to ascend into heaven?</w:t>
      </w:r>
    </w:p>
    <w:p>
      <w:pPr>
        <w:pStyle w:val="Quote"/>
      </w:pPr>
      <w:r>
        <w:t>Objection 1. It would seem that it was not fitting for Christ to ascend into heaven. For the Philosopher says (De Coelo ii) that "things which are in a state of perfection possess their good without movement." But Christ was in a state of perfection, since He is the Sovereign Good in respect of His Divine Nature, and sovereignly glorified in respect of His human nature. Consequently, He has His good without movement. But ascension is movement. Therefore it was not fitting for Christ to ascend.</w:t>
      </w:r>
    </w:p>
    <w:p>
      <w:r>
        <w:rPr>
          <w:b/>
        </w:rPr>
        <w:t>Article 4. Whether Christ ascended above all the heavens?</w:t>
      </w:r>
    </w:p>
    <w:p>
      <w:pPr>
        <w:pStyle w:val="Quote"/>
      </w:pPr>
      <w:r>
        <w:t>I answer that, The more fully anything corporeal shares in the Divine goodness, the higher its place in the corporeal order, which is order of place. Hence we see that the more formal bodies are naturally the higher, as is clear from the Philosopher (Phys. iv; De Coelo ii), since it is by its form that every body partakes of the Divine Essence, as is shown in Physics i. But through glory the body derives a greater share in the Divine goodness than any other natural body does through its natural form; while among other glorious bodies it is manifest that Christ's body shines with greater glory. Hence it was most fitting for it to be set above all bodies. Thus it is that on Ephesians 4:8: "Ascending on high," the gloss says: "in place and dignity."</w:t>
      </w:r>
    </w:p>
    <w:p>
      <w:pPr>
        <w:pStyle w:val="Quote"/>
      </w:pPr>
      <w:r>
        <w:t>Further, there is no place above the heavens, as is proved in De Coelo i. But every body must occupy a place. Therefore Christ's body did not ascend above all the heavens.</w:t>
      </w:r>
    </w:p>
    <w:p>
      <w:pPr>
        <w:pStyle w:val="Quote"/>
      </w:pPr>
      <w:r>
        <w:t>Reply to Objection 2. [Omitted in Leonine edition; see Objection 2] A place implies the notion of containing; hence the first container has the formality of first place, and such is the first heaven. Therefore bodies need in themselves to be in a place, in so far as they are contained by a heavenly body. But glorified bodies, Christ's especially, do not stand in need of being so contained, because they draw nothing from the heavenly bodies, but from God through the soul. So there is nothing to prevent Christ's body from being beyond the containing radius of the heavenly bodies, and not in a containing place. Nor is there need for a vacuum to exist outside heaven, since there is no place there, nor is there any potentiality susceptive of a body, but the potentiality of reaching thither lies in Christ. So when Aristotle proves (De Coelo ii) that there is no body beyond heaven, this must be understood of bodies which are in a state of pure nature, as is seen from the proofs.</w:t>
      </w:r>
    </w:p>
    <w:p>
      <w:pPr>
        <w:pStyle w:val="Heading2"/>
      </w:pPr>
      <w:r>
        <w:t>Volume 2 - Question 64. The mean of virtue</w:t>
      </w:r>
    </w:p>
    <w:p>
      <w:r>
        <w:rPr>
          <w:b/>
        </w:rPr>
        <w:t>Article 1. Whether moral virtues observe the mean?</w:t>
      </w:r>
    </w:p>
    <w:p>
      <w:pPr>
        <w:pStyle w:val="Quote"/>
      </w:pPr>
      <w:r>
        <w:t>Objection 1. It would seem that moral virtue does not observe the mean. For the nature of a mean is incompatible with that which is extreme. Now the nature of virtue is to be something extreme; for it is stated in De Coelo i that "virtue is the limit of power." Therefore moral virtue does not observe the mean.</w:t>
      </w:r>
    </w:p>
    <w:p>
      <w:pPr>
        <w:pStyle w:val="Heading2"/>
      </w:pPr>
      <w:r>
        <w:t>Volume 2 - Question 66. Equality among the virtues</w:t>
      </w:r>
    </w:p>
    <w:p>
      <w:r>
        <w:rPr>
          <w:b/>
        </w:rPr>
        <w:t>Article 1. Whether one virtue can be greater or less than another?</w:t>
      </w:r>
    </w:p>
    <w:p>
      <w:pPr>
        <w:pStyle w:val="Quote"/>
      </w:pPr>
      <w:r>
        <w:t>Objection 2. Further, a thing that, by its nature, consists in a maximum, cannot be more or less. Now the nature of virtue consists in a maximum, for virtue is "the limit of power," as the Philosopher states (De Coelo i, text. 116); and Augustine says (De Lib. Arb. ii, 19) that "virtues are very great boons, and no one can use them to evil purpose." Therefore it seems that one virtue cannot be greater or less than another.</w:t>
      </w:r>
    </w:p>
    <w:p>
      <w:pPr>
        <w:pStyle w:val="Heading2"/>
      </w:pPr>
      <w:r>
        <w:t>Volume 1 - Question 66. The order of creation towards distinction</w:t>
      </w:r>
    </w:p>
    <w:p>
      <w:r>
        <w:rPr>
          <w:b/>
        </w:rPr>
        <w:t>Article 2. Whether the formless matter of all corporeal things is the same?</w:t>
      </w:r>
    </w:p>
    <w:p>
      <w:pPr>
        <w:pStyle w:val="Quote"/>
      </w:pPr>
      <w:r>
        <w:t>Neither can we say, as Averroes [De Substantia Orbis ii.] imagines, that a heavenly body itself is the matter of the heaven—beings in potentiality with regard to place, though not to being, and that its form is a separate substance united to it as its motive force. For it is impossible to suppose any being in act, unless in its totality it be act and form, or be something which has act or form. Setting aside, then, in thought, the separate substance stated to be endowed with motive power, if the heavenly body is not something having form—that is, something composed of a form and the subject of that form—it follows that in its totality it is form and act. But every such thing is something actually understood, which the heavenly bodies are not, being sensible. It follows, then, that the matter of the heavenly bodies, considered in itself, is in potentiality to that form alone which it actually possesses. Nor does it concern the point at issue to inquire whether this is a soul or any other thing. Hence this form perfects this matter in such a way that there remains in it no potentiality with respect to being, but only to place, as Aristotle [De Coelo i, text. 20] says. So, then, the matter of the heavenly bodies and of the elements is not the same, except by analogy, in so far as they agree in the character of potentiality.</w:t>
      </w:r>
    </w:p>
    <w:p>
      <w:pPr>
        <w:pStyle w:val="Quote"/>
      </w:pPr>
      <w:r>
        <w:t>I answer that, On this question the opinions of philosophers have differed. Plato and all who preceded Aristotle held that all bodies are of the nature of the four elements. Hence because the four elements have one common matter, as their mutual generation and corruption prove, it followed that the matter of all bodies is the same. But the fact of the incorruptibility of some bodies was ascribed by Plato, not to the condition of matter, but to the will of the artificer, God, Whom he represents as saying to the heavenly bodies: "By your own nature you are subject to dissolution, but by My will you are indissoluble, for My will is more powerful than the link that binds you together." But this theory Aristotle (</w:t>
      </w:r>
      <w:r>
        <w:rPr>
          <w:b/>
          <w:highlight w:val="yellow"/>
        </w:rPr>
        <w:t>De Caelo</w:t>
      </w:r>
      <w:r>
        <w:t xml:space="preserve"> i, text. 5) disproves by the natural movements of bodies. For since, he says, the heavenly bodies have a natural movement, different from that of the elements, it follows that they have a different nature from them. For movement in a circle, which is proper to the heavenly bodies, is not by contraries, whereas the movements of the elements are mutually opposite, one tending upwards, another downwards: so, therefore, the heavenly body is without contrariety, whereas the elemental bodies have contrariety in their nature. And as generation and corruption are from contraries, it follows that, whereas the elements are corruptible, the heavenly bodies are incorruptible. But in spite of this difference of natural corruption and incorruption, Avicebron taught unity of matter in all bodies, arguing from their unity of form. And, indeed, if corporeity were one form in itself, on which the other forms that distinguish bodies from each other supervene, this argument would necessarily be true; for this form of corporeity would inhere in matter immutably and so far all bodies would be incorruptible. But corruption would then be merely accidental through the disappearance of successive forms—that is to say, it would be corruption, not pure and simple, but partial, since a being in act would subsist under the transient form. Thus the ancient natural philosophers taught that the substratum of bodies was some actual being, such as air or fire. But supposing that no form exists in corruptible bodies which remains subsisting beneath generation and corruption, it follows necessarily that the matter of corruptible and incorruptible bodies is not the same. For matter, as it is in itself, is in potentiality to form.</w:t>
      </w:r>
    </w:p>
    <w:p>
      <w:r>
        <w:rPr>
          <w:b/>
        </w:rPr>
        <w:t>Article 3. Whether the empyrean heaven was created at the same time as formless matter?</w:t>
      </w:r>
    </w:p>
    <w:p>
      <w:pPr>
        <w:pStyle w:val="Quote"/>
      </w:pPr>
      <w:r>
        <w:t>I answer that, The empyrean heaven rests only on the authority of Strabus and Bede, and also of Basil; all of whom agree in one respect, namely, in holding it to be the place of the blessed. Strabus and Bede say that as soon as created it was filled with angels; and Basil [Hom. ii. in Hexaem.] says: "Just as the lost are driven into the lowest darkness, so the reward for worthy deeds is laid up in the light beyond this world, where the just shall obtain the abode of rest." But they differ in the reasons on which they base their statement. Strabus and Bede teach that there is an empyrean heaven, because the firmament, which they take to mean the sidereal heaven, is said to have been made, not in the beginning, but on the second day: whereas the reason given by Basil is that otherwise God would seem to have made darkness His first work, as the Manicheans falsely assert, when they call the God of the Old Testament the God of darkness. These reasons, however, are not very cogent. For the question of the firmament, said to have been made on the second day, is solved in one way by Augustine, and in another by other holy writers. But the question of the darkness is explained according to Augustine [Gen. ad lit. i; vii.], by supposing that formlessness, signified by darkness, preceded form not by duration, but by origin. According to others, however, since darkness is no creature, but a privation of light, it is a proof of Divine wisdom, that the things it created from nothing it produced first of all in an imperfect state, and afterwards brought them to perfection. But a better reason can be drawn from the state of glory itself. For in the reward to come a two-fold glory is looked for, spiritual and corporeal, not only in the human body to be glorified, but in the whole world which is to be made new. Now the spiritual glory began with the beginning of the world, in the blessedness of the angels, equality with whom is promised to the saints. It was fitting, then, that even from the beginning, there should be made some beginning of bodily glory in something corporeal, free at the very outset from the servitude of corruption and change, and wholly luminous, even as the whole bodily creation, after the Resurrection, is expected to be. So, then, that heaven is called the empyrean, i.e. fiery, not from its heat, but from its brightness. It is to be noticed, however, that Augustine (De Civ. Dei x, 9,27) says that Porphyry sets the demons apart from the angels by supposing that the former inhabit the air, the latter the ether, or empyrean. But Porphyry, as a Platonist, held the heaven, known as sidereal, to be fiery, and therefore called it empyrean or ethereal, taking ethereal to denote the burning of flame, and not as Aristotle understands it, swiftness of movement (De Coel. i, text. 22). This much has been said to prevent anyone from supposing that Augustine maintained an empyrean heaven in the sense understood by modern writers.</w:t>
      </w:r>
    </w:p>
    <w:p>
      <w:pPr>
        <w:pStyle w:val="Heading2"/>
      </w:pPr>
      <w:r>
        <w:t>Volume 1 - Question 68. The work of the second day</w:t>
      </w:r>
    </w:p>
    <w:p>
      <w:r>
        <w:rPr>
          <w:b/>
        </w:rPr>
        <w:t>Article 1. Whether the firmament was made on the second day?</w:t>
      </w:r>
    </w:p>
    <w:p>
      <w:pPr>
        <w:pStyle w:val="Quote"/>
      </w:pPr>
      <w:r>
        <w:t>We say, therefore, that the words which speak of the firmament as made on the second day can be understood in two senses. They may be understood, first, of the starry firmament, on which point it is necessary to set forth the different opinions of philosophers. Some of these believed it to be composed of the elements; and this was the opinion of Empedocles, who, however, held further that the body of the firmament was not susceptible of dissolution, because its parts are, so to say, not in disunion, but in harmony. Others held the firmament to be of the nature of the four elements, not, indeed, compounded of them, but being as it were a simple element. Such was the opinion of Plato, who held that element to be fire. Others, again, have held that the heaven is not of the nature of the four elements, but is itself a fifth body, existing over and above these. This is the opinion of Aristotle (De Coel. i, text. 6,32).</w:t>
      </w:r>
    </w:p>
    <w:p>
      <w:pPr>
        <w:pStyle w:val="Heading2"/>
      </w:pPr>
      <w:r>
        <w:t>Volume 5 - Question 65. Plurality of wives</w:t>
      </w:r>
    </w:p>
    <w:p>
      <w:r>
        <w:rPr>
          <w:b/>
        </w:rPr>
        <w:t>Article 1. Whether it is against the natural law to have several wives?</w:t>
      </w:r>
    </w:p>
    <w:p>
      <w:pPr>
        <w:pStyle w:val="Quote"/>
      </w:pPr>
      <w:r>
        <w:t>Reply to Objection 4. Natural right has several significations. First a right is said to be natural by its principle, because it is instilled by nature: and thus Tully defines it (De Inv. Rhet. ii) when he says: "Natural right is not the result of opinion but the product of an innate force." And since even in natural things certain movements are called natural, not that they be from an intrinsic principle, but because they are from a higher moving principle—thus the movements that are caused in the elements by the impress of heavenly bodies are said to be natural, as the Commentator states (De Coelo et Mundo iii, 28), therefore those things that are of Divine right are said to be of natural right, because they are caused by the impress and influence of a higher principle, namely God. Isidore takes it in this sense, when he says (Etym. v) that "the natural right is that which is contained in the Law and the Gospel." Thirdly, right is said to be natural not only from its principle but also from its matter, because it is about natural things. And since nature is contradistinguished with reason, whereby man is a man, it follows that if we take natural right in its strictest sense, those things which are dictated by natural reason and pertain to man alone are not said to be of natural right, but only those which are dictated by natural reason and are common to man and other animals. Thus we have the aforesaid definition, namely: "Natural right is what nature has taught all animals." Accordingly plurality of wives, though not contrary to natural right taken in the third sense, is nevertheless against natural right taken in the second sense, because it is forbidden by the Divine law. It is also against natural right taken in the first sense, as appears from what has been said, for such is nature's dictate to every animal according to the mode befitting its nature. Wherefore also certain animals, the rearing of whose offspring demands the care of both, namely the male and female, by natural instinct cling to the union of one with one, for instance the turtle-dove, the dove, and so forth.</w:t>
      </w:r>
    </w:p>
    <w:p>
      <w:pPr>
        <w:pStyle w:val="Heading2"/>
      </w:pPr>
      <w:r>
        <w:t>Volume 1 - Question 70. The work of adornment, as regards the fourth day</w:t>
      </w:r>
    </w:p>
    <w:p>
      <w:r>
        <w:rPr>
          <w:b/>
        </w:rPr>
        <w:t>Article 1. Whether the lights ought to have been produced on the fourth day?</w:t>
      </w:r>
    </w:p>
    <w:p>
      <w:pPr>
        <w:pStyle w:val="Quote"/>
      </w:pPr>
      <w:r>
        <w:t>Reply to Objection 3. According to Ptolemy the heavenly luminaries are not fixed in the spheres, but have their own movement distinct from the movement of the spheres. Wherefore Chrysostom says (Hom. vi in Gen.) that He is said to have set them in the firmament, not because He fixed them there immovably, but because He bade them to be there, even as He placed man in Paradise, to be there. In the opinion of Aristotle, however, the stars are fixed in their orbits, and in reality have no other movement but that of the spheres; and yet our senses perceive the movement of the luminaries and not that of the spheres (De Coel. ii, text. 43). But Moses describes what is obvious to sense, out of condescension to popular ignorance, as we have already said (I:67:4; I:68:3). The objection, however, falls to the ground if we regard the firmament made on the second day as having a natural distinction from that in which the stars are placed, even though the distinction is not apparent to the senses, the testimony of which Moses follows, as stated above (De Coel. ii, text. 43). For although to the senses there appears but one firmament; if we admit a higher and a lower firmament, the lower will be that which was made on the second day, and on the fourth the stars were fixed in the higher firmament.</w:t>
      </w:r>
    </w:p>
    <w:p>
      <w:r>
        <w:rPr>
          <w:b/>
        </w:rPr>
        <w:t>Article 5. Whether wisdom is the greatest of the intellectual virtues?</w:t>
      </w:r>
    </w:p>
    <w:p>
      <w:pPr>
        <w:pStyle w:val="Quote"/>
      </w:pPr>
      <w:r>
        <w:t>Reply to Objection 3. As the Philosopher says (De Anima i, text. 1), "one knowledge is preferable to another, either because it is about a higher object, or because it is more certain." Hence if the objects be equally good and sublime, that virtue will be greater which possesses more certain knowledge. But a virtue which is less certain about a higher and better object, is preferable to that which is more certain about an object of inferior degree. Wherefore the Philosopher says (De Coelo ii, text. 60) that "it is a great thing to be able to know something about celestial beings, though it be based on weak and probable reasoning"; and again (De Part. Animal. i, 5) that "it is better to know a little about sublime things, than much about mean things." Accordingly wisdom, to which knowledge about God pertains, is beyond the reach of man, especially in this life, so as to be his possession: for this "belongs to God alone" (Metaph. i, 2): and yet this little knowledge about God which we can have through wisdom is preferable to all other knowledge.</w:t>
      </w:r>
    </w:p>
    <w:p>
      <w:pPr>
        <w:pStyle w:val="Heading2"/>
      </w:pPr>
      <w:r>
        <w:t>Volume 4 - Question 65. The number of the sacraments</w:t>
      </w:r>
    </w:p>
    <w:p>
      <w:r>
        <w:rPr>
          <w:b/>
        </w:rPr>
        <w:t>Article 4. Whether all the sacraments are necessary for salvation?</w:t>
      </w:r>
    </w:p>
    <w:p>
      <w:pPr>
        <w:pStyle w:val="Quote"/>
      </w:pPr>
      <w:r>
        <w:t>Objection 1. It seems that all the sacraments are necessary for salvation. For what is not necessary seems to be superfluous. But no sacrament is superfluous, because "God does nothing without a purpose" (De Coelo et Mundo i). Therefore all the sacraments are necessary for salvation.</w:t>
      </w:r>
    </w:p>
    <w:p>
      <w:r>
        <w:rPr>
          <w:b/>
        </w:rPr>
        <w:t>Article 4. Whether there is only one heaven?</w:t>
      </w:r>
    </w:p>
    <w:p>
      <w:pPr>
        <w:pStyle w:val="Quote"/>
      </w:pPr>
      <w:r>
        <w:t>Objection 2. Further, that which consists of the entire sum of its own matter, must be one; and such is the heaven, as the Philosopher proves (De Coel. i, text. 95). Therefore there is but one heaven.</w:t>
      </w:r>
    </w:p>
    <w:p>
      <w:r>
        <w:rPr>
          <w:b/>
        </w:rPr>
        <w:t>Article 3. Whether the lights of heaven are living beings?</w:t>
      </w:r>
    </w:p>
    <w:p>
      <w:pPr>
        <w:pStyle w:val="Quote"/>
      </w:pPr>
      <w:r>
        <w:t>Objection 4. Further, the movement of the heaven and the heavenly bodies are natural (De Coel. i, text. 7,8): and natural movement is from an intrinsic principle. Now the principle of movement in the heavenly bodies is a substance capable of apprehension, and is moved as the desirer is moved by the object desired (Metaph. xii, text. 36). Therefore, seemingly, the apprehending principle is intrinsic to the heavenly bodies: and consequently they are living beings.</w:t>
      </w:r>
    </w:p>
    <w:p>
      <w:pPr>
        <w:pStyle w:val="Heading2"/>
      </w:pPr>
      <w:r>
        <w:t>Volume 3 - Question 70. Injustice with regard to the person of the witness</w:t>
      </w:r>
    </w:p>
    <w:p>
      <w:r>
        <w:rPr>
          <w:b/>
        </w:rPr>
        <w:t>Article 2. Whether the evidence of two or three persons suffices?</w:t>
      </w:r>
    </w:p>
    <w:p>
      <w:pPr>
        <w:pStyle w:val="Quote"/>
      </w:pPr>
      <w:r>
        <w:t>I answer that, According to the Philosopher (Ethic. i, 3), "we must not expect to find certitude equally in every matter." For in human acts, on which judgments are passed and evidence required, it is impossible to have demonstrative certitude, because they a about things contingent and variable. Hence the certitude of probability suffices, such as may reach the truth in the greater number, cases, although it fail in the minority. No it is probable that the assertion of sever witnesses contains the truth rather than the assertion of one: and since the accused is the only one who denies, while several witness affirm the same as the prosecutor, it is reasonably established both by Divine and by human law, that the assertion of several witnesses should be upheld. Now all multitude is comprised of three elements, the beginning, the middle and the end. Wherefore, according to the Philosopher (De Coelo i, 1), "we reckon 'all' and 'whole' to consist of three parts." Now we have a triple voucher when two agree with the prosecutor: hence two witnesses are required; or for the sake of greater certitude three, which is the perfect number. Wherefore it is written (Ecclesiastes 4:12): "A threefold cord is not easily broken": and Augustine, commenting on John 8:17, "The testimony of two men is true," says (Tract. xxxvi) that "there is here a mystery by which we are given to understand that Trinity wherein is perpetual stability of truth."</w:t>
      </w:r>
    </w:p>
    <w:p>
      <w:pPr>
        <w:pStyle w:val="Heading2"/>
      </w:pPr>
      <w:r>
        <w:t>Volume 1 - Question 77. The powers of the soul in general</w:t>
      </w:r>
    </w:p>
    <w:p>
      <w:r>
        <w:rPr>
          <w:b/>
        </w:rPr>
        <w:t>Article 2. Whether there are several powers of the soul?</w:t>
      </w:r>
    </w:p>
    <w:p>
      <w:pPr>
        <w:pStyle w:val="Quote"/>
      </w:pPr>
      <w:r>
        <w:t>I answer that, Of necessity we must place several powers in the soul. To make this evident, we observe that, as the Philosopher says (De Coelo ii, 12), the lowest order of things cannot acquire perfect goodness, but they acquire a certain imperfect goodness, by few movements; and those which belong to a higher order acquire perfect goodness by many movements; and those yet higher acquire perfect goodness by few movements; and the highest perfection is found in those things which acquire perfect goodness without any movement whatever. Thus he is least of all disposed of health, who can only acquire imperfect health by means of a few remedies; better disposed is he who can acquire perfect health by means of many remedies; and better still, he who can by few remedies; best of all is he who has perfect health without any remedies. We conclude, therefore, that things which are below man acquire a certain limited goodness; and so they have a few determinate operations and powers. But man can acquire universal and perfect goodness, because he can acquire beatitude. Yet he is in the last degree, according to his nature, of those to whom beatitude is possible; therefore the human soul requires many and various operations and powers. But to angels a smaller variety of powers is sufficient. In God there is no power or action beyond His own Essence.</w:t>
      </w:r>
    </w:p>
    <w:p>
      <w:pPr>
        <w:pStyle w:val="Heading2"/>
      </w:pPr>
      <w:r>
        <w:t>Volume 5 - Question 84. The agility of the bodies of the blessed</w:t>
      </w:r>
    </w:p>
    <w:p>
      <w:r>
        <w:rPr>
          <w:b/>
        </w:rPr>
        <w:t>Article 2. Whether the saints will never use their agility for the purpose of movement?</w:t>
      </w:r>
    </w:p>
    <w:p>
      <w:pPr>
        <w:pStyle w:val="Quote"/>
      </w:pPr>
      <w:r>
        <w:t>Objection 3. Further, according to the Philosopher (De Coelo et Mundo ii), "that which shares the Divine goodness without movement shares it more excellently than that which shares it with movement." Now the glorified body shares the Divine goodness more excellently than any other body. Since then certain bodies, like the heavenly bodies, will remain altogether without movement, it seems that much more will human bodies remain so.</w:t>
      </w:r>
    </w:p>
    <w:p>
      <w:pPr>
        <w:pStyle w:val="Heading2"/>
      </w:pPr>
      <w:r>
        <w:t>Volume 1 - Question 88. How the human soul knows what is above itself</w:t>
      </w:r>
    </w:p>
    <w:p>
      <w:r>
        <w:rPr>
          <w:b/>
        </w:rPr>
        <w:t>Article 2. Whether our intellect can understand immaterial substances through its knowledge of material things?</w:t>
      </w:r>
    </w:p>
    <w:p>
      <w:pPr>
        <w:pStyle w:val="Quote"/>
      </w:pPr>
      <w:r>
        <w:t>Reply to Objection 2. Science treats of higher things principally by way of negation. Thus Aristotle (De Coel. i, 3) explains the heavenly bodies by denying to them inferior corporeal properties. Hence it follows that much less can immaterial substances be known by us in such a way as to make us know their quiddity; but we may have a scientific knowledge of them by way of negation and by their relation to material things.</w:t>
      </w:r>
    </w:p>
    <w:p>
      <w:pPr>
        <w:pStyle w:val="Heading2"/>
      </w:pPr>
      <w:r>
        <w:t>Volume 2 - Question 89. Venial sin in itself</w:t>
      </w:r>
    </w:p>
    <w:p>
      <w:r>
        <w:rPr>
          <w:b/>
        </w:rPr>
        <w:t>Article 2. Whether venial sins are suitably designated as "wood, hay, and stubble"?</w:t>
      </w:r>
    </w:p>
    <w:p>
      <w:pPr>
        <w:pStyle w:val="Quote"/>
      </w:pPr>
      <w:r>
        <w:t>Reply to Objection 4. As the Philosopher says (De Coelo i, text. 2), "all things are comprised under three, the beginning, the middle, the end." Accordingly all degrees of venial sins are reduced to three, viz. to "wood," which remains longer in the fire; "stubble," which is burnt up at once; and "hay," which is between these two: because venial sins are removed by fire, quickly or slowly, according as man is more or less attached to them.</w:t>
      </w:r>
    </w:p>
    <w:p>
      <w:pPr>
        <w:pStyle w:val="Heading2"/>
      </w:pPr>
      <w:r>
        <w:t>Volume 2 - Question 85. The effects of sin, and, first, of the corruption of the good of nature</w:t>
      </w:r>
    </w:p>
    <w:p>
      <w:r>
        <w:rPr>
          <w:b/>
        </w:rPr>
        <w:t>Article 6. Whether death and other defects are natural to man?</w:t>
      </w:r>
    </w:p>
    <w:p>
      <w:pPr>
        <w:pStyle w:val="Quote"/>
      </w:pPr>
      <w:r>
        <w:t>I answer that, We may speak of any corruptible thing in two ways; first, in respect of its universal nature, secondly, as regards its particular nature. A thing's particular nature is its own power of action and self-preservation. And in respect of this nature, every corruption and defect is contrary to nature, as stated in De Coelo ii, text. 37, since this power tends to the being and preservation of the thing to which it belongs.</w:t>
      </w:r>
    </w:p>
    <w:p>
      <w:pPr>
        <w:pStyle w:val="Heading2"/>
      </w:pPr>
      <w:r>
        <w:t>Volume 1 - Question 84. How the soul while united to the body understands corporeal things beneath it</w:t>
      </w:r>
    </w:p>
    <w:p>
      <w:r>
        <w:rPr>
          <w:b/>
        </w:rPr>
        <w:t>Article 8. Whether the judgment of the intellect is hindered through suspension of the sensitive powers?</w:t>
      </w:r>
    </w:p>
    <w:p>
      <w:pPr>
        <w:pStyle w:val="Quote"/>
      </w:pPr>
      <w:r>
        <w:t>I answer that, As we have said above (Article 7), our intellect's proper and proportionate object is the nature of a sensible thing. Now a perfect judgment concerning anything cannot be formed, unless all that pertains to that thing's nature be known; especially if that be ignored which is the term and end of judgment. Now the Philosopher says (De Coel. iii), that "as the end of a practical science is action, so the end of natural science is that which is perceived principally through the senses"; for the smith does not seek knowledge of a knife except for the purpose of action, in order that he may produce a certain individual knife; and in like manner the natural philosopher does not seek to know the nature of a stone and of a horse, save for the purpose of knowing the essential properties of those things which he perceives with his senses. Now it is clear that a smith cannot judge perfectly of a knife unless he knows the action of the knife: and in like manner the natural philosopher cannot judge perfectly of natural things, unless he knows sensible things. But in the present state of life whatever we understand, we know by comparison to natural sensible things. Consequently it is not possible for our intellect to form a perfect judgment, while the senses are suspended, through which sensible things are known to us.</w:t>
      </w:r>
    </w:p>
    <w:p>
      <w:pPr>
        <w:pStyle w:val="Heading2"/>
      </w:pPr>
      <w:r>
        <w:t>Volume 5 - Question 91. The quality of the world after the judgment</w:t>
      </w:r>
    </w:p>
    <w:p>
      <w:r>
        <w:rPr>
          <w:b/>
        </w:rPr>
        <w:t>Article 1. Whether the world will be renewed?</w:t>
      </w:r>
    </w:p>
    <w:p>
      <w:pPr>
        <w:pStyle w:val="Quote"/>
      </w:pPr>
      <w:r>
        <w:t>Objection 4. Further, the disposition which things have now is natural to them. Therefore if they be altered to another disposition, this disposition will be unnatural to them. Now whatever is unnatural and accidental cannot last for ever (De Coelo et Mundo i). Therefore this disposition acquired by being renewed will be taken away from them; and thus there will be a cycle of changes in the world as Empedocles and Origen (Peri Archon. ii, 3) maintained, and after this world there will be another, and after that again another.</w:t>
      </w:r>
    </w:p>
    <w:p>
      <w:r>
        <w:rPr>
          <w:b/>
        </w:rPr>
        <w:t>Article 2. Whether the movement of the heavenly bodies will cease?</w:t>
      </w:r>
    </w:p>
    <w:p>
      <w:pPr>
        <w:pStyle w:val="Quote"/>
      </w:pPr>
      <w:r>
        <w:t>Reply to Objection 6. A gloss of Ambrose on Romans 8:22, "Every creature groaneth," etc. says explicitly that "all the elements labor to fulfill their offices: thus the sun and moon fill the places appointed to them not without work: this is for our sake, wherefore they will rest when we are taken up to heaven." This work, in my opinion, does not signify that any stress or passion occurs to these bodies from their movement, since this movement is natural to them and nowise violent, as is proved in De Coelo et Mundo i. But work here denotes a defect in relation to the term to which a thing tends. Hence since this movement is ordained by Divine providence to the completion of the number of the elect, it follows that as long as the latter is incomplete, this movement has not reached the term whereto it was ordained: hence it is said metaphorically to labor, as a man who has not what he intends to have. This defect will be removed from the heaven when the number of the elect is complete. Or it may refer to the desire of the future renewal which it awaits from the Divine disposal.</w:t>
      </w:r>
    </w:p>
    <w:p>
      <w:pPr>
        <w:pStyle w:val="Quote"/>
      </w:pPr>
      <w:r>
        <w:t>Reply to Objection 10. The movement of the heaven is said to be natural, not as though it were part of nature in the same way as we speak of natural principles; but because it has its principle in the nature of a body, not indeed its active but its receptive principle. Its active principle is a spiritual substance, as the Commentator says on De Coelo et Mundo; and consequently it is not unreasonable for this movement to be done away by the renewal of glory, since the nature of the heavenly body will not alter through the cessation of that movement.</w:t>
      </w:r>
    </w:p>
    <w:p>
      <w:pPr>
        <w:pStyle w:val="Quote"/>
      </w:pPr>
      <w:r>
        <w:t>Objection 4. Further, in this renewal of the world the whole world will be bettered. Therefore no body will be deprived of what pertains to its perfection. Now movement belongs to the perfection of a heavenly body, because, as stated in De Coelo et Mundo ii, "those bodies participate of the Divine goodness by their movement." Therefore the movement of the heaven will not cease.</w:t>
      </w:r>
    </w:p>
    <w:p>
      <w:pPr>
        <w:pStyle w:val="Quote"/>
      </w:pPr>
      <w:r>
        <w:t>Objection 6. Further, if the movement were to cease, this could only be because movement causes some imperfection in the heaven, for instance wear and tear, which is impossible, since this movement is natural, and the heavenly bodies are impassible, wherefore they are not worn out by movement (De Coelo et Mundo ii). Therefore the movement of the heaven will never cease.</w:t>
      </w:r>
    </w:p>
    <w:p>
      <w:pPr>
        <w:pStyle w:val="Heading2"/>
      </w:pPr>
      <w:r>
        <w:t>Volume 1 - Question 102. Man's abode, which is paradise</w:t>
      </w:r>
    </w:p>
    <w:p>
      <w:r>
        <w:rPr>
          <w:b/>
        </w:rPr>
        <w:t>Article 1. Whether paradise is a corporeal place?</w:t>
      </w:r>
    </w:p>
    <w:p>
      <w:pPr>
        <w:pStyle w:val="Quote"/>
      </w:pPr>
      <w:r>
        <w:t>I answer that, As Augustine says (De Civ. Dei xiii, 21): "Nothing prevents us from holding, within proper limits, a spiritual paradise; so long as we believe in the truth of the events narrated as having there occurred." For whatever Scripture tells us about paradise is set down as matter of history; and wherever Scripture makes use of this method, we must hold to the historical truth of the narrative as a foundation of whatever spiritual explanation we may offer. And so paradise, as Isidore says (Etym. xiv, 3), "is a place situated in the east, its name being the Greek for garden." It was fitting that it should be in the east; for it is to be believed that it was situated in the most excellent part of the earth. Now the east is the right hand on the heavens, as the Philosopher explains (De Coel. ii, 2); and the right hand is nobler than the left: hence it was fitting that God should place the earthly paradise in the east.</w:t>
      </w:r>
    </w:p>
    <w:p>
      <w:pPr>
        <w:pStyle w:val="Heading2"/>
      </w:pPr>
      <w:r>
        <w:t>Volume 5 - Question 99. God's mercy and justice towards the damned</w:t>
      </w:r>
    </w:p>
    <w:p>
      <w:r>
        <w:rPr>
          <w:b/>
        </w:rPr>
        <w:t>Article 1. Whether by Divine justice an eternal punishment is inflicted on sinners? [Cf. I-II, 87, 3,4</w:t>
      </w:r>
    </w:p>
    <w:p>
      <w:pPr>
        <w:pStyle w:val="Quote"/>
      </w:pPr>
      <w:r>
        <w:t>Objection 5. Further, "nothing accidental lasts for ever" (De Coelo et Mundo i). But punishment is one of those things that happen accidentally, since it is contrary to nature. Therefore it cannot be everlasting.</w:t>
      </w:r>
    </w:p>
    <w:p>
      <w:pPr>
        <w:pStyle w:val="Heading2"/>
      </w:pPr>
      <w:r>
        <w:t>Volume 5 - Question 96. The aureoles</w:t>
      </w:r>
    </w:p>
    <w:p>
      <w:r>
        <w:rPr>
          <w:b/>
        </w:rPr>
        <w:t>Article 4. Whether three fruits are fittingly assigned to the three parts of continence?</w:t>
      </w:r>
    </w:p>
    <w:p>
      <w:pPr>
        <w:pStyle w:val="Quote"/>
      </w:pPr>
      <w:r>
        <w:t>I answer that, By continence, to which the fruit corresponds, man is brought to a kind of spiritual nature, by withdrawing from carnal things. Consequently various fruits are distinguished according to the various manners of the spirituality resulting from continence. Now there is a certain spirituality which is necessary, and one which is superabundant. The spirituality that is necessary consists in the rectitude of the spirit not being disturbed by the pleasures of the flesh: and this obtains when one makes use of carnal pleasures according to the order of right reason. This is the spirituality of married persons. Spirituality is superabundant when a man withdraws himself entirely from those carnal pleasures which stifle the spirit. This may be done in two ways: either in respect of all time past, present, and future, and this is the spirituality of virgins; or in respect of a particular time, and this is the spirituality of widows. Accordingly to those who keep conjugal continence, the thirtyfold fruit is awarded; to those who keep the continence of widows, the sixtyfold fruit; and to those who keep virginal continence, the hundredfold fruit: and this for the reason given by Bede quoted above, although another motive may be found in the very nature of the numbers. For 30 is the product of 3 multiplied by 10. Now 3 is the number of everything, as stated in De Coelo et Mundo i, and contains a certain perfection common to all, namely of beginning, middle, and end. Wherefore the number 30 is fittingly assigned to married persons, in whom no other perfection is added to the observance of the Decalogue, signified by the number 10, than the common perfection without which there is no salvation. The number six the multiplication of which by 10 amounts to 60 has perfection from its parts, being the aggregate of all its parts taken together; wherefore it corresponds fittingly to widowhood, wherein we find perfect withdrawal from carnal pleasures as to all its circumstances (which are the parts so to speak of a virtuous act), since widowhood uses no carnal pleasures in connection with any person, place, or any other circumstance; which was not the case with conjugal continence. The number 100 corresponds fittingly to virginity; because the number 10 of which 100 is a multiple is the limit of numbers: and in like manner virginity occupies the limit of spirituality, since no further spirituality can be added to it. The number 100 also being a square number has perfection from its figure: for a square figure is perfect through being equal on all sides, since all its sides are equal: wherefore it is adapted to virginity wherein incorruption is found equally as to all times.</w:t>
      </w:r>
    </w:p>
    <w:p>
      <w:pPr>
        <w:pStyle w:val="Heading2"/>
      </w:pPr>
      <w:r>
        <w:t>Volume 2 - Question 102. The causes of the ceremonial precepts</w:t>
      </w:r>
    </w:p>
    <w:p>
      <w:r>
        <w:rPr>
          <w:b/>
        </w:rPr>
        <w:t>Article 4. Whether sufficient reason can be assigned for the ceremonies pertaining to holy things?</w:t>
      </w:r>
    </w:p>
    <w:p>
      <w:pPr>
        <w:pStyle w:val="Quote"/>
      </w:pPr>
      <w:r>
        <w:t>The outer tabernacle, which denotes this present world, also contained three things, viz. the "altar of incense," which was directly opposite the ark; the "table of proposition," with the twelve loaves of proposition on it, which stood on the northern side; and the "candlestick," which was placed towards the south. These three things seem to correspond to the three which were enclosed in the ark; and they represented the same things as the latter, but more clearly: because, in order that wise men, denoted by the priests entering the temple, might grasp the meaning of these types, it was necessary to express them more manifestly than they are in the Divine or angelic mind. Accordingly the candlestick betokened, as a sensible sign thereof, the wisdom which was expressed on the tables (of the Law) in intelligible words. The altar of incense signified the office of the priest, whose duty it was to bring the people to God: and this was signified also by the rod: because on that altar the sweet-smelling incense was burnt, signifying the holiness of the people acceptable to God: for it is written (Apocalypse 8:3) that the smoke of the sweet-smelling spices signifies the "justifications of the saints" (cf. Apocalypse 19:8). Moreover it was fitting that the dignity of the priesthood should be denoted, in the ark, by the rod, and, in the outer tabernacle, by the altar of incense: because the priest is the mediator between God and the people, governing the people by Divine power, denoted by the rod; and offering to God the fruit of His government, i.e. the holiness of the people, on the altar of incense, so to speak. The table signified the sustenance of life, just as the manna did: but the former, a more general and a coarser kind of nourishment; the latter, a sweeter and more delicate. Again, the candlestick was fittingly placed on the southern side, while the table was placed to the north: because the south is the right-hand side of the world, while the north is the left-hand side, as stated in De Coelo et Mundo ii; and wisdom, like other spiritual goods, belongs to the right hand, while temporal nourishment belongs on the left, according to Proverbs 3:16: "In her left hand (are) riches and glory." And the priestly power is midway between temporal goods and spiritual wisdom; because thereby both spiritual wisdom and temporal goods are dispensed.</w:t>
      </w:r>
    </w:p>
    <w:p>
      <w:pPr>
        <w:pStyle w:val="Heading2"/>
      </w:pPr>
      <w:r>
        <w:t>Volume 5 - Question 97. The punishment of the damned</w:t>
      </w:r>
    </w:p>
    <w:p>
      <w:r>
        <w:rPr>
          <w:b/>
        </w:rPr>
        <w:t>Article 7. Whether the fire of hell is beneath the earth?</w:t>
      </w:r>
    </w:p>
    <w:p>
      <w:pPr>
        <w:pStyle w:val="Quote"/>
      </w:pPr>
      <w:r>
        <w:t>Pythagoras held the place of punishment to be in a fiery sphere situated, according to him, in the middle of the whole world: and he called it the prison-house of Jupiter as Aristotle relates (De Coelo et Mundo ii). It is, however, more in keeping with Scripture to say that it is beneath the earth.</w:t>
      </w:r>
    </w:p>
    <w:p>
      <w:pPr>
        <w:pStyle w:val="Heading2"/>
      </w:pPr>
      <w:r>
        <w:t>Volume 2 - Question 109. The necessity of grace</w:t>
      </w:r>
    </w:p>
    <w:p>
      <w:r>
        <w:rPr>
          <w:b/>
        </w:rPr>
        <w:t>Article 5. Whether man can merit everlasting life without grace?</w:t>
      </w:r>
    </w:p>
    <w:p>
      <w:pPr>
        <w:pStyle w:val="Quote"/>
      </w:pPr>
      <w:r>
        <w:t>Reply to Objection 3. This objection has to do with the natural end of man. Now human nature, since it is nobler, can be raised by the help of grace to a higher end, which lower natures can nowise reach; even as a man who can recover his health by the help of medicines is better disposed to health than one who can nowise recover it, as the Philosopher observes (De Coelo ii, 12).</w:t>
      </w:r>
    </w:p>
    <w:p>
      <w:pPr>
        <w:pStyle w:val="Heading2"/>
      </w:pPr>
      <w:r>
        <w:t>Volume 1 - Question 115. The action of the corporeal creature</w:t>
      </w:r>
    </w:p>
    <w:p>
      <w:r>
        <w:rPr>
          <w:b/>
        </w:rPr>
        <w:t>Article 1. Whether a body can be active?</w:t>
      </w:r>
    </w:p>
    <w:p>
      <w:pPr>
        <w:pStyle w:val="Quote"/>
      </w:pPr>
      <w:r>
        <w:t>First, because addition of quantity does not cause weight; as is proved (De Coelo et Mundo iv, 2).</w:t>
      </w:r>
    </w:p>
    <w:p>
      <w:pPr>
        <w:pStyle w:val="Heading2"/>
      </w:pPr>
      <w:r>
        <w:t>Volume 3 - Question 123. Fortitude</w:t>
      </w:r>
    </w:p>
    <w:p>
      <w:r>
        <w:rPr>
          <w:b/>
        </w:rPr>
        <w:t>Article 2. Whether fortitude is a special virtue?</w:t>
      </w:r>
    </w:p>
    <w:p>
      <w:pPr>
        <w:pStyle w:val="Quote"/>
      </w:pPr>
      <w:r>
        <w:t>Reply to Objection 1. According to the Philosopher (De Coelo i, 116) the word virtue refers to the extreme limit of a power. Now a natural power is, in one sense, the power of resisting corruptions, and in another sense is a principle of action, as stated in Metaph. v, 17. And since this latter meaning is the more common, the term "virtue," as denoting the extreme limit of such a power, is a common term, for virtue taken in a general sense is nothing else than a habit whereby one acts well. But as denoting the extreme limit of power in the first sense, which sense is more specific, it is applied to a special virtue, namely fortitude, to which it belongs to stand firm against all kinds of assaults.</w:t>
      </w:r>
    </w:p>
    <w:p>
      <w:pPr>
        <w:pStyle w:val="Heading2"/>
      </w:pPr>
      <w:r>
        <w:t>Volume 3 - Question 129. Magnanimity</w:t>
      </w:r>
    </w:p>
    <w:p>
      <w:r>
        <w:rPr>
          <w:b/>
        </w:rPr>
        <w:t>Article 2. Whether magnanimity is essentially about great honors?</w:t>
      </w:r>
    </w:p>
    <w:p>
      <w:pPr>
        <w:pStyle w:val="Quote"/>
      </w:pPr>
      <w:r>
        <w:t>I answer that According to the Philosopher (Phys. vii, 17, 18), virtue is a perfection, and by this we are to understand the perfection of a power, and that it regards the extreme limit of that power, as stated in De Coelo i, 116. Now the perfection of a power is not perceived in every operation of that power, but in such operations as are great or difficult: for every power, however imperfect, can extend to ordinary and trifling operations. Hence it is essential to a virtue to be about the difficult and the good, as stated in Ethic. ii, 3.</w:t>
      </w:r>
    </w:p>
    <w:p>
      <w:pPr>
        <w:pStyle w:val="Heading2"/>
      </w:pPr>
      <w:r>
        <w:t>Volume 3 - Question 134. Magnificence</w:t>
      </w:r>
    </w:p>
    <w:p>
      <w:r>
        <w:rPr>
          <w:b/>
        </w:rPr>
        <w:t>Article 1. Whether magnificence is a virtue?</w:t>
      </w:r>
    </w:p>
    <w:p>
      <w:pPr>
        <w:pStyle w:val="Quote"/>
      </w:pPr>
      <w:r>
        <w:t>I answer that, According to De Coelo i, 16, "we speak of virtue in relation to the extreme limit of a thing's power," not as regards the limit of deficiency, but as regards the limit of excess, the very nature of which denotes something great. Wherefore to do something great, whence magnificence takes its name, belongs properly to the very notion of virtue. Hence magnificence denotes a virtue.</w:t>
      </w:r>
    </w:p>
    <w:p>
      <w:pPr>
        <w:pStyle w:val="Heading2"/>
      </w:pPr>
      <w:r>
        <w:t>Volume 3 - Question 158. Anger</w:t>
      </w:r>
    </w:p>
    <w:p>
      <w:r>
        <w:rPr>
          <w:b/>
        </w:rPr>
        <w:t>Article 8. Whether there is a vice opposed to anger resulting from lack of anger?</w:t>
      </w:r>
    </w:p>
    <w:p>
      <w:pPr>
        <w:pStyle w:val="Quote"/>
      </w:pPr>
      <w:r>
        <w:t>Reply to Objection 2. The passion of anger, like all other movements of the sensitive appetite, is useful, as being conducive to the more prompt execution [Cf. I-II:24:3 of reason's dictate: else, the sensitive appetite in man would be to no purpose, whereas "nature does nothing without purpose" [Aristotle, De Coelo i,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