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De Gener.</w:t>
      </w:r>
    </w:p>
    <w:p>
      <w:r>
        <w:t>We hope you enjoy this study of Aristotle as he is depicted through the lens of St. Thomas.</w:t>
      </w:r>
    </w:p>
    <w:p>
      <w:pPr>
        <w:pStyle w:val="Heading1"/>
      </w:pPr>
      <w:r>
        <w:t>De Gener</w:t>
      </w:r>
    </w:p>
    <w:p>
      <w:r>
        <w:rPr>
          <w:b/>
        </w:rPr>
        <w:t xml:space="preserve">Keywords: </w:t>
      </w:r>
    </w:p>
    <w:p>
      <w:r>
        <w:t>naturally, objects, bodies, things, wherefore, generator, certain, man, souls, animals, perfects, accordance, blood, caused, quantities, power, matters, says, philosophers, formative, states, corruptible, active, second, food, aristotle, wine, entire, acts, exist, likeness, flesh, woman, belong, sinned, secondly, cease, proper, spiritual, resulting, male, comes, seminally, principles, change, female, instances, human, parts, species.</w:t>
      </w:r>
    </w:p>
    <w:p>
      <w:pPr>
        <w:pStyle w:val="Heading2"/>
      </w:pPr>
      <w:r>
        <w:t>Volume 2 - Question 22. The subject of the soul's passions</w:t>
      </w:r>
    </w:p>
    <w:p>
      <w:r>
        <w:rPr>
          <w:b/>
        </w:rPr>
        <w:t>Article 1. Whether any passion is in the soul?</w:t>
      </w:r>
    </w:p>
    <w:p>
      <w:pPr>
        <w:pStyle w:val="Quote"/>
      </w:pPr>
      <w:r>
        <w:t xml:space="preserve">I answer that, The word "passive" is used in three ways. First, in a general way, according as whatever receives something is passive, although nothing is taken from it: thus we may say that the air is passive when it is lit up. But this is to be perfected rather than to be passive. Secondly, the word "passive" is employed in its proper sense, when something is received, while something else is taken away: and this happens in two ways. For sometimes that which is lost is unsuitable to the thing: thus when an animal's body is healed, and loses sickness. At other times the contrary occurs: thus to ail is to be passive; because the ailment is received and health is lost. And here we have passion in its most proper acceptation. For a thing is said to be passive from its being drawn to the agent: and when a thing recedes from what is suitable to it, then especially does it appear to be drawn to something else. Moreover in </w:t>
      </w:r>
      <w:r>
        <w:rPr>
          <w:b/>
          <w:highlight w:val="yellow"/>
        </w:rPr>
        <w:t>De Gener</w:t>
      </w:r>
      <w:r>
        <w:t>at. i, 3 it is stated that when a more excellent thing is generated from a less excellent, we have generation simply, and corruption in a particular respect: whereas the reverse is the case, when from a more excellent thing, a less excellent is generated. In these three ways it happens that passions are in the soul. For in the sense of mere reception, we speak of "feeling and understanding as being a kind of passion" (De Anima i, 5). But passion, accompanied by the loss of something, is only in respect of a bodily transmutation; wherefore passion properly so called cannot be in the soul, save accidentally, in so far, to wit, as the "composite" is passive. But here again we find a difference; because when this transmutation is for the worse, it has more of the nature of a passion, than when it is for the better: hence sorrow is more properly a passion than joy.</w:t>
      </w:r>
    </w:p>
    <w:p>
      <w:pPr>
        <w:pStyle w:val="Heading2"/>
      </w:pPr>
      <w:r>
        <w:t>Volume 3 - Question 24. The subject of charity</w:t>
      </w:r>
    </w:p>
    <w:p>
      <w:r>
        <w:rPr>
          <w:b/>
        </w:rPr>
        <w:t>Article 5. Whether charity increases by addition?</w:t>
      </w:r>
    </w:p>
    <w:p>
      <w:pPr>
        <w:pStyle w:val="Quote"/>
      </w:pPr>
      <w:r>
        <w:t>Objection 1. It would seem that charity increases by addition. For just as increase may be in respect of bodily quantity, so may it be according to virtual quantity. Now increase in bodily quantity results from addition; for the Philosopher says (</w:t>
      </w:r>
      <w:r>
        <w:rPr>
          <w:b/>
          <w:highlight w:val="yellow"/>
        </w:rPr>
        <w:t>De Gener</w:t>
      </w:r>
      <w:r>
        <w:t>. i, 5) that "increase is addition to pre-existing magnitude." Therefore the increase of charity which is according to virtual quantity is by addition.</w:t>
      </w:r>
    </w:p>
    <w:p>
      <w:pPr>
        <w:pStyle w:val="Heading2"/>
      </w:pPr>
      <w:r>
        <w:t>Volume 4 - Question 28. The virginity of the Mother of God</w:t>
      </w:r>
    </w:p>
    <w:p>
      <w:r>
        <w:rPr>
          <w:b/>
        </w:rPr>
        <w:t>Article 1. Whether the Mother of God was a virgin in conceiving Christ?</w:t>
      </w:r>
    </w:p>
    <w:p>
      <w:pPr>
        <w:pStyle w:val="Quote"/>
      </w:pPr>
      <w:r>
        <w:t>Reply to Objection 5. According to the Philosopher (</w:t>
      </w:r>
      <w:r>
        <w:rPr>
          <w:b/>
          <w:highlight w:val="yellow"/>
        </w:rPr>
        <w:t>De Gener</w:t>
      </w:r>
      <w:r>
        <w:t>. Animal. i, ii, iv), in conception the seed of the male is not by way of matter, but by way of agent: and the female alone supplies the matter. Wherefore though the seed of the male was lacking in Christ's conception, it does not follow that due matter was lacking.</w:t>
      </w:r>
    </w:p>
    <w:p>
      <w:pPr>
        <w:pStyle w:val="Heading2"/>
      </w:pPr>
      <w:r>
        <w:t>Volume 4 - Question 33. The mode and order of Christ's conception</w:t>
      </w:r>
    </w:p>
    <w:p>
      <w:r>
        <w:rPr>
          <w:b/>
        </w:rPr>
        <w:t>Article 2. Whether Christ's body was animated in the first instant of its conception?</w:t>
      </w:r>
    </w:p>
    <w:p>
      <w:pPr>
        <w:pStyle w:val="Quote"/>
      </w:pPr>
      <w:r>
        <w:t>Objection 3. Further, whenever there is "before" and "after" there must be several instants. But according to the Philosopher (</w:t>
      </w:r>
      <w:r>
        <w:rPr>
          <w:b/>
          <w:highlight w:val="yellow"/>
        </w:rPr>
        <w:t>De Gener</w:t>
      </w:r>
      <w:r>
        <w:t>. Animal. ii) in the generation of a man there must needs be "before" and "after": for he is first of all a living thing, and afterwards, an animal, and after that, a man. Therefore the animation of Christ could not be effected in the first instant of His conception.</w:t>
      </w:r>
    </w:p>
    <w:p>
      <w:pPr>
        <w:pStyle w:val="Heading2"/>
      </w:pPr>
      <w:r>
        <w:t>Volume 3 - Question 26. The order of charity</w:t>
      </w:r>
    </w:p>
    <w:p>
      <w:r>
        <w:rPr>
          <w:b/>
        </w:rPr>
        <w:t>Article 10. Whether a man ought to love his mother more than his father?</w:t>
      </w:r>
    </w:p>
    <w:p>
      <w:pPr>
        <w:pStyle w:val="Quote"/>
      </w:pPr>
      <w:r>
        <w:t>Objection 1. It would seem that a man ought to love his mother more than his father. For, as the Philosopher says (</w:t>
      </w:r>
      <w:r>
        <w:rPr>
          <w:b/>
          <w:highlight w:val="yellow"/>
        </w:rPr>
        <w:t>De Gener</w:t>
      </w:r>
      <w:r>
        <w:t>. Animal. i, 20), "the female produces the body in generation." Now man receives his soul, not from his father, but from God by creation, as stated in I:90:2;II-II:118. Therefore a man receives more from his mother than from his father: and consequently he ought to love her more than him.</w:t>
      </w:r>
    </w:p>
    <w:p>
      <w:pPr>
        <w:pStyle w:val="Heading2"/>
      </w:pPr>
      <w:r>
        <w:t>Volume 4 - Question 32. The active principle in Christ's conception</w:t>
      </w:r>
    </w:p>
    <w:p>
      <w:r>
        <w:rPr>
          <w:b/>
        </w:rPr>
        <w:t>Article 3. Whether the Holy Ghost should be called Christ's father in respect of His humanity?</w:t>
      </w:r>
    </w:p>
    <w:p>
      <w:pPr>
        <w:pStyle w:val="Quote"/>
      </w:pPr>
      <w:r>
        <w:t>Objection 1. It would seem that the Holy Ghost should be called Christ's father in respect of His humanity. Because, according to the Philosopher (</w:t>
      </w:r>
      <w:r>
        <w:rPr>
          <w:b/>
          <w:highlight w:val="yellow"/>
        </w:rPr>
        <w:t>De Gener</w:t>
      </w:r>
      <w:r>
        <w:t>. Animal. i): "The Father is the active principle in generation, the Mother supplies the matter." But the Blessed Virgin is called Christ's Mother, by reason of the matter which she supplied in His conception. Therefore it seems that the Holy Ghost can be called His father, through being the active principle in His conception.</w:t>
      </w:r>
    </w:p>
    <w:p>
      <w:pPr>
        <w:pStyle w:val="Heading2"/>
      </w:pPr>
      <w:r>
        <w:t>Volume 4 - Question 31. The matter from which the Saviour's body was conceived</w:t>
      </w:r>
    </w:p>
    <w:p>
      <w:r>
        <w:rPr>
          <w:b/>
        </w:rPr>
        <w:t>Article 5. Whether the flesh of Christ was conceived of the Virgin's purest blood?</w:t>
      </w:r>
    </w:p>
    <w:p>
      <w:pPr>
        <w:pStyle w:val="Quote"/>
      </w:pPr>
      <w:r>
        <w:t>Reply to Objection 3. Woman's semen is not apt for generation, but is something imperfect in the seminal order, which, on account of the imperfection of the female power, it has not been possible to bring to complete seminal perfection. Consequently this semen is not the necessary matter of conception; as the Philosopher says (</w:t>
      </w:r>
      <w:r>
        <w:rPr>
          <w:b/>
          <w:highlight w:val="yellow"/>
        </w:rPr>
        <w:t>De Gener</w:t>
      </w:r>
      <w:r>
        <w:t>. Animal. i): wherefore there was none such in Christ's conception: all the more since, though it is imperfect in the seminal order, a certain concupiscence accompanies its emission, as also that of the male semen: whereas in that virginal conception there could be no concupiscence. Wherefore Damascene says (De Fide Orth. iii) that Christ's body was not conceived "seminally." But the menstrual blood, the flow of which is subject to monthly periods, has a certain natural impurity of corruption: like other superfluities, which nature does not heed, and therefore expels. Of such menstrual blood infected with corruption and repudiated by nature, the conception is not formed; but from a certain secretion of the pure blood which by a process of elimination is prepared for conception, being, as it were, more pure and more perfect than the rest of the blood. Nevertheless, it is tainted with the impurity of lust in the conception of other men: inasmuch as by sexual intercourse this blood is drawn to a place apt for conception. This, however, did not take place in Christ's conception: because this blood was brought together in the Virgin's womb and fashioned into a child by the operation of the Holy Ghost. Therefore is Christ's body said to be "formed of the most chaste and purest blood of the Virgin."</w:t>
      </w:r>
    </w:p>
    <w:p>
      <w:pPr>
        <w:pStyle w:val="Quote"/>
      </w:pPr>
      <w:r>
        <w:t xml:space="preserve">Reply to Objection 1. Since the Blessed Virgin was of the same nature as other women, it follows that she had flesh and bones of the same nature as theirs. Now, flesh and bones in other women are actual parts of the body, the integrity of which results therefrom: and consequently they cannot be taken from the body without its being corrupted or diminished. But as Christ came to heal what was corrupt, it was not fitting that He should bring corruption or diminution to the integrity of His Mother. Therefore it was becoming that Christ's body should be formed not from the flesh or bones of the Virgin, but from her blood, which as yet is not actually a part, but is potentially the whole, as stated in </w:t>
      </w:r>
      <w:r>
        <w:rPr>
          <w:b/>
          <w:highlight w:val="yellow"/>
        </w:rPr>
        <w:t>De Gener</w:t>
      </w:r>
      <w:r>
        <w:t>. Animal. i. Hence He is said to have taken flesh from the Virgin, not that the matter from which His body was formed was actual flesh, but blood, which is flesh potentially.</w:t>
      </w:r>
    </w:p>
    <w:p>
      <w:pPr>
        <w:pStyle w:val="Quote"/>
      </w:pPr>
      <w:r>
        <w:t>I answer that, As stated above (Article 4), in Christ's conception His being born of a woman was in accordance with the laws of nature, but that He was born of a virgin was above the laws of nature. Now, such is the law of nature that in the generation of an animal the female supplies the matter, while the male is the active principle of generation; as the Philosopher proves (</w:t>
      </w:r>
      <w:r>
        <w:rPr>
          <w:b/>
          <w:highlight w:val="yellow"/>
        </w:rPr>
        <w:t>De Gener</w:t>
      </w:r>
      <w:r>
        <w:t>. Animal. i). But a woman who conceives of a man is not a virgin. And consequently it belongs to the supernatural mode of Christ's generation, that the active principle of generation was the supernatural power of God: but it belongs to the natural mode of His generation, that the matter from which His body was conceived is similar to the matter which other women supply for the conception of their offspring. Now, this matter, according to the Philosopher (</w:t>
      </w:r>
      <w:r>
        <w:rPr>
          <w:b/>
          <w:highlight w:val="yellow"/>
        </w:rPr>
        <w:t>De Gener</w:t>
      </w:r>
      <w:r>
        <w:t>. Animal.), is the woman's blood, not any of her blood, but brought to a more perfect stage of secretion by the mother's generative power, so as to be apt for conception. And therefore of such matter was Christ's body conceived.</w:t>
      </w:r>
    </w:p>
    <w:p>
      <w:pPr>
        <w:pStyle w:val="Heading2"/>
      </w:pPr>
      <w:r>
        <w:t>Volume 4 - Question 34. The perfection of the child conceived</w:t>
      </w:r>
    </w:p>
    <w:p>
      <w:r>
        <w:rPr>
          <w:b/>
        </w:rPr>
        <w:t>Article 2. Whether Christ as man had the use of free-will in the first instant of His conception?</w:t>
      </w:r>
    </w:p>
    <w:p>
      <w:pPr>
        <w:pStyle w:val="Quote"/>
      </w:pPr>
      <w:r>
        <w:t xml:space="preserve">Nevertheless it was possible for Him, in the first instant of His conception, to have an operation of the senses: especially as to the sense of touch, which the infant can exercise in the womb even before it has received the rational soul, as is said, </w:t>
      </w:r>
      <w:r>
        <w:rPr>
          <w:b/>
          <w:highlight w:val="yellow"/>
        </w:rPr>
        <w:t>De Gener</w:t>
      </w:r>
      <w:r>
        <w:t>. Animal. ii, 3,4. Wherefore, since Christ had the rational soul in the first instant of His conception, through His body being already fashioned and endowed with sensible organs, much more was it possible for Him to exercise the sense of touch in that same instant.</w:t>
      </w:r>
    </w:p>
    <w:p>
      <w:pPr>
        <w:pStyle w:val="Heading2"/>
      </w:pPr>
      <w:r>
        <w:t>Volume 1 - Question 44. The procession of creatures from God, and of the first cause of all things</w:t>
      </w:r>
    </w:p>
    <w:p>
      <w:r>
        <w:rPr>
          <w:b/>
        </w:rPr>
        <w:t>Article 2. Whether primary matter is created by God?</w:t>
      </w:r>
    </w:p>
    <w:p>
      <w:pPr>
        <w:pStyle w:val="Quote"/>
      </w:pPr>
      <w:r>
        <w:t>I answer that, The ancient philosophers gradually, and as it were step by step, advanced to the knowledge of truth. At first being of grosser mind, they failed to realize that any beings existed except sensible bodies. And those among them who admitted movement, did not consider it except as regards certain accidents, for instance, in relation to rarefaction and condensation, by union and separation. And supposing as they did that corporeal substance itself was uncreated, they assigned certain causes for these accidental changes, as for instance, affinity, discord, intellect, or something of that kind. An advance was made when they understood that there was a distinction between the substantial form and matter, which latter they imagined to be uncreated, and when they perceived transmutation to take place in bodies in regard to essential forms. Such transmutations they attributed to certain universal causes, such as the oblique circle [The zodiac], according to Aristotle (</w:t>
      </w:r>
      <w:r>
        <w:rPr>
          <w:b/>
          <w:highlight w:val="yellow"/>
        </w:rPr>
        <w:t>De Gener</w:t>
      </w:r>
      <w:r>
        <w:t>. ii), or ideas, according to Plato. But we must take into consideration that matter is contracted by its form to a determinate species, as a substance, belonging to a certain species, is contracted by a supervening accident to a determinate mode of being; for instance, man by whiteness. Each of these opinions, therefore, considered "being" under some particular aspect, either as "this" or as "such"; and so they assigned particular efficient causes to things. Then others there were who arose to the consideration of "being," as being, and who assigned a cause to things, not as "these," or as "such," but as "beings."</w:t>
      </w:r>
    </w:p>
    <w:p>
      <w:pPr>
        <w:pStyle w:val="Heading2"/>
      </w:pPr>
      <w:r>
        <w:t>Volume 2 - Question 52. The increase of habits</w:t>
      </w:r>
    </w:p>
    <w:p>
      <w:r>
        <w:rPr>
          <w:b/>
        </w:rPr>
        <w:t>Article 2. Whether habits increases by addition?</w:t>
      </w:r>
    </w:p>
    <w:p>
      <w:pPr>
        <w:pStyle w:val="Quote"/>
      </w:pPr>
      <w:r>
        <w:t>Objection 1. It would seem that the increase of habits is by way of addition. For the word "increase," as we have said, is transferred to forms, from corporeal quantities. But in corporeal quantities there is no increase without addition: wherefore (</w:t>
      </w:r>
      <w:r>
        <w:rPr>
          <w:b/>
          <w:highlight w:val="yellow"/>
        </w:rPr>
        <w:t>De Gener</w:t>
      </w:r>
      <w:r>
        <w:t>. i, text. 31) it is said that "increase is an addition to a magnitude already existing." Therefore in habits also there is no increase without addition.</w:t>
      </w:r>
    </w:p>
    <w:p>
      <w:pPr>
        <w:pStyle w:val="Heading2"/>
      </w:pPr>
      <w:r>
        <w:t>Volume 5 - Question 52. The impediment of the condition of slavery</w:t>
      </w:r>
    </w:p>
    <w:p>
      <w:r>
        <w:rPr>
          <w:b/>
        </w:rPr>
        <w:t>Article 1. Whether the condition of slavery is an impediment to matrimony?</w:t>
      </w:r>
    </w:p>
    <w:p>
      <w:pPr>
        <w:pStyle w:val="Quote"/>
      </w:pPr>
      <w:r>
        <w:t>Reply to Objection 2. Nothing prevents a thing being against nature as to the first intention of nature, and yet not against nature as to its second intention. Thus, as stated in De Coelo, ii, all corruption, defect, and old age are contrary to nature, because nature intends being and perfection, and yet they are not contrary to the second intention of nature, because nature, through being unable to preserve being in one thing, preserves it in another which is engendered of the other's corruption. And when nature is unable to bring a thing to a greater perfection it brings it to a lesser; thus when it cannot produce a male it produces a female which is "a misbegotten male" (</w:t>
      </w:r>
      <w:r>
        <w:rPr>
          <w:b/>
          <w:highlight w:val="yellow"/>
        </w:rPr>
        <w:t>De Gener</w:t>
      </w:r>
      <w:r>
        <w:t>. Animal. ii, 3). I say then in like manner that slavery is contrary to the first intention of nature. Yet it is not contrary to the second, because natural reason has this inclination, and nature has this desire—that everyone should be good; but from the fact that a person sins, nature has an inclination that he should be punished for his sin, and thus slavery was brought in as a punishment of sin. Nor is it unreasonable for a natural thing to be hindered by that which is unnatural in this way; for thus is marriage hindered by impotence of coition, which impotence is contrary to nature in the way mentioned.</w:t>
      </w:r>
    </w:p>
    <w:p>
      <w:pPr>
        <w:pStyle w:val="Heading2"/>
      </w:pPr>
      <w:r>
        <w:t>Volume 5 - Question 54. The impediment of consanguinity</w:t>
      </w:r>
    </w:p>
    <w:p>
      <w:r>
        <w:rPr>
          <w:b/>
        </w:rPr>
        <w:t>Article 1. Whether consanguinity is rightly defined?</w:t>
      </w:r>
    </w:p>
    <w:p>
      <w:pPr>
        <w:pStyle w:val="Quote"/>
      </w:pPr>
      <w:r>
        <w:t>Reply to Objection 2. It is clear from what has been said that blood relations agree not only in the specific nature but also in that power peculiar to the individual which is conveyed from one to many: the result being that sometimes the child is not only like his father, but also his grandfather or his remote ancestors (</w:t>
      </w:r>
      <w:r>
        <w:rPr>
          <w:b/>
          <w:highlight w:val="yellow"/>
        </w:rPr>
        <w:t>De Gener</w:t>
      </w:r>
      <w:r>
        <w:t>. Anim. iv, 3).</w:t>
      </w:r>
    </w:p>
    <w:p>
      <w:pPr>
        <w:pStyle w:val="Quote"/>
      </w:pPr>
      <w:r>
        <w:t xml:space="preserve">Reply to Objection 4. It is the blood that is proximately changed into the semen, as proved in </w:t>
      </w:r>
      <w:r>
        <w:rPr>
          <w:b/>
          <w:highlight w:val="yellow"/>
        </w:rPr>
        <w:t>De Gener</w:t>
      </w:r>
      <w:r>
        <w:t>. Anim. i, 18. Hence the tie contracted by carnal procreation is more fittingly called blood-relationship than flesh-relationship. That sometimes one relation is called the flesh of another, is because the blood which is transformed into the man's seed or into the menstrual fluid is potentially flesh and bone.</w:t>
      </w:r>
    </w:p>
    <w:p>
      <w:pPr>
        <w:pStyle w:val="Quote"/>
      </w:pPr>
      <w:r>
        <w:t>Objection 3. Further, carnal procreation, according to the Philosopher (</w:t>
      </w:r>
      <w:r>
        <w:rPr>
          <w:b/>
          <w:highlight w:val="yellow"/>
        </w:rPr>
        <w:t>De Gener</w:t>
      </w:r>
      <w:r>
        <w:t>. Anim. ii, 19), is effected from the surplus food [Cf. I:119:2]. Now this surplus has more in common with that which is eaten, since it agrees with it in substance, than with him who eats. Since then no tie of consanguinity arises between the person born of semen and that which he eats, neither will there be any tie of kindred between him and the person of whom he is born by carnal procreation.</w:t>
      </w:r>
    </w:p>
    <w:p>
      <w:r>
        <w:rPr>
          <w:b/>
        </w:rPr>
        <w:t>Article 4. Whether children should follow the condition of their father?</w:t>
      </w:r>
    </w:p>
    <w:p>
      <w:pPr>
        <w:pStyle w:val="Quote"/>
      </w:pPr>
      <w:r>
        <w:t>Objection 2. Further, the being of a thing depends on the form more than on the matter. Now in generation the father gives the form, and the mother the matter (</w:t>
      </w:r>
      <w:r>
        <w:rPr>
          <w:b/>
          <w:highlight w:val="yellow"/>
        </w:rPr>
        <w:t>De Gener</w:t>
      </w:r>
      <w:r>
        <w:t>. Animal. ii, 4). Therefore the child should follow the condition of the father rather than of the mother.</w:t>
      </w:r>
    </w:p>
    <w:p>
      <w:pPr>
        <w:pStyle w:val="Heading2"/>
      </w:pPr>
      <w:r>
        <w:t>Volume 1 - Question 66. The order of creation towards distinction</w:t>
      </w:r>
    </w:p>
    <w:p>
      <w:r>
        <w:rPr>
          <w:b/>
        </w:rPr>
        <w:t>Article 2. Whether the formless matter of all corporeal things is the same?</w:t>
      </w:r>
    </w:p>
    <w:p>
      <w:pPr>
        <w:pStyle w:val="Quote"/>
      </w:pPr>
      <w:r>
        <w:t>On the contrary, Things of which the matter is the same are mutually interchangeable and mutually active or passive, as is said (</w:t>
      </w:r>
      <w:r>
        <w:rPr>
          <w:b/>
          <w:highlight w:val="yellow"/>
        </w:rPr>
        <w:t>De Gener</w:t>
      </w:r>
      <w:r>
        <w:t>. i, text. 50). But heavenly and earthly bodies do not act upon each other mutually. Therefore their matter is not the same.</w:t>
      </w:r>
    </w:p>
    <w:p>
      <w:pPr>
        <w:pStyle w:val="Heading2"/>
      </w:pPr>
      <w:r>
        <w:t>Volume 5 - Question 65. Plurality of wives</w:t>
      </w:r>
    </w:p>
    <w:p>
      <w:r>
        <w:rPr>
          <w:b/>
        </w:rPr>
        <w:t>Article 1. Whether it is against the natural law to have several wives?</w:t>
      </w:r>
    </w:p>
    <w:p>
      <w:pPr>
        <w:pStyle w:val="Quote"/>
      </w:pPr>
      <w:r>
        <w:t>Objection 5. Further, according to the Philosopher (</w:t>
      </w:r>
      <w:r>
        <w:rPr>
          <w:b/>
          <w:highlight w:val="yellow"/>
        </w:rPr>
        <w:t>De Gener</w:t>
      </w:r>
      <w:r>
        <w:t>. Animal. i, 20), in the begetting of offspring the male is to the female as agent to patient, and as the craftsman is to his material. But it is not against the order of nature for one agent to act on several patients, or for one craftsman to work in several materials. Therefore neither is it contrary to the law of nature for one husband to have many wives.</w:t>
      </w:r>
    </w:p>
    <w:p>
      <w:pPr>
        <w:pStyle w:val="Quote"/>
      </w:pPr>
      <w:r>
        <w:t xml:space="preserve">Reply to Objection 8. This precept of the natural law, "Do not to another what thou wouldst not were done to thyself," should be understood with the proviso that there be equal proportion. For if a superior is unwilling to be withstood by his subject, he is not therefore bound not to withstand his subject. Hence it does not follow in virtue of this precept that as a husband is unwilling for his wife to have another husband, he must not have another wife: because for one man to have several wives is not contrary to the first principles of the natural law, as stated above: whereas for one wife to have several husbands is contrary to the first principles of the natural law, since thereby the good of the offspring which is the principal end of marriage is, in one respect, entirely destroyed, and in another respect hindered. For the good of the offspring means not only begetting, but also rearing. Now the begetting of offspring, though not wholly voided (since a woman may be impregnated a second time after impregnation has already taken place, as stated in </w:t>
      </w:r>
      <w:r>
        <w:rPr>
          <w:b/>
          <w:highlight w:val="yellow"/>
        </w:rPr>
        <w:t>De Gener</w:t>
      </w:r>
      <w:r>
        <w:t>. Animal. vii. 4), is nevertheless considerably hindered, because this can scarcely happen without injury either to both fetus or to one of them. But the rearing of the offspring is altogether done away, because as a result of one woman having several husbands there follows uncertainty of the offspring in relation to its father, whose care is necessary for its education. Wherefore the marriage of one wife with several husbands has not been sanctioned by any law or custom, whereas the converse has been.</w:t>
      </w:r>
    </w:p>
    <w:p>
      <w:pPr>
        <w:pStyle w:val="Heading2"/>
      </w:pPr>
      <w:r>
        <w:t>Volume 1 - Question 67. The work of distinction in itself</w:t>
      </w:r>
    </w:p>
    <w:p>
      <w:r>
        <w:rPr>
          <w:b/>
        </w:rPr>
        <w:t>Article 4. Whether the production of light is fittingly assigned to the first day?</w:t>
      </w:r>
    </w:p>
    <w:p>
      <w:pPr>
        <w:pStyle w:val="Quote"/>
      </w:pPr>
      <w:r>
        <w:t xml:space="preserve">But mention is made of several kinds of formlessness, in regard to the corporeal creature. One is where we read that "the earth was void and empty," and another where it is said that "darkness was upon the face of the deep." Now it seems to be required, for two reasons, that the formlessness of darkness should be removed first of all by the production of light. In the first place because light is a quality of the first body, as was stated (Article 3), and thus by means of light it was fitting that the world should first receive its form. The second reason is because light is a common quality. For light is common to terrestrial and celestial bodies. But as in knowledge we proceed from general principles, so do we in work of every kind. For the living thing is generated before the animal, and the animal before the man, as is shown in </w:t>
      </w:r>
      <w:r>
        <w:rPr>
          <w:b/>
          <w:highlight w:val="yellow"/>
        </w:rPr>
        <w:t>De Gener</w:t>
      </w:r>
      <w:r>
        <w:t>. Anim. ii, 3. It was fitting, then, as an evidence of the Divine wisdom, that among the works of distinction the production of light should take first place, since light is a form of the primary body, and because it is more common quality.</w:t>
      </w:r>
    </w:p>
    <w:p>
      <w:pPr>
        <w:pStyle w:val="Heading2"/>
      </w:pPr>
      <w:r>
        <w:t>Volume 5 - Question 64. Things annexed to marriage, and first the payment of the marriage debt</w:t>
      </w:r>
    </w:p>
    <w:p>
      <w:r>
        <w:rPr>
          <w:b/>
        </w:rPr>
        <w:t>Article 3. Whether it is allowable for a menstruous wife to ask for the marriage debt?</w:t>
      </w:r>
    </w:p>
    <w:p>
      <w:pPr>
        <w:pStyle w:val="Quote"/>
      </w:pPr>
      <w:r>
        <w:t>Reply to Objection 3. As long as a woman is subject to the menses it cannot be certain that she is sterile. For some are sterile in youth, and in course of time become fruitful, and "vice versa," as the Philosopher observes (</w:t>
      </w:r>
      <w:r>
        <w:rPr>
          <w:b/>
          <w:highlight w:val="yellow"/>
        </w:rPr>
        <w:t>De Gener</w:t>
      </w:r>
      <w:r>
        <w:t>. Anim. xvi).</w:t>
      </w:r>
    </w:p>
    <w:p>
      <w:pPr>
        <w:pStyle w:val="Heading2"/>
      </w:pPr>
      <w:r>
        <w:t>Volume 5 - Question 70. The quality of the soul after leaving the body, and of the punishment inflicted on it by material fire</w:t>
      </w:r>
    </w:p>
    <w:p>
      <w:r>
        <w:rPr>
          <w:b/>
        </w:rPr>
        <w:t>Article 3. Whether the separated soul can suffer from a bodily fire?</w:t>
      </w:r>
    </w:p>
    <w:p>
      <w:pPr>
        <w:pStyle w:val="Quote"/>
      </w:pPr>
      <w:r>
        <w:t xml:space="preserve">Reply to Objection 7. Although there is no bodily contact between the soul and body, there is a certain spiritual contact between them (even as the mover of the heaven, being spiritual, touches the heaven, when it moves it, with a spiritual contact) in the same way as a "painful object is said to touch," as stated in </w:t>
      </w:r>
      <w:r>
        <w:rPr>
          <w:b/>
          <w:highlight w:val="yellow"/>
        </w:rPr>
        <w:t>De Gener</w:t>
      </w:r>
      <w:r>
        <w:t>. i. This mode of contact is sufficient for action.</w:t>
      </w:r>
    </w:p>
    <w:p>
      <w:pPr>
        <w:pStyle w:val="Quote"/>
      </w:pPr>
      <w:r>
        <w:t>Objection 3. Further, according to the Philosopher (</w:t>
      </w:r>
      <w:r>
        <w:rPr>
          <w:b/>
          <w:highlight w:val="yellow"/>
        </w:rPr>
        <w:t>De Gener</w:t>
      </w:r>
      <w:r>
        <w:t>. i) and Boethius (De Duab. Natur.) only those things that agree in matter are active and passive in relation to one another. But the soul and corporeal fire do not agree in matter, since there is no matter common to spiritual and corporeal things: wherefore they cannot be changed into one another, as Boethius says (De Duab. Natur.). Therefore the separated soul does not suffer from a bodily fire.</w:t>
      </w:r>
    </w:p>
    <w:p>
      <w:pPr>
        <w:pStyle w:val="Heading2"/>
      </w:pPr>
      <w:r>
        <w:t>Volume 1 - Question 76. The union of body and soul</w:t>
      </w:r>
    </w:p>
    <w:p>
      <w:r>
        <w:rPr>
          <w:b/>
        </w:rPr>
        <w:t>Article 3. Whether besides the intellectual soul there are in man other souls essentially different from one another?</w:t>
      </w:r>
    </w:p>
    <w:p>
      <w:pPr>
        <w:pStyle w:val="Quote"/>
      </w:pPr>
      <w:r>
        <w:t>Objection 3. Further, the Philosopher says (</w:t>
      </w:r>
      <w:r>
        <w:rPr>
          <w:b/>
          <w:highlight w:val="yellow"/>
        </w:rPr>
        <w:t>De Gener</w:t>
      </w:r>
      <w:r>
        <w:t>. Animal. ii, 3) that the embryo is an animal before it is a man. But this would be impossible if the essence of the sensitive soul were the same as that of the intellectual soul; for an animal is such by its sensitive soul, while a man is a man by the intellectual soul. Therefore in man the essence of the sensitive soul is not the same as the essence of the intellectual soul.</w:t>
      </w:r>
    </w:p>
    <w:p>
      <w:r>
        <w:rPr>
          <w:b/>
        </w:rPr>
        <w:t>Article 4. Whether in man there is another form besides the intellectual soul?</w:t>
      </w:r>
    </w:p>
    <w:p>
      <w:pPr>
        <w:pStyle w:val="Quote"/>
      </w:pPr>
      <w:r>
        <w:t>Therefore we must say, in accordance with the Philosopher (</w:t>
      </w:r>
      <w:r>
        <w:rPr>
          <w:b/>
          <w:highlight w:val="yellow"/>
        </w:rPr>
        <w:t>De Gener</w:t>
      </w:r>
      <w:r>
        <w:t>. i, 10), that the forms of the elements remain in the mixed body, not actually but virtually. For the proper qualities of the elements remain, though modified; and in them is the power of the elementary forms. This quality of the mixture is the proper disposition for the substantial form of the mixed body; for instance, the form of a stone, or of any sort of soul.</w:t>
      </w:r>
    </w:p>
    <w:p>
      <w:pPr>
        <w:pStyle w:val="Heading2"/>
      </w:pPr>
      <w:r>
        <w:t>Volume 4 - Question 73. The sacrament of the Eucharist</w:t>
      </w:r>
    </w:p>
    <w:p>
      <w:r>
        <w:rPr>
          <w:b/>
        </w:rPr>
        <w:t>Article 5. Whether the institution of this sacrament was appropriate?</w:t>
      </w:r>
    </w:p>
    <w:p>
      <w:pPr>
        <w:pStyle w:val="Quote"/>
      </w:pPr>
      <w:r>
        <w:t>Objection 1. It seems that the institution of this sacrament was not appropriate, because as the Philosopher says (</w:t>
      </w:r>
      <w:r>
        <w:rPr>
          <w:b/>
          <w:highlight w:val="yellow"/>
        </w:rPr>
        <w:t>De Gener</w:t>
      </w:r>
      <w:r>
        <w:t>. ii): "We are nourished by the things from whence we spring." But by Baptism, which is spiritual regeneration, we receive our spiritual being, as Dionysius says (Eccl. Hier. ii). Therefore we are also nourished by Baptism. Consequently there was no need to institute this sacrament as spiritual nourishment.</w:t>
      </w:r>
    </w:p>
    <w:p>
      <w:pPr>
        <w:pStyle w:val="Heading2"/>
      </w:pPr>
      <w:r>
        <w:t>Volume 5 - Question 77. The time and manner of the resurrection</w:t>
      </w:r>
    </w:p>
    <w:p>
      <w:r>
        <w:rPr>
          <w:b/>
        </w:rPr>
        <w:t>Article 2. Whether the time of our resurrection is hidden?</w:t>
      </w:r>
    </w:p>
    <w:p>
      <w:pPr>
        <w:pStyle w:val="Quote"/>
      </w:pPr>
      <w:r>
        <w:t>Objection 1. It would seem that this time is not hidden. Because when we know exactly the beginning of a thing, we can know its end exactly, since "all things are measured by a certain period" (</w:t>
      </w:r>
      <w:r>
        <w:rPr>
          <w:b/>
          <w:highlight w:val="yellow"/>
        </w:rPr>
        <w:t>De Gener</w:t>
      </w:r>
      <w:r>
        <w:t>at. ii). Now the beginning of the world is known exactly. Therefore its end can also be known exactly. But this will be the time of the resurrection and judgment. Therefore that time is not hidden.</w:t>
      </w:r>
    </w:p>
    <w:p>
      <w:pPr>
        <w:pStyle w:val="Heading2"/>
      </w:pPr>
      <w:r>
        <w:t>Volume 5 - Question 79. The conditions of those who rise again, and first of their identity</w:t>
      </w:r>
    </w:p>
    <w:p>
      <w:r>
        <w:rPr>
          <w:b/>
        </w:rPr>
        <w:t>Article 2. Whether it will be identically the same man that shall rise again?</w:t>
      </w:r>
    </w:p>
    <w:p>
      <w:pPr>
        <w:pStyle w:val="Quote"/>
      </w:pPr>
      <w:r>
        <w:t>Objection 1. It would seem that it will not be identically the same man that shall rise again. For according to the Philosopher (</w:t>
      </w:r>
      <w:r>
        <w:rPr>
          <w:b/>
          <w:highlight w:val="yellow"/>
        </w:rPr>
        <w:t>De Gener</w:t>
      </w:r>
      <w:r>
        <w:t>. ii): "Whatsoever things are changed in their corruptible substance are not repeated identically." Now such is man's substance in his present state. Therefore after the change wrought by death the self-same man cannot be repeated.</w:t>
      </w:r>
    </w:p>
    <w:p>
      <w:pPr>
        <w:pStyle w:val="Heading2"/>
      </w:pPr>
      <w:r>
        <w:t>Volume 4 - Question 77. The accidents which remain in this sacrament</w:t>
      </w:r>
    </w:p>
    <w:p>
      <w:r>
        <w:rPr>
          <w:b/>
        </w:rPr>
        <w:t>Article 5. Whether anything can be generated from the sacramental species?</w:t>
      </w:r>
    </w:p>
    <w:p>
      <w:pPr>
        <w:pStyle w:val="Quote"/>
      </w:pPr>
      <w:r>
        <w:t>I answer that, Since "the corruption of one thing is the generation of another" (</w:t>
      </w:r>
      <w:r>
        <w:rPr>
          <w:b/>
          <w:highlight w:val="yellow"/>
        </w:rPr>
        <w:t>De Gener</w:t>
      </w:r>
      <w:r>
        <w:t>. i), something must be generated necessarily from the sacramental species if they be corrupted, as stated above (Article 4); for they are not corrupted in such a way that they disappear altogether, as if reduced to nothing; on the contrary, something sensible manifestly succeeds to them.</w:t>
      </w:r>
    </w:p>
    <w:p>
      <w:r>
        <w:rPr>
          <w:b/>
        </w:rPr>
        <w:t>Article 6. Whether the sacramental species can nourish?</w:t>
      </w:r>
    </w:p>
    <w:p>
      <w:pPr>
        <w:pStyle w:val="Quote"/>
      </w:pPr>
      <w:r>
        <w:t xml:space="preserve">Objection 2. Further, as is said in </w:t>
      </w:r>
      <w:r>
        <w:rPr>
          <w:b/>
          <w:highlight w:val="yellow"/>
        </w:rPr>
        <w:t>De Gener</w:t>
      </w:r>
      <w:r>
        <w:t>. ii, "We are nourished by the very things of which we are made." But the sacramental species are accidents, whereas man is not made of accidents, because accident is not a part of substance. Therefore it seems that the sacramental species cannot nourish.</w:t>
      </w:r>
    </w:p>
    <w:p>
      <w:pPr>
        <w:pStyle w:val="Heading2"/>
      </w:pPr>
      <w:r>
        <w:t>Volume 5 - Question 81. The quality of those who rise again</w:t>
      </w:r>
    </w:p>
    <w:p>
      <w:r>
        <w:rPr>
          <w:b/>
        </w:rPr>
        <w:t>Article 1. Whether all will rise again of the same age?</w:t>
      </w:r>
    </w:p>
    <w:p>
      <w:pPr>
        <w:pStyle w:val="Quote"/>
      </w:pPr>
      <w:r>
        <w:t>Objection 3. Further, that which belonged most to the truth of human nature in each individual will especially rise again in him. Now the sooner a thing was in man the more would it seem to have belonged to the truth of human nature, because in the end, through the strength of the species being weakened the human body is likened to watery wine according to the Philosopher (</w:t>
      </w:r>
      <w:r>
        <w:rPr>
          <w:b/>
          <w:highlight w:val="yellow"/>
        </w:rPr>
        <w:t>De Gener</w:t>
      </w:r>
      <w:r>
        <w:t>. i). Therefore if all are to rise again of the same age, it is more fitting that they should rise again in the age of childhood.</w:t>
      </w:r>
    </w:p>
    <w:p>
      <w:pPr>
        <w:pStyle w:val="Heading2"/>
      </w:pPr>
      <w:r>
        <w:t>Volume 5 - Question 82. The impassibility of the bodies of the blessed after their resurrection</w:t>
      </w:r>
    </w:p>
    <w:p>
      <w:r>
        <w:rPr>
          <w:b/>
        </w:rPr>
        <w:t>Article 1. Whether the bodies of the saints will be impassible after the resurrection?</w:t>
      </w:r>
    </w:p>
    <w:p>
      <w:pPr>
        <w:pStyle w:val="Quote"/>
      </w:pPr>
      <w:r>
        <w:t>Objection 2. Further, whatever is in potentiality to have the form of another thing is passible in relation to something else; for this is what is meant by being passive to another thing (</w:t>
      </w:r>
      <w:r>
        <w:rPr>
          <w:b/>
          <w:highlight w:val="yellow"/>
        </w:rPr>
        <w:t>De Gener</w:t>
      </w:r>
      <w:r>
        <w:t>. i). Now the bodies of the saints will be in potentiality to the form of another thing after the resurrection; since matter, according as it is under one form, does not lose its potentiality to another form. But the bodies of the saints after the resurrection will have matter in common with the elements, because they will be restored out of the same matter of which they are now composed. Therefore they will be in potentiality to another form, and thus will be passible.</w:t>
      </w:r>
    </w:p>
    <w:p>
      <w:pPr>
        <w:pStyle w:val="Quote"/>
      </w:pPr>
      <w:r>
        <w:t>Objection 3. Further, according to the Philosopher (</w:t>
      </w:r>
      <w:r>
        <w:rPr>
          <w:b/>
          <w:highlight w:val="yellow"/>
        </w:rPr>
        <w:t>De Gener</w:t>
      </w:r>
      <w:r>
        <w:t>. i), contraries have a natural inclination to be active and passive towards one another. Now the bodies of the saints will be composed of contraries after the resurrection, even as now. Therefore they will be passible.</w:t>
      </w:r>
    </w:p>
    <w:p>
      <w:pPr>
        <w:pStyle w:val="Heading2"/>
      </w:pPr>
      <w:r>
        <w:t>Volume 2 - Question 81. The cause of sin, on the part of man</w:t>
      </w:r>
    </w:p>
    <w:p>
      <w:r>
        <w:rPr>
          <w:b/>
        </w:rPr>
        <w:t>Article 5. Whether if Eve, and not Adam, had sinned, their children would have contracted original sin?</w:t>
      </w:r>
    </w:p>
    <w:p>
      <w:pPr>
        <w:pStyle w:val="Quote"/>
      </w:pPr>
      <w:r>
        <w:t>Objection 2. Further, if Eve, and not Adam, had sinned, their children would have been born liable to suffering and death, since it is "the mother" that "provides the matter in generation" as the Philosopher states (</w:t>
      </w:r>
      <w:r>
        <w:rPr>
          <w:b/>
          <w:highlight w:val="yellow"/>
        </w:rPr>
        <w:t>De Gener</w:t>
      </w:r>
      <w:r>
        <w:t>. Animal. ii, 1,4), when death and liability to suffering are the necessary results of matter. Now liability to suffering and the necessity of dying are punishments of original sin. Therefore if Eve, and not Adam, had sinned, their children would contract original sin.</w:t>
      </w:r>
    </w:p>
    <w:p>
      <w:r>
        <w:rPr>
          <w:b/>
        </w:rPr>
        <w:t>Article 8. Whether any liquid can be mingled with the consecrated wine?</w:t>
      </w:r>
    </w:p>
    <w:p>
      <w:pPr>
        <w:pStyle w:val="Quote"/>
      </w:pPr>
      <w:r>
        <w:t>Objection 4. Further, if one of two things be entirely corrupted, there is no mixture (</w:t>
      </w:r>
      <w:r>
        <w:rPr>
          <w:b/>
          <w:highlight w:val="yellow"/>
        </w:rPr>
        <w:t>De Gener</w:t>
      </w:r>
      <w:r>
        <w:t>. i). But if we mix any liquid, it seems that the entire species of the sacramental wine is corrupted, so that the blood of Christ ceases to be beneath it; both because great and little are difference of quantity, and alter it, as white and black cause a difference of color; and because the liquid mixed, as having no obstacle, seems to permeate the whole, and so Christ's blood ceases to be there, since it is not there with any other substance. Consequently, no liquid can be mixed with the consecrated wine.</w:t>
      </w:r>
    </w:p>
    <w:p>
      <w:pPr>
        <w:pStyle w:val="Quote"/>
      </w:pPr>
      <w:r>
        <w:t>But if the liquid added were of such minute quantity that it could not permeate the whole, the entire wine would not be mixed, but only part of it, which would not remain the same numerically owing to the blending of extraneous matter: still it would remain the same specifically, not only if a little liquid of the same species were mixed with it, but even if it were of another species, since a drop of water blended with much wine passes into the species of wine (</w:t>
      </w:r>
      <w:r>
        <w:rPr>
          <w:b/>
          <w:highlight w:val="yellow"/>
        </w:rPr>
        <w:t>De Gener</w:t>
      </w:r>
      <w:r>
        <w:t>. i).</w:t>
      </w:r>
    </w:p>
    <w:p>
      <w:r>
        <w:rPr>
          <w:b/>
        </w:rPr>
        <w:t>Article 3. Whether all will rise again of the male sex?</w:t>
      </w:r>
    </w:p>
    <w:p>
      <w:pPr>
        <w:pStyle w:val="Quote"/>
      </w:pPr>
      <w:r>
        <w:t xml:space="preserve">Objection 3. Further, that which is produced incidentally and beside the intention of nature will not rise again, since all error will be removed at the resurrection. Now the female sex is produced beside the intention of nature, through a fault in the formative power of the seed, which is unable to bring the matter of the fetus to the male form: wherefore the Philosopher says (De Anima xvi, i.e. </w:t>
      </w:r>
      <w:r>
        <w:rPr>
          <w:b/>
          <w:highlight w:val="yellow"/>
        </w:rPr>
        <w:t>De Gener</w:t>
      </w:r>
      <w:r>
        <w:t>at. Animal. ii) that "the female is a misbegotten male." Therefore the female sex will not rise again.</w:t>
      </w:r>
    </w:p>
    <w:p>
      <w:pPr>
        <w:pStyle w:val="Heading2"/>
      </w:pPr>
      <w:r>
        <w:t>Volume 1 - Question 85. The mode and order of understanding</w:t>
      </w:r>
    </w:p>
    <w:p>
      <w:r>
        <w:rPr>
          <w:b/>
        </w:rPr>
        <w:t>Article 3. Whether the more universal is first in our intellectual cognition?</w:t>
      </w:r>
    </w:p>
    <w:p>
      <w:pPr>
        <w:pStyle w:val="Quote"/>
      </w:pPr>
      <w:r>
        <w:t>Secondly, the universal can be considered in the nature itself—for instance, animality or humanity as existing in the individual. And thus we must distinguish two orders of nature: one, by way of generation and time; and thus the imperfect and the potential come first. In this way the more common comes first in the order of nature; as appears clearly in the generation of man and animal; for "the animal is generated before man," as the Philosopher says (</w:t>
      </w:r>
      <w:r>
        <w:rPr>
          <w:b/>
          <w:highlight w:val="yellow"/>
        </w:rPr>
        <w:t>De Gener</w:t>
      </w:r>
      <w:r>
        <w:t>. Animal ii, 3). The other order is the order of perfection or of the intention of nature: for instance, act considered absolutely is naturally prior to potentiality, and the perfect to the imperfect: thus the less common comes naturally before the more common; as man comes before animal. For the intention of nature does not stop at the generation of animal but goes on to the generation of man.</w:t>
      </w:r>
    </w:p>
    <w:p>
      <w:pPr>
        <w:pStyle w:val="Heading2"/>
      </w:pPr>
      <w:r>
        <w:t>Volume 5 - Question 83. The subtlety of the bodies of the blessed</w:t>
      </w:r>
    </w:p>
    <w:p>
      <w:r>
        <w:rPr>
          <w:b/>
        </w:rPr>
        <w:t>Article 1. Whether subtlety is a property of the glorified body?</w:t>
      </w:r>
    </w:p>
    <w:p>
      <w:pPr>
        <w:pStyle w:val="Quote"/>
      </w:pPr>
      <w:r>
        <w:t xml:space="preserve">I answer that, Subtlety takes its name from the power to penetrate. Hence it is said in </w:t>
      </w:r>
      <w:r>
        <w:rPr>
          <w:b/>
          <w:highlight w:val="yellow"/>
        </w:rPr>
        <w:t>De Gener</w:t>
      </w:r>
      <w:r>
        <w:t>. ii that "a subtle thing fills all the parts and the parts of parts." Now that a body has the power of penetrating may happen through two causes. First, through smallness of quantity, especially in respect of depth and breadth, but not of length, because penetration regards depth, wherefore length is not an obstacle to penetration. Secondly, through paucity of matter, wherefore rarity is synonymous with subtlety: and since in rare bodies the form is more predominant over the matter, the term "subtlety" has been transferred to those bodies which are most perfectly subject to their form, and are most fully perfected thereby: thus we speak of subtlety in the sun and moon and like bodies, just as gold and similar things may be called subtle, when they are most perfectly complete in their specific being and power. And since incorporeal things lack quantity and matter, the term "subtlety" is applied to them, not only by reason of their substance, but also on account of their power. For just as a subtle thing is said to be penetrative, for the reason that it reaches to the inmost part of a thing, so is an intellect said to be subtle because it reaches to the insight of the intrinsic principles and the hidden natural properties of a thing. In like manner a person is said to have subtle sight, because he is able to perceive by sight things of the smallest size: and the same applies to the other senses. Accordingly people have differed by ascribing subtlety to the glorified bodies in different ways.</w:t>
      </w:r>
    </w:p>
    <w:p>
      <w:pPr>
        <w:pStyle w:val="Heading2"/>
      </w:pPr>
      <w:r>
        <w:t>Volume 5 - Question 80. The integrity of the bodies in the resurrection</w:t>
      </w:r>
    </w:p>
    <w:p>
      <w:r>
        <w:rPr>
          <w:b/>
        </w:rPr>
        <w:t>Article 4. Whether whatever in the body belonged to the truth of human nature will rise again in it?</w:t>
      </w:r>
    </w:p>
    <w:p>
      <w:pPr>
        <w:pStyle w:val="Quote"/>
      </w:pPr>
      <w:r>
        <w:t>The second opinion, since it maintains that what is produced from food is needed for the perfection of quantity in the individual and for the multiplication that results from generation, must needs admit that something of this product from food shall rise again: not all, however, but only so much as is required for the perfect restoration of human nature in all its individuals. Hence this opinion asserts that all that was in the substance of the seed will rise again in this man who was begotten of this seed; because this belongs chiefly to the truth of human nature in him: while of that which afterwards he derives from nourishment, only so much will rise again in him as is needed for the perfection of his quantity; and not all, because this does not belong to the perfection of human nature, except in so far as nature requires it for the perfection of quantity. Since however this nutrimental humor is subject to ebb and flow the restoration will be effected in this order, that what first belonged to the substance of a man's body, will all be restored, and of that which was added secondly, thirdly, and so on, as much as is required to restore quantity. This is proved by two reasons. First, because that which was added was intended to restore what was wasted at first, and thus it does not belong principally to the truth of human nature to the same extent as that which came first. Secondly, because the addition of extraneous humor to the first radical humors results in the whole mixture not sharing the truth of the specific nature as perfectly as the first did: and the Philosopher instances as an example (</w:t>
      </w:r>
      <w:r>
        <w:rPr>
          <w:b/>
          <w:highlight w:val="yellow"/>
        </w:rPr>
        <w:t>De Gener</w:t>
      </w:r>
      <w:r>
        <w:t>. i) the mixing of water with wine, which always weakens the strength of the wine, so that in the end the wine becomes watery: so that although the second water be drawn into the species of wine, it does not share the species of wine as perfectly as the first water added to the wine. Even so that which is secondly changed from food into flesh does not so perfectly attain to the species of flesh as that which was changed first, and consequently does not belong in the same degree to the truth of human nature nor to the resurrection. Accordingly it is clear that this opinion maintains that the whole of what belongs to the truth of human nature principally will rise again, but not the whole of what belongs to the truth of human nature secondarily.</w:t>
      </w:r>
    </w:p>
    <w:p>
      <w:r>
        <w:rPr>
          <w:b/>
        </w:rPr>
        <w:t>Article 5. Whether whatever was materially in a man's members will all rise again?</w:t>
      </w:r>
    </w:p>
    <w:p>
      <w:pPr>
        <w:pStyle w:val="Quote"/>
      </w:pPr>
      <w:r>
        <w:t xml:space="preserve">On the contrary, The parts of matter are not permanent in the body but ebb and flow, as stated in </w:t>
      </w:r>
      <w:r>
        <w:rPr>
          <w:b/>
          <w:highlight w:val="yellow"/>
        </w:rPr>
        <w:t>De Gener</w:t>
      </w:r>
      <w:r>
        <w:t>. i. If, therefore, all the parts of matter, which remain not but ebb and flow, rise again, either the body of one who rises again will be very dense, or it will be immoderate in quantity.</w:t>
      </w:r>
    </w:p>
    <w:p>
      <w:pPr>
        <w:pStyle w:val="Quote"/>
      </w:pPr>
      <w:r>
        <w:t>Reply to Objection 2. According to the third opinion parts of species are the same as parts of matter: for the Philosopher does not make this distinction (</w:t>
      </w:r>
      <w:r>
        <w:rPr>
          <w:b/>
          <w:highlight w:val="yellow"/>
        </w:rPr>
        <w:t>De Gener</w:t>
      </w:r>
      <w:r>
        <w:t>. i) in order to distinguish different parts, but in order to show that the same parts may be considered both in respect of species, as to what belongs to the form and species in them, and in respect of matter, as to that which is under the form and species. Now it is clear that the matter of the flesh has no relation to the rational soul except in so far as it is under such a form, and consequently by reason thereof it is directed to the resurrection. But the first and second opinions which draw a distinction between parts of species and parts of matter say that although the rational soul perfects both parts, it does not perfect parts of matter except by means of the parts of species, wherefore they are not equally directed to the resurrection.</w:t>
      </w:r>
    </w:p>
    <w:p>
      <w:pPr>
        <w:pStyle w:val="Heading2"/>
      </w:pPr>
      <w:r>
        <w:t>Volume 1 - Question 84. How the soul while united to the body understands corporeal things beneath it</w:t>
      </w:r>
    </w:p>
    <w:p>
      <w:r>
        <w:rPr>
          <w:b/>
        </w:rPr>
        <w:t>Article 6. Whether intellectual knowledge is derived from sensible things?</w:t>
      </w:r>
    </w:p>
    <w:p>
      <w:pPr>
        <w:pStyle w:val="Quote"/>
      </w:pPr>
      <w:r>
        <w:t xml:space="preserve">Aristotle chose a middle course. For with Plato he agreed that intellect and sense are different. But he held that the sense has not its proper operation without the cooperation of the body; so that to feel is not an act of the soul alone, but of the "composite." And he held the same in regard to all the operations of the sensitive part. Since, therefore, it is not unreasonable that the sensible objects which are outside the soul should produce some effect in the "composite," Aristotle agreed with Democritus in this, that the operations of the sensitive part are caused by the impression of the sensible on the sense: not by a discharge, as Democritus said, but by some kind of operation. For Democritus maintained that every operation is by way of a discharge of atoms, as we gather from </w:t>
      </w:r>
      <w:r>
        <w:rPr>
          <w:b/>
          <w:highlight w:val="yellow"/>
        </w:rPr>
        <w:t>De Gener</w:t>
      </w:r>
      <w:r>
        <w:t>. i, 8. But Aristotle held that the intellect has an operation which is independent of the body's cooperation. Now nothing corporeal can make an impression on the incorporeal. And therefore in order to cause the intellectual operation according to Aristotle, the impression caused by the sensible does not suffice, but something more noble is required, for "the agent is more noble than the patient," as he says (</w:t>
      </w:r>
      <w:r>
        <w:rPr>
          <w:b/>
          <w:highlight w:val="yellow"/>
        </w:rPr>
        <w:t>De Gener</w:t>
      </w:r>
      <w:r>
        <w:t>. i, 5). Not, indeed, in the sense that the intellectual operation is effected in us by the mere impression of some superior beings, as Plato held; but that the higher and more noble agent which he calls the active intellect, of which we have spoken above (I:79:4) causes the phantasms received from the senses to be actually intelligible, by a process of abstraction.</w:t>
      </w:r>
    </w:p>
    <w:p>
      <w:pPr>
        <w:pStyle w:val="Heading2"/>
      </w:pPr>
      <w:r>
        <w:t>Volume 1 - Question 92. The production of the woman</w:t>
      </w:r>
    </w:p>
    <w:p>
      <w:r>
        <w:rPr>
          <w:b/>
        </w:rPr>
        <w:t>Article 1. Whether the woman should have been made in the first production of things?</w:t>
      </w:r>
    </w:p>
    <w:p>
      <w:pPr>
        <w:pStyle w:val="Quote"/>
      </w:pPr>
      <w:r>
        <w:t>Reply to Objection 1. As regards the individual nature, woman is defective and misbegotten, for the active force in the male seed tends to the production of a perfect likeness in the masculine sex; while the production of woman comes from defect in the active force or from some material indisposition, or even from some external influence; such as that of a south wind, which is moist, as the Philosopher observes (</w:t>
      </w:r>
      <w:r>
        <w:rPr>
          <w:b/>
          <w:highlight w:val="yellow"/>
        </w:rPr>
        <w:t>De Gener</w:t>
      </w:r>
      <w:r>
        <w:t>. Animal. iv, 2). On the other hand, as regards human nature in general, woman is not misbegotten, but is included in nature's intention as directed to the work of generation. Now the general intention of nature depends on God, Who is the universal Author of nature. Therefore, in producing nature, God formed not only the male but also the female.</w:t>
      </w:r>
    </w:p>
    <w:p>
      <w:pPr>
        <w:pStyle w:val="Quote"/>
      </w:pPr>
      <w:r>
        <w:t>Objection 1. It would seem that the woman should not have been made in the first production of things. For the Philosopher says (</w:t>
      </w:r>
      <w:r>
        <w:rPr>
          <w:b/>
          <w:highlight w:val="yellow"/>
        </w:rPr>
        <w:t>De Gener</w:t>
      </w:r>
      <w:r>
        <w:t>. ii, 3), that "the female is a misbegotten male." But nothing misbegotten or defective should have been in the first production of things. Therefore woman should not have been made at that first production.</w:t>
      </w:r>
    </w:p>
    <w:p>
      <w:pPr>
        <w:pStyle w:val="Heading2"/>
      </w:pPr>
      <w:r>
        <w:t>Volume 5 - Question 91. The quality of the world after the judgment</w:t>
      </w:r>
    </w:p>
    <w:p>
      <w:r>
        <w:rPr>
          <w:b/>
        </w:rPr>
        <w:t>Article 1. Whether the world will be renewed?</w:t>
      </w:r>
    </w:p>
    <w:p>
      <w:pPr>
        <w:pStyle w:val="Quote"/>
      </w:pPr>
      <w:r>
        <w:t>Reply to Objection 1. Solomon is speaking there of the natural course: this is evident from his adding: "Nothing under the sun is new." For since the movement of the sun follows a circle, those things which are subject to the sun's power must needs have some kind of circular movement. This consists in the fact that things which were before return the same in species but different in the individual (</w:t>
      </w:r>
      <w:r>
        <w:rPr>
          <w:b/>
          <w:highlight w:val="yellow"/>
        </w:rPr>
        <w:t>De Gener</w:t>
      </w:r>
      <w:r>
        <w:t>at. i). But things belonging to the state of glory are not "under the sun."</w:t>
      </w:r>
    </w:p>
    <w:p>
      <w:r>
        <w:rPr>
          <w:b/>
        </w:rPr>
        <w:t>Article 2. Whether the movement of the heavenly bodies will cease?</w:t>
      </w:r>
    </w:p>
    <w:p>
      <w:pPr>
        <w:pStyle w:val="Quote"/>
      </w:pPr>
      <w:r>
        <w:t xml:space="preserve">Further, it is shown in </w:t>
      </w:r>
      <w:r>
        <w:rPr>
          <w:b/>
          <w:highlight w:val="yellow"/>
        </w:rPr>
        <w:t>De Gener</w:t>
      </w:r>
      <w:r>
        <w:t>. ii that "the movement of the heaven is for the sake of continual generation in this lower world." But generation will cease when the number of the elect is complete. Therefore the movement of the heaven will cease.</w:t>
      </w:r>
    </w:p>
    <w:p>
      <w:r>
        <w:rPr>
          <w:b/>
        </w:rPr>
        <w:t>Article 5. Whether the plants and animals will remain in this renewal?</w:t>
      </w:r>
    </w:p>
    <w:p>
      <w:pPr>
        <w:pStyle w:val="Quote"/>
      </w:pPr>
      <w:r>
        <w:t>Further, according to the Philosopher (</w:t>
      </w:r>
      <w:r>
        <w:rPr>
          <w:b/>
          <w:highlight w:val="yellow"/>
        </w:rPr>
        <w:t>De Gener</w:t>
      </w:r>
      <w:r>
        <w:t>at. ii) the species of animals, plants and such like corruptible things, are not perpetuated except by the continuance of the heavenly movement. Now this will cease then. Therefore it will be impossible for those species to be perpetuated.</w:t>
      </w:r>
    </w:p>
    <w:p>
      <w:pPr>
        <w:pStyle w:val="Quote"/>
      </w:pPr>
      <w:r>
        <w:t>Objection 5. Further, it is unseemly to assert that the natural appetite will be frustrated. But by their natural appetite animals and plants desire to be for ever, if indeed not as regards the individual, at least as regards the species: and to this end their continual generation is directed (</w:t>
      </w:r>
      <w:r>
        <w:rPr>
          <w:b/>
          <w:highlight w:val="yellow"/>
        </w:rPr>
        <w:t>De Gener</w:t>
      </w:r>
      <w:r>
        <w:t>at. ii). Therefore it is unseemly to say that these species will at length cease to be.</w:t>
      </w:r>
    </w:p>
    <w:p>
      <w:pPr>
        <w:pStyle w:val="Heading2"/>
      </w:pPr>
      <w:r>
        <w:t>Volume 1 - Question 97. The preservation of the individual in the primitive state</w:t>
      </w:r>
    </w:p>
    <w:p>
      <w:r>
        <w:rPr>
          <w:b/>
        </w:rPr>
        <w:t>Article 4. Whether in the state of innocence man would have acquired immortality by the tree of life?</w:t>
      </w:r>
    </w:p>
    <w:p>
      <w:pPr>
        <w:pStyle w:val="Quote"/>
      </w:pPr>
      <w:r>
        <w:t>I answer that, The tree of life in a certain degree was the cause of immortality, but not absolutely. To understand this, we must observe that in the primitive state man possessed, for the preservation of life, two remedies, against two defects. One of these defects was the lost of humidity by the action of natural heat, which acts as the soul's instrument: as a remedy against such loss man was provided with food, taken from the other trees of paradise, as now we are provided with the food, which we take for the same purpose. The second defect, as the Philosopher says (</w:t>
      </w:r>
      <w:r>
        <w:rPr>
          <w:b/>
          <w:highlight w:val="yellow"/>
        </w:rPr>
        <w:t>De Gener</w:t>
      </w:r>
      <w:r>
        <w:t>. i, 5), arises from the fact that the humor which is caused from extraneous sources, being added to the humor already existing, lessens the specific active power: as water added to wine takes at first the taste of wine, then, as more water is added, the strength of the wine is diminished, till the wine becomes watery. In like manner, we may observe that at first the active force of the species is so strong that it is able to transform so much of the food as is required to replace the lost tissue, as well as what suffices for growth; later on, however, the assimilated food does not suffice for growth, but only replaces what is lost. Last of all, in old age, it does not suffice even for this purpose; whereupon the body declines, and finally dies from natural causes. Against this defect man was provided with a remedy in the tree of life; for its effect was to strengthen the force of the species against the weakness resulting from the admixture of extraneous nutriment. Wherefore Augustine says (De Civ. Dei xiv, 26): "Man had food to appease his hunger, drink to slake his thirst; and the tree of life to banish the breaking up of old age"; and (QQ. Vet. et Nov. Test. qu. 19 [Work of an anonymous author, among the supposititious works of St. Augustine) "The tree of life, like a drug, warded off all bodily corruption."</w:t>
      </w:r>
    </w:p>
    <w:p>
      <w:pPr>
        <w:pStyle w:val="Heading2"/>
      </w:pPr>
      <w:r>
        <w:t>Volume 1 - Question 99. The condition of the offspring as to the body</w:t>
      </w:r>
    </w:p>
    <w:p>
      <w:r>
        <w:rPr>
          <w:b/>
        </w:rPr>
        <w:t>Article 2. Whether, in the primitive state, women would have been born?</w:t>
      </w:r>
    </w:p>
    <w:p>
      <w:pPr>
        <w:pStyle w:val="Quote"/>
      </w:pPr>
      <w:r>
        <w:t>Objection 1. It would seem that in the primitive state woman would not have been born. For the Philosopher says (</w:t>
      </w:r>
      <w:r>
        <w:rPr>
          <w:b/>
          <w:highlight w:val="yellow"/>
        </w:rPr>
        <w:t>De Gener</w:t>
      </w:r>
      <w:r>
        <w:t>. Animal. ii, 3) that woman is a "misbegotten male," as though she were a product outside the purpose of nature. But in that state nothing would have been unnatural in human generation. Therefore in that state women would not have been born.</w:t>
      </w:r>
    </w:p>
    <w:p>
      <w:pPr>
        <w:pStyle w:val="Heading2"/>
      </w:pPr>
      <w:r>
        <w:t>Volume 1 - Question 115. The action of the corporeal creature</w:t>
      </w:r>
    </w:p>
    <w:p>
      <w:r>
        <w:rPr>
          <w:b/>
        </w:rPr>
        <w:t>Article 1. Whether a body can be active?</w:t>
      </w:r>
    </w:p>
    <w:p>
      <w:pPr>
        <w:pStyle w:val="Quote"/>
      </w:pPr>
      <w:r>
        <w:t>The third opinion is that of Democritus, who held that action takes place through the issue of atoms from the corporeal agent, while passion consists in the reception of the atoms in the pores of the passive body. This opinion is disproved by Aristotle (</w:t>
      </w:r>
      <w:r>
        <w:rPr>
          <w:b/>
          <w:highlight w:val="yellow"/>
        </w:rPr>
        <w:t>De Gener</w:t>
      </w:r>
      <w:r>
        <w:t>. i, 8,9). For it would follow that a body would not be passive as a whole, and the quantity of the active body would be diminished through its action; which things are manifestly untrue.</w:t>
      </w:r>
    </w:p>
    <w:p>
      <w:r>
        <w:rPr>
          <w:b/>
        </w:rPr>
        <w:t>Article 3. Whether the heavenly bodies are the cause of what is produced in bodies here below?</w:t>
      </w:r>
    </w:p>
    <w:p>
      <w:pPr>
        <w:pStyle w:val="Quote"/>
      </w:pPr>
      <w:r>
        <w:t>Therefore it is necessary, as the Philosopher says (</w:t>
      </w:r>
      <w:r>
        <w:rPr>
          <w:b/>
          <w:highlight w:val="yellow"/>
        </w:rPr>
        <w:t>De Gener</w:t>
      </w:r>
      <w:r>
        <w:t>. ii, 10), to suppose a movable principle, which by reason of its presence or absence causes variety in the generation and corruption of inferior bodies. Such are the heavenly bodies. Consequently whatever generates here below, moves to the production of the species, as the instrument of a heavenly body: thus the Philosopher says (Phys. ii, 2) that "man and the sun generate man."</w:t>
      </w:r>
    </w:p>
    <w:p>
      <w:pPr>
        <w:pStyle w:val="Heading2"/>
      </w:pPr>
      <w:r>
        <w:t>Volume 1 - Question 118. The production of man from man as to the soul</w:t>
      </w:r>
    </w:p>
    <w:p>
      <w:r>
        <w:rPr>
          <w:b/>
        </w:rPr>
        <w:t>Article 1. Whether the sensitive soul is transmitted with the semen?</w:t>
      </w:r>
    </w:p>
    <w:p>
      <w:pPr>
        <w:pStyle w:val="Quote"/>
      </w:pPr>
      <w:r>
        <w:t>Reply to Objection 4. In perfect animals, generated by coition, the active force is in the semen of the male, as the Philosopher says (</w:t>
      </w:r>
      <w:r>
        <w:rPr>
          <w:b/>
          <w:highlight w:val="yellow"/>
        </w:rPr>
        <w:t>De Gener</w:t>
      </w:r>
      <w:r>
        <w:t>. Animal. ii, 3); but the foetal matter is provided by the female. In this matter, the vegetative soul exists from the very beginning, not as to the second act, but as to the first act, as the sensitive soul is in one who sleeps. But as soon as it begins to attract nourishment, then it already operates in act. This matter therefore is transmuted by the power which is in the semen of the male, until it is actually informed by the sensitive soul; not as though the force itself which was in the semen becomes the sensitive soul; for thus, indeed, the generator and generated would be identical; moreover, this would be more like nourishment and growth than generation, as the Philosopher says. And after the sensitive soul, by the power of the active principle in the semen, has been produced in one of the principal parts of the thing generated, then it is that the sensitive soul of the offspring begins to work towards the perfection of its own body, by nourishment and growth. As to the active power which was in the semen, it ceases to exist, when the semen is dissolved and the (vital) spirit thereof vanishes. Nor is there anything unreasonable in this, because this force is not the principal but the instrumental agent; and the movement of an instrument ceases when once the effect has been produced.</w:t>
      </w:r>
    </w:p>
    <w:p>
      <w:pPr>
        <w:pStyle w:val="Heading2"/>
      </w:pPr>
      <w:r>
        <w:t>Volume 1 - Question 119. The propagation of man as to the body</w:t>
      </w:r>
    </w:p>
    <w:p>
      <w:r>
        <w:rPr>
          <w:b/>
        </w:rPr>
        <w:t>Article 1. Whether some part of the food is changed into true human nature?</w:t>
      </w:r>
    </w:p>
    <w:p>
      <w:pPr>
        <w:pStyle w:val="Quote"/>
      </w:pPr>
      <w:r>
        <w:t>Objection 2. Further, the Philosopher (</w:t>
      </w:r>
      <w:r>
        <w:rPr>
          <w:b/>
          <w:highlight w:val="yellow"/>
        </w:rPr>
        <w:t>De Gener</w:t>
      </w:r>
      <w:r>
        <w:t>. i, 5) distinguishes flesh belonging to the "species" from flesh belonging to "matter"; and says that the latter "comes and goes." Now what is formed from food comes and goes. Therefore what is produced from food is flesh belonging to matter, not to the species. But what belongs to true human nature belongs to the species. Therefore the food is not changed into true human nature.</w:t>
      </w:r>
    </w:p>
    <w:p>
      <w:pPr>
        <w:pStyle w:val="Quote"/>
      </w:pPr>
      <w:r>
        <w:t>Reply to Objection 5. As the Philosopher says (</w:t>
      </w:r>
      <w:r>
        <w:rPr>
          <w:b/>
          <w:highlight w:val="yellow"/>
        </w:rPr>
        <w:t>De Gener</w:t>
      </w:r>
      <w:r>
        <w:t>. i, 5), when a certain matter is directly transformed into fire, then fire is said to be generated anew: but when matter is transformed into a fire already existing, then fire is said to be fed. Wherefore if the entire matter together loses the form of fire, and another matter transformed into fire, there will be another distinct fire. But if, while one piece of wood is burning, other wood is laid on, and so on until the first piece is entirely consumed, the same identical fire will remain all the time: because that which is added passes into what pre-existed. It is the same with living bodies, in which by means of nourishment that is renewed which was consumed by natural heat.</w:t>
      </w:r>
    </w:p>
    <w:p>
      <w:r>
        <w:rPr>
          <w:b/>
        </w:rPr>
        <w:t>Article 2. Whether the intellectual soul is produced from the semen?</w:t>
      </w:r>
    </w:p>
    <w:p>
      <w:pPr>
        <w:pStyle w:val="Quote"/>
      </w:pPr>
      <w:r>
        <w:t>Objection 2. Further, as shown above (I:76:3), the intellectual, sensitive, and nutritive souls are, in substance, one soul in man. But the sensitive soul in man is generated from the semen, as in other animals; wherefore the Philosopher says (</w:t>
      </w:r>
      <w:r>
        <w:rPr>
          <w:b/>
          <w:highlight w:val="yellow"/>
        </w:rPr>
        <w:t>De Gener</w:t>
      </w:r>
      <w:r>
        <w:t>. Animal. ii, 3) that the animal and the man are not made at the same time, but first of all the animal is made having a sensitive soul. Therefore also the intellectual soul is produced from the semen.</w:t>
      </w:r>
    </w:p>
    <w:p>
      <w:pPr>
        <w:pStyle w:val="Quote"/>
      </w:pPr>
      <w:r>
        <w:t>Again, the seminal power acts by virtue of the soul of the begetter according as the soul of the begetter is the act of the body, making use of the body in its operation. Now the body has nothing whatever to do in the operation of the intellect. Therefore the power of the intellectual principle, as intellectual, cannot reach the semen. Hence the Philosopher says (</w:t>
      </w:r>
      <w:r>
        <w:rPr>
          <w:b/>
          <w:highlight w:val="yellow"/>
        </w:rPr>
        <w:t>De Gener</w:t>
      </w:r>
      <w:r>
        <w:t>. Animal. ii, 3): "It follows that the intellect alone comes from without."</w:t>
      </w:r>
    </w:p>
    <w:p>
      <w:pPr>
        <w:pStyle w:val="Quote"/>
      </w:pPr>
      <w:r>
        <w:t>Reply to Objection 4. Every virtue of a passible body is weakened by continuous action, because such agents are also patient. Therefore the transforming virtue is strong at first so as to be able to transform not only enough for the renewal of what is lost, but also for growth. Later on it can only transform enough for the renewal of what is lost, and then growth ceases. At last it cannot even do this; and then begins decline. In fine, when this virtue fails altogether, the animal dies. Thus the virtue of wine that transforms the water added to it, is weakened by further additions of water, so as to become at length watery, as the Philosopher says by way of example (</w:t>
      </w:r>
      <w:r>
        <w:rPr>
          <w:b/>
          <w:highlight w:val="yellow"/>
        </w:rPr>
        <w:t>De Gener</w:t>
      </w:r>
      <w:r>
        <w:t>. i, 5).</w:t>
      </w:r>
    </w:p>
    <w:p>
      <w:r>
        <w:rPr>
          <w:b/>
        </w:rPr>
        <w:t>Article 2. Whether the semen is produced from surplus food?</w:t>
      </w:r>
    </w:p>
    <w:p>
      <w:pPr>
        <w:pStyle w:val="Quote"/>
      </w:pPr>
      <w:r>
        <w:t>On the contrary, The Philosopher proves in many ways (</w:t>
      </w:r>
      <w:r>
        <w:rPr>
          <w:b/>
          <w:highlight w:val="yellow"/>
        </w:rPr>
        <w:t>De Gener</w:t>
      </w:r>
      <w:r>
        <w:t>. Animal. i, 18) that "the semen is surplus food."</w:t>
      </w:r>
    </w:p>
    <w:p>
      <w:pPr>
        <w:pStyle w:val="Heading2"/>
      </w:pPr>
      <w:r>
        <w:t>Volume 3 - Question 153. Lust</w:t>
      </w:r>
    </w:p>
    <w:p>
      <w:r>
        <w:rPr>
          <w:b/>
        </w:rPr>
        <w:t>Article 3. Whether the lust that is about venereal acts can be a sin?</w:t>
      </w:r>
    </w:p>
    <w:p>
      <w:pPr>
        <w:pStyle w:val="Quote"/>
      </w:pPr>
      <w:r>
        <w:t>Reply to Objection 1. As the Philosopher says in the same book (</w:t>
      </w:r>
      <w:r>
        <w:rPr>
          <w:b/>
          <w:highlight w:val="yellow"/>
        </w:rPr>
        <w:t>De Gener</w:t>
      </w:r>
      <w:r>
        <w:t>. Anim. i, 18), "the semen is a surplus that is needed." For it is said to be superfluous, because it is the residue from the action of the nutritive power, yet it is needed for the work of the generative power. But the other superfluities of the human body are such as not to be needed, so that it matters not how they are emitted, provided one observe the decencies of social life. It is different with the emission of semen, which should be accomplished in a manner befitting the end for which it is needed.</w:t>
      </w:r>
    </w:p>
    <w:p>
      <w:pPr>
        <w:pStyle w:val="Quote"/>
      </w:pPr>
      <w:r>
        <w:t>Objection 1. It would seem that lust about venereal acts cannot be a sin. For the venereal act consists in the emission of semen which is the surplus from food, according to the Philosopher (</w:t>
      </w:r>
      <w:r>
        <w:rPr>
          <w:b/>
          <w:highlight w:val="yellow"/>
        </w:rPr>
        <w:t>De Gener</w:t>
      </w:r>
      <w:r>
        <w:t>. Anim. i, 18). But there is no sin attaching to the emission of other superfluities. Therefore neither can there be any sin in venereal 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