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49E03D" w14:textId="33282A11" w:rsidR="00580799" w:rsidRPr="00F859B0" w:rsidRDefault="007E0245">
      <w:pPr>
        <w:rPr>
          <w:rFonts w:ascii="Calibri" w:hAnsi="Calibri" w:cs="Calibri"/>
        </w:rPr>
      </w:pPr>
      <w:r w:rsidRPr="00F859B0">
        <w:rPr>
          <w:rFonts w:ascii="Calibri" w:hAnsi="Calibri" w:cs="Calibri"/>
        </w:rPr>
        <w:t>HW4</w:t>
      </w:r>
    </w:p>
    <w:p w14:paraId="26E2AC36" w14:textId="20E184BF" w:rsidR="007E0245" w:rsidRPr="00F859B0" w:rsidRDefault="007E0245">
      <w:pPr>
        <w:rPr>
          <w:rFonts w:ascii="Calibri" w:hAnsi="Calibri" w:cs="Calibri"/>
        </w:rPr>
      </w:pPr>
      <w:r w:rsidRPr="00F859B0">
        <w:rPr>
          <w:rFonts w:ascii="Calibri" w:hAnsi="Calibri" w:cs="Calibri"/>
        </w:rPr>
        <w:t>Blake Conrad</w:t>
      </w:r>
    </w:p>
    <w:p w14:paraId="5287A9F6" w14:textId="3125DAC4" w:rsidR="007E0245" w:rsidRPr="00F859B0" w:rsidRDefault="007E0245">
      <w:pPr>
        <w:rPr>
          <w:rFonts w:ascii="Calibri" w:hAnsi="Calibri" w:cs="Calibri"/>
        </w:rPr>
      </w:pPr>
      <w:r w:rsidRPr="00F859B0">
        <w:rPr>
          <w:rFonts w:ascii="Calibri" w:hAnsi="Calibri" w:cs="Calibri"/>
        </w:rPr>
        <w:t xml:space="preserve">06/30/2019 </w:t>
      </w:r>
    </w:p>
    <w:p w14:paraId="14465C49" w14:textId="6A4F1025" w:rsidR="007E0245" w:rsidRPr="00F859B0" w:rsidRDefault="007E0245">
      <w:pPr>
        <w:rPr>
          <w:rFonts w:ascii="Calibri" w:hAnsi="Calibri" w:cs="Calibri"/>
        </w:rPr>
      </w:pPr>
      <w:r w:rsidRPr="00F859B0">
        <w:rPr>
          <w:rFonts w:ascii="Calibri" w:hAnsi="Calibri" w:cs="Calibri"/>
        </w:rPr>
        <w:br w:type="page"/>
      </w:r>
    </w:p>
    <w:sdt>
      <w:sdtPr>
        <w:rPr>
          <w:rFonts w:ascii="Calibri" w:eastAsiaTheme="minorHAnsi" w:hAnsi="Calibri" w:cs="Calibri"/>
          <w:color w:val="auto"/>
          <w:sz w:val="22"/>
          <w:szCs w:val="22"/>
        </w:rPr>
        <w:id w:val="1372727719"/>
        <w:docPartObj>
          <w:docPartGallery w:val="Table of Contents"/>
          <w:docPartUnique/>
        </w:docPartObj>
      </w:sdtPr>
      <w:sdtEndPr>
        <w:rPr>
          <w:b/>
          <w:bCs/>
          <w:noProof/>
        </w:rPr>
      </w:sdtEndPr>
      <w:sdtContent>
        <w:p w14:paraId="29991D63" w14:textId="5B7D2EA2" w:rsidR="007E0245" w:rsidRPr="00F859B0" w:rsidRDefault="007E0245">
          <w:pPr>
            <w:pStyle w:val="TOCHeading"/>
            <w:rPr>
              <w:rFonts w:ascii="Calibri" w:hAnsi="Calibri" w:cs="Calibri"/>
              <w:sz w:val="22"/>
              <w:szCs w:val="22"/>
            </w:rPr>
          </w:pPr>
          <w:r w:rsidRPr="00F859B0">
            <w:rPr>
              <w:rFonts w:ascii="Calibri" w:hAnsi="Calibri" w:cs="Calibri"/>
              <w:sz w:val="22"/>
              <w:szCs w:val="22"/>
            </w:rPr>
            <w:t>Contents</w:t>
          </w:r>
        </w:p>
        <w:p w14:paraId="6B2F014A" w14:textId="228BDAAB" w:rsidR="00046D63" w:rsidRDefault="007E0245">
          <w:pPr>
            <w:pStyle w:val="TOC1"/>
            <w:tabs>
              <w:tab w:val="right" w:leader="dot" w:pos="9350"/>
            </w:tabs>
            <w:rPr>
              <w:rFonts w:eastAsiaTheme="minorEastAsia"/>
              <w:noProof/>
            </w:rPr>
          </w:pPr>
          <w:r w:rsidRPr="00F859B0">
            <w:rPr>
              <w:rFonts w:ascii="Calibri" w:hAnsi="Calibri" w:cs="Calibri"/>
            </w:rPr>
            <w:fldChar w:fldCharType="begin"/>
          </w:r>
          <w:r w:rsidRPr="00F859B0">
            <w:rPr>
              <w:rFonts w:ascii="Calibri" w:hAnsi="Calibri" w:cs="Calibri"/>
            </w:rPr>
            <w:instrText xml:space="preserve"> TOC \o "1-3" \h \z \u </w:instrText>
          </w:r>
          <w:r w:rsidRPr="00F859B0">
            <w:rPr>
              <w:rFonts w:ascii="Calibri" w:hAnsi="Calibri" w:cs="Calibri"/>
            </w:rPr>
            <w:fldChar w:fldCharType="separate"/>
          </w:r>
          <w:hyperlink w:anchor="_Toc12816203" w:history="1">
            <w:r w:rsidR="00046D63" w:rsidRPr="00DF65E9">
              <w:rPr>
                <w:rStyle w:val="Hyperlink"/>
                <w:noProof/>
              </w:rPr>
              <w:t>Technical Report</w:t>
            </w:r>
            <w:r w:rsidR="00046D63">
              <w:rPr>
                <w:noProof/>
                <w:webHidden/>
              </w:rPr>
              <w:tab/>
            </w:r>
            <w:r w:rsidR="00046D63">
              <w:rPr>
                <w:noProof/>
                <w:webHidden/>
              </w:rPr>
              <w:fldChar w:fldCharType="begin"/>
            </w:r>
            <w:r w:rsidR="00046D63">
              <w:rPr>
                <w:noProof/>
                <w:webHidden/>
              </w:rPr>
              <w:instrText xml:space="preserve"> PAGEREF _Toc12816203 \h </w:instrText>
            </w:r>
            <w:r w:rsidR="00046D63">
              <w:rPr>
                <w:noProof/>
                <w:webHidden/>
              </w:rPr>
            </w:r>
            <w:r w:rsidR="00046D63">
              <w:rPr>
                <w:noProof/>
                <w:webHidden/>
              </w:rPr>
              <w:fldChar w:fldCharType="separate"/>
            </w:r>
            <w:r w:rsidR="00046D63">
              <w:rPr>
                <w:noProof/>
                <w:webHidden/>
              </w:rPr>
              <w:t>3</w:t>
            </w:r>
            <w:r w:rsidR="00046D63">
              <w:rPr>
                <w:noProof/>
                <w:webHidden/>
              </w:rPr>
              <w:fldChar w:fldCharType="end"/>
            </w:r>
          </w:hyperlink>
        </w:p>
        <w:p w14:paraId="0551609C" w14:textId="53DBC03B" w:rsidR="00046D63" w:rsidRDefault="00046D63">
          <w:pPr>
            <w:pStyle w:val="TOC2"/>
            <w:tabs>
              <w:tab w:val="right" w:leader="dot" w:pos="9350"/>
            </w:tabs>
            <w:rPr>
              <w:rFonts w:eastAsiaTheme="minorEastAsia"/>
              <w:noProof/>
            </w:rPr>
          </w:pPr>
          <w:hyperlink w:anchor="_Toc12816204" w:history="1">
            <w:r w:rsidRPr="00DF65E9">
              <w:rPr>
                <w:rStyle w:val="Hyperlink"/>
                <w:noProof/>
              </w:rPr>
              <w:t>Introduction</w:t>
            </w:r>
            <w:r>
              <w:rPr>
                <w:noProof/>
                <w:webHidden/>
              </w:rPr>
              <w:tab/>
            </w:r>
            <w:r>
              <w:rPr>
                <w:noProof/>
                <w:webHidden/>
              </w:rPr>
              <w:fldChar w:fldCharType="begin"/>
            </w:r>
            <w:r>
              <w:rPr>
                <w:noProof/>
                <w:webHidden/>
              </w:rPr>
              <w:instrText xml:space="preserve"> PAGEREF _Toc12816204 \h </w:instrText>
            </w:r>
            <w:r>
              <w:rPr>
                <w:noProof/>
                <w:webHidden/>
              </w:rPr>
            </w:r>
            <w:r>
              <w:rPr>
                <w:noProof/>
                <w:webHidden/>
              </w:rPr>
              <w:fldChar w:fldCharType="separate"/>
            </w:r>
            <w:r>
              <w:rPr>
                <w:noProof/>
                <w:webHidden/>
              </w:rPr>
              <w:t>3</w:t>
            </w:r>
            <w:r>
              <w:rPr>
                <w:noProof/>
                <w:webHidden/>
              </w:rPr>
              <w:fldChar w:fldCharType="end"/>
            </w:r>
          </w:hyperlink>
        </w:p>
        <w:p w14:paraId="1DF3E35E" w14:textId="7E06342C" w:rsidR="00046D63" w:rsidRDefault="00046D63">
          <w:pPr>
            <w:pStyle w:val="TOC2"/>
            <w:tabs>
              <w:tab w:val="right" w:leader="dot" w:pos="9350"/>
            </w:tabs>
            <w:rPr>
              <w:rFonts w:eastAsiaTheme="minorEastAsia"/>
              <w:noProof/>
            </w:rPr>
          </w:pPr>
          <w:hyperlink w:anchor="_Toc12816205" w:history="1">
            <w:r w:rsidRPr="00DF65E9">
              <w:rPr>
                <w:rStyle w:val="Hyperlink"/>
                <w:noProof/>
              </w:rPr>
              <w:t>M/M/1 Queue</w:t>
            </w:r>
            <w:r>
              <w:rPr>
                <w:noProof/>
                <w:webHidden/>
              </w:rPr>
              <w:tab/>
            </w:r>
            <w:r>
              <w:rPr>
                <w:noProof/>
                <w:webHidden/>
              </w:rPr>
              <w:fldChar w:fldCharType="begin"/>
            </w:r>
            <w:r>
              <w:rPr>
                <w:noProof/>
                <w:webHidden/>
              </w:rPr>
              <w:instrText xml:space="preserve"> PAGEREF _Toc12816205 \h </w:instrText>
            </w:r>
            <w:r>
              <w:rPr>
                <w:noProof/>
                <w:webHidden/>
              </w:rPr>
            </w:r>
            <w:r>
              <w:rPr>
                <w:noProof/>
                <w:webHidden/>
              </w:rPr>
              <w:fldChar w:fldCharType="separate"/>
            </w:r>
            <w:r>
              <w:rPr>
                <w:noProof/>
                <w:webHidden/>
              </w:rPr>
              <w:t>3</w:t>
            </w:r>
            <w:r>
              <w:rPr>
                <w:noProof/>
                <w:webHidden/>
              </w:rPr>
              <w:fldChar w:fldCharType="end"/>
            </w:r>
          </w:hyperlink>
        </w:p>
        <w:p w14:paraId="30664472" w14:textId="77ACC77F" w:rsidR="00046D63" w:rsidRDefault="00046D63">
          <w:pPr>
            <w:pStyle w:val="TOC3"/>
            <w:tabs>
              <w:tab w:val="right" w:leader="dot" w:pos="9350"/>
            </w:tabs>
            <w:rPr>
              <w:rFonts w:eastAsiaTheme="minorEastAsia"/>
              <w:noProof/>
            </w:rPr>
          </w:pPr>
          <w:hyperlink w:anchor="_Toc12816206" w:history="1">
            <w:r w:rsidRPr="00DF65E9">
              <w:rPr>
                <w:rStyle w:val="Hyperlink"/>
                <w:noProof/>
              </w:rPr>
              <w:t>Arrival</w:t>
            </w:r>
            <w:r>
              <w:rPr>
                <w:noProof/>
                <w:webHidden/>
              </w:rPr>
              <w:tab/>
            </w:r>
            <w:r>
              <w:rPr>
                <w:noProof/>
                <w:webHidden/>
              </w:rPr>
              <w:fldChar w:fldCharType="begin"/>
            </w:r>
            <w:r>
              <w:rPr>
                <w:noProof/>
                <w:webHidden/>
              </w:rPr>
              <w:instrText xml:space="preserve"> PAGEREF _Toc12816206 \h </w:instrText>
            </w:r>
            <w:r>
              <w:rPr>
                <w:noProof/>
                <w:webHidden/>
              </w:rPr>
            </w:r>
            <w:r>
              <w:rPr>
                <w:noProof/>
                <w:webHidden/>
              </w:rPr>
              <w:fldChar w:fldCharType="separate"/>
            </w:r>
            <w:r>
              <w:rPr>
                <w:noProof/>
                <w:webHidden/>
              </w:rPr>
              <w:t>3</w:t>
            </w:r>
            <w:r>
              <w:rPr>
                <w:noProof/>
                <w:webHidden/>
              </w:rPr>
              <w:fldChar w:fldCharType="end"/>
            </w:r>
          </w:hyperlink>
        </w:p>
        <w:p w14:paraId="5E5CA533" w14:textId="0E3AD1D2" w:rsidR="00046D63" w:rsidRDefault="00046D63">
          <w:pPr>
            <w:pStyle w:val="TOC3"/>
            <w:tabs>
              <w:tab w:val="right" w:leader="dot" w:pos="9350"/>
            </w:tabs>
            <w:rPr>
              <w:rFonts w:eastAsiaTheme="minorEastAsia"/>
              <w:noProof/>
            </w:rPr>
          </w:pPr>
          <w:hyperlink w:anchor="_Toc12816207" w:history="1">
            <w:r w:rsidRPr="00DF65E9">
              <w:rPr>
                <w:rStyle w:val="Hyperlink"/>
                <w:noProof/>
              </w:rPr>
              <w:t>Service</w:t>
            </w:r>
            <w:r>
              <w:rPr>
                <w:noProof/>
                <w:webHidden/>
              </w:rPr>
              <w:tab/>
            </w:r>
            <w:r>
              <w:rPr>
                <w:noProof/>
                <w:webHidden/>
              </w:rPr>
              <w:fldChar w:fldCharType="begin"/>
            </w:r>
            <w:r>
              <w:rPr>
                <w:noProof/>
                <w:webHidden/>
              </w:rPr>
              <w:instrText xml:space="preserve"> PAGEREF _Toc12816207 \h </w:instrText>
            </w:r>
            <w:r>
              <w:rPr>
                <w:noProof/>
                <w:webHidden/>
              </w:rPr>
            </w:r>
            <w:r>
              <w:rPr>
                <w:noProof/>
                <w:webHidden/>
              </w:rPr>
              <w:fldChar w:fldCharType="separate"/>
            </w:r>
            <w:r>
              <w:rPr>
                <w:noProof/>
                <w:webHidden/>
              </w:rPr>
              <w:t>3</w:t>
            </w:r>
            <w:r>
              <w:rPr>
                <w:noProof/>
                <w:webHidden/>
              </w:rPr>
              <w:fldChar w:fldCharType="end"/>
            </w:r>
          </w:hyperlink>
        </w:p>
        <w:p w14:paraId="233A82ED" w14:textId="36ABBC8D" w:rsidR="00046D63" w:rsidRDefault="00046D63">
          <w:pPr>
            <w:pStyle w:val="TOC3"/>
            <w:tabs>
              <w:tab w:val="right" w:leader="dot" w:pos="9350"/>
            </w:tabs>
            <w:rPr>
              <w:rFonts w:eastAsiaTheme="minorEastAsia"/>
              <w:noProof/>
            </w:rPr>
          </w:pPr>
          <w:hyperlink w:anchor="_Toc12816208" w:history="1">
            <w:r w:rsidRPr="00DF65E9">
              <w:rPr>
                <w:rStyle w:val="Hyperlink"/>
                <w:noProof/>
              </w:rPr>
              <w:t>Hypothesis Test: T-test</w:t>
            </w:r>
            <w:r>
              <w:rPr>
                <w:noProof/>
                <w:webHidden/>
              </w:rPr>
              <w:tab/>
            </w:r>
            <w:r>
              <w:rPr>
                <w:noProof/>
                <w:webHidden/>
              </w:rPr>
              <w:fldChar w:fldCharType="begin"/>
            </w:r>
            <w:r>
              <w:rPr>
                <w:noProof/>
                <w:webHidden/>
              </w:rPr>
              <w:instrText xml:space="preserve"> PAGEREF _Toc12816208 \h </w:instrText>
            </w:r>
            <w:r>
              <w:rPr>
                <w:noProof/>
                <w:webHidden/>
              </w:rPr>
            </w:r>
            <w:r>
              <w:rPr>
                <w:noProof/>
                <w:webHidden/>
              </w:rPr>
              <w:fldChar w:fldCharType="separate"/>
            </w:r>
            <w:r>
              <w:rPr>
                <w:noProof/>
                <w:webHidden/>
              </w:rPr>
              <w:t>3</w:t>
            </w:r>
            <w:r>
              <w:rPr>
                <w:noProof/>
                <w:webHidden/>
              </w:rPr>
              <w:fldChar w:fldCharType="end"/>
            </w:r>
          </w:hyperlink>
        </w:p>
        <w:p w14:paraId="16BD7912" w14:textId="51B83616" w:rsidR="00046D63" w:rsidRDefault="00046D63">
          <w:pPr>
            <w:pStyle w:val="TOC3"/>
            <w:tabs>
              <w:tab w:val="right" w:leader="dot" w:pos="9350"/>
            </w:tabs>
            <w:rPr>
              <w:rFonts w:eastAsiaTheme="minorEastAsia"/>
              <w:noProof/>
            </w:rPr>
          </w:pPr>
          <w:hyperlink w:anchor="_Toc12816209" w:history="1">
            <w:r w:rsidRPr="00DF65E9">
              <w:rPr>
                <w:rStyle w:val="Hyperlink"/>
                <w:noProof/>
              </w:rPr>
              <w:t>Confidence Intervals</w:t>
            </w:r>
            <w:r>
              <w:rPr>
                <w:noProof/>
                <w:webHidden/>
              </w:rPr>
              <w:tab/>
            </w:r>
            <w:r>
              <w:rPr>
                <w:noProof/>
                <w:webHidden/>
              </w:rPr>
              <w:fldChar w:fldCharType="begin"/>
            </w:r>
            <w:r>
              <w:rPr>
                <w:noProof/>
                <w:webHidden/>
              </w:rPr>
              <w:instrText xml:space="preserve"> PAGEREF _Toc12816209 \h </w:instrText>
            </w:r>
            <w:r>
              <w:rPr>
                <w:noProof/>
                <w:webHidden/>
              </w:rPr>
            </w:r>
            <w:r>
              <w:rPr>
                <w:noProof/>
                <w:webHidden/>
              </w:rPr>
              <w:fldChar w:fldCharType="separate"/>
            </w:r>
            <w:r>
              <w:rPr>
                <w:noProof/>
                <w:webHidden/>
              </w:rPr>
              <w:t>4</w:t>
            </w:r>
            <w:r>
              <w:rPr>
                <w:noProof/>
                <w:webHidden/>
              </w:rPr>
              <w:fldChar w:fldCharType="end"/>
            </w:r>
          </w:hyperlink>
        </w:p>
        <w:p w14:paraId="7DDA5923" w14:textId="6C8F619C" w:rsidR="00046D63" w:rsidRDefault="00046D63">
          <w:pPr>
            <w:pStyle w:val="TOC3"/>
            <w:tabs>
              <w:tab w:val="right" w:leader="dot" w:pos="9350"/>
            </w:tabs>
            <w:rPr>
              <w:rFonts w:eastAsiaTheme="minorEastAsia"/>
              <w:noProof/>
            </w:rPr>
          </w:pPr>
          <w:hyperlink w:anchor="_Toc12816210" w:history="1">
            <w:r w:rsidRPr="00DF65E9">
              <w:rPr>
                <w:rStyle w:val="Hyperlink"/>
                <w:noProof/>
              </w:rPr>
              <w:t>Warmup, Batch Means, Regenerative Cycles, Antithetic Pairing</w:t>
            </w:r>
            <w:r>
              <w:rPr>
                <w:noProof/>
                <w:webHidden/>
              </w:rPr>
              <w:tab/>
            </w:r>
            <w:r>
              <w:rPr>
                <w:noProof/>
                <w:webHidden/>
              </w:rPr>
              <w:fldChar w:fldCharType="begin"/>
            </w:r>
            <w:r>
              <w:rPr>
                <w:noProof/>
                <w:webHidden/>
              </w:rPr>
              <w:instrText xml:space="preserve"> PAGEREF _Toc12816210 \h </w:instrText>
            </w:r>
            <w:r>
              <w:rPr>
                <w:noProof/>
                <w:webHidden/>
              </w:rPr>
            </w:r>
            <w:r>
              <w:rPr>
                <w:noProof/>
                <w:webHidden/>
              </w:rPr>
              <w:fldChar w:fldCharType="separate"/>
            </w:r>
            <w:r>
              <w:rPr>
                <w:noProof/>
                <w:webHidden/>
              </w:rPr>
              <w:t>4</w:t>
            </w:r>
            <w:r>
              <w:rPr>
                <w:noProof/>
                <w:webHidden/>
              </w:rPr>
              <w:fldChar w:fldCharType="end"/>
            </w:r>
          </w:hyperlink>
        </w:p>
        <w:p w14:paraId="3C9A9D5C" w14:textId="270D473F" w:rsidR="00046D63" w:rsidRDefault="00046D63">
          <w:pPr>
            <w:pStyle w:val="TOC2"/>
            <w:tabs>
              <w:tab w:val="right" w:leader="dot" w:pos="9350"/>
            </w:tabs>
            <w:rPr>
              <w:rFonts w:eastAsiaTheme="minorEastAsia"/>
              <w:noProof/>
            </w:rPr>
          </w:pPr>
          <w:hyperlink w:anchor="_Toc12816211" w:history="1">
            <w:r w:rsidRPr="00DF65E9">
              <w:rPr>
                <w:rStyle w:val="Hyperlink"/>
                <w:noProof/>
              </w:rPr>
              <w:t>G/G/1 Queue</w:t>
            </w:r>
            <w:r>
              <w:rPr>
                <w:noProof/>
                <w:webHidden/>
              </w:rPr>
              <w:tab/>
            </w:r>
            <w:r>
              <w:rPr>
                <w:noProof/>
                <w:webHidden/>
              </w:rPr>
              <w:fldChar w:fldCharType="begin"/>
            </w:r>
            <w:r>
              <w:rPr>
                <w:noProof/>
                <w:webHidden/>
              </w:rPr>
              <w:instrText xml:space="preserve"> PAGEREF _Toc12816211 \h </w:instrText>
            </w:r>
            <w:r>
              <w:rPr>
                <w:noProof/>
                <w:webHidden/>
              </w:rPr>
            </w:r>
            <w:r>
              <w:rPr>
                <w:noProof/>
                <w:webHidden/>
              </w:rPr>
              <w:fldChar w:fldCharType="separate"/>
            </w:r>
            <w:r>
              <w:rPr>
                <w:noProof/>
                <w:webHidden/>
              </w:rPr>
              <w:t>5</w:t>
            </w:r>
            <w:r>
              <w:rPr>
                <w:noProof/>
                <w:webHidden/>
              </w:rPr>
              <w:fldChar w:fldCharType="end"/>
            </w:r>
          </w:hyperlink>
        </w:p>
        <w:p w14:paraId="12939FD3" w14:textId="653D28DC" w:rsidR="00046D63" w:rsidRDefault="00046D63">
          <w:pPr>
            <w:pStyle w:val="TOC3"/>
            <w:tabs>
              <w:tab w:val="right" w:leader="dot" w:pos="9350"/>
            </w:tabs>
            <w:rPr>
              <w:rFonts w:eastAsiaTheme="minorEastAsia"/>
              <w:noProof/>
            </w:rPr>
          </w:pPr>
          <w:hyperlink w:anchor="_Toc12816212" w:history="1">
            <w:r w:rsidRPr="00DF65E9">
              <w:rPr>
                <w:rStyle w:val="Hyperlink"/>
                <w:noProof/>
              </w:rPr>
              <w:t>Hypothesis Test: T-test</w:t>
            </w:r>
            <w:r>
              <w:rPr>
                <w:noProof/>
                <w:webHidden/>
              </w:rPr>
              <w:tab/>
            </w:r>
            <w:r>
              <w:rPr>
                <w:noProof/>
                <w:webHidden/>
              </w:rPr>
              <w:fldChar w:fldCharType="begin"/>
            </w:r>
            <w:r>
              <w:rPr>
                <w:noProof/>
                <w:webHidden/>
              </w:rPr>
              <w:instrText xml:space="preserve"> PAGEREF _Toc12816212 \h </w:instrText>
            </w:r>
            <w:r>
              <w:rPr>
                <w:noProof/>
                <w:webHidden/>
              </w:rPr>
            </w:r>
            <w:r>
              <w:rPr>
                <w:noProof/>
                <w:webHidden/>
              </w:rPr>
              <w:fldChar w:fldCharType="separate"/>
            </w:r>
            <w:r>
              <w:rPr>
                <w:noProof/>
                <w:webHidden/>
              </w:rPr>
              <w:t>6</w:t>
            </w:r>
            <w:r>
              <w:rPr>
                <w:noProof/>
                <w:webHidden/>
              </w:rPr>
              <w:fldChar w:fldCharType="end"/>
            </w:r>
          </w:hyperlink>
        </w:p>
        <w:p w14:paraId="44672D7B" w14:textId="40AD8D32" w:rsidR="00046D63" w:rsidRDefault="00046D63">
          <w:pPr>
            <w:pStyle w:val="TOC3"/>
            <w:tabs>
              <w:tab w:val="right" w:leader="dot" w:pos="9350"/>
            </w:tabs>
            <w:rPr>
              <w:rFonts w:eastAsiaTheme="minorEastAsia"/>
              <w:noProof/>
            </w:rPr>
          </w:pPr>
          <w:hyperlink w:anchor="_Toc12816213" w:history="1">
            <w:r w:rsidRPr="00DF65E9">
              <w:rPr>
                <w:rStyle w:val="Hyperlink"/>
                <w:noProof/>
              </w:rPr>
              <w:t>Confidence Intervals</w:t>
            </w:r>
            <w:r>
              <w:rPr>
                <w:noProof/>
                <w:webHidden/>
              </w:rPr>
              <w:tab/>
            </w:r>
            <w:r>
              <w:rPr>
                <w:noProof/>
                <w:webHidden/>
              </w:rPr>
              <w:fldChar w:fldCharType="begin"/>
            </w:r>
            <w:r>
              <w:rPr>
                <w:noProof/>
                <w:webHidden/>
              </w:rPr>
              <w:instrText xml:space="preserve"> PAGEREF _Toc12816213 \h </w:instrText>
            </w:r>
            <w:r>
              <w:rPr>
                <w:noProof/>
                <w:webHidden/>
              </w:rPr>
            </w:r>
            <w:r>
              <w:rPr>
                <w:noProof/>
                <w:webHidden/>
              </w:rPr>
              <w:fldChar w:fldCharType="separate"/>
            </w:r>
            <w:r>
              <w:rPr>
                <w:noProof/>
                <w:webHidden/>
              </w:rPr>
              <w:t>6</w:t>
            </w:r>
            <w:r>
              <w:rPr>
                <w:noProof/>
                <w:webHidden/>
              </w:rPr>
              <w:fldChar w:fldCharType="end"/>
            </w:r>
          </w:hyperlink>
        </w:p>
        <w:p w14:paraId="45489AA1" w14:textId="64D0733A" w:rsidR="00046D63" w:rsidRDefault="00046D63">
          <w:pPr>
            <w:pStyle w:val="TOC2"/>
            <w:tabs>
              <w:tab w:val="right" w:leader="dot" w:pos="9350"/>
            </w:tabs>
            <w:rPr>
              <w:rFonts w:eastAsiaTheme="minorEastAsia"/>
              <w:noProof/>
            </w:rPr>
          </w:pPr>
          <w:hyperlink w:anchor="_Toc12816214" w:history="1">
            <w:r w:rsidRPr="00DF65E9">
              <w:rPr>
                <w:rStyle w:val="Hyperlink"/>
                <w:noProof/>
              </w:rPr>
              <w:t>Conclusion</w:t>
            </w:r>
            <w:r>
              <w:rPr>
                <w:noProof/>
                <w:webHidden/>
              </w:rPr>
              <w:tab/>
            </w:r>
            <w:r>
              <w:rPr>
                <w:noProof/>
                <w:webHidden/>
              </w:rPr>
              <w:fldChar w:fldCharType="begin"/>
            </w:r>
            <w:r>
              <w:rPr>
                <w:noProof/>
                <w:webHidden/>
              </w:rPr>
              <w:instrText xml:space="preserve"> PAGEREF _Toc12816214 \h </w:instrText>
            </w:r>
            <w:r>
              <w:rPr>
                <w:noProof/>
                <w:webHidden/>
              </w:rPr>
            </w:r>
            <w:r>
              <w:rPr>
                <w:noProof/>
                <w:webHidden/>
              </w:rPr>
              <w:fldChar w:fldCharType="separate"/>
            </w:r>
            <w:r>
              <w:rPr>
                <w:noProof/>
                <w:webHidden/>
              </w:rPr>
              <w:t>6</w:t>
            </w:r>
            <w:r>
              <w:rPr>
                <w:noProof/>
                <w:webHidden/>
              </w:rPr>
              <w:fldChar w:fldCharType="end"/>
            </w:r>
          </w:hyperlink>
        </w:p>
        <w:p w14:paraId="72092CD0" w14:textId="71A1E730" w:rsidR="007E0245" w:rsidRPr="00F859B0" w:rsidRDefault="007E0245">
          <w:pPr>
            <w:rPr>
              <w:rFonts w:ascii="Calibri" w:hAnsi="Calibri" w:cs="Calibri"/>
            </w:rPr>
          </w:pPr>
          <w:r w:rsidRPr="00F859B0">
            <w:rPr>
              <w:rFonts w:ascii="Calibri" w:hAnsi="Calibri" w:cs="Calibri"/>
              <w:b/>
              <w:bCs/>
              <w:noProof/>
            </w:rPr>
            <w:fldChar w:fldCharType="end"/>
          </w:r>
        </w:p>
      </w:sdtContent>
    </w:sdt>
    <w:p w14:paraId="762B3B0C" w14:textId="1A618198" w:rsidR="007E0245" w:rsidRPr="00F859B0" w:rsidRDefault="007E0245">
      <w:pPr>
        <w:rPr>
          <w:rFonts w:ascii="Calibri" w:hAnsi="Calibri" w:cs="Calibri"/>
        </w:rPr>
      </w:pPr>
      <w:r w:rsidRPr="00F859B0">
        <w:rPr>
          <w:rFonts w:ascii="Calibri" w:hAnsi="Calibri" w:cs="Calibri"/>
        </w:rPr>
        <w:br w:type="page"/>
      </w:r>
    </w:p>
    <w:p w14:paraId="29B57525" w14:textId="09890409" w:rsidR="007E0245" w:rsidRPr="00F859B0" w:rsidRDefault="007E0245" w:rsidP="00F859B0">
      <w:pPr>
        <w:pStyle w:val="Heading1"/>
      </w:pPr>
      <w:bookmarkStart w:id="0" w:name="_Toc12816203"/>
      <w:r w:rsidRPr="00F859B0">
        <w:lastRenderedPageBreak/>
        <w:t>Technical Report</w:t>
      </w:r>
      <w:bookmarkEnd w:id="0"/>
    </w:p>
    <w:p w14:paraId="686C956C" w14:textId="01CD8A55" w:rsidR="007E0245" w:rsidRPr="00F859B0" w:rsidRDefault="007E0245" w:rsidP="00F859B0">
      <w:pPr>
        <w:pStyle w:val="Heading2"/>
      </w:pPr>
      <w:bookmarkStart w:id="1" w:name="_Toc12816204"/>
      <w:r w:rsidRPr="00F859B0">
        <w:t>Introduction</w:t>
      </w:r>
      <w:bookmarkEnd w:id="1"/>
    </w:p>
    <w:p w14:paraId="7086E410" w14:textId="414AC6FA" w:rsidR="007E0245" w:rsidRPr="00F859B0" w:rsidRDefault="008F12B9" w:rsidP="008F12B9">
      <w:pPr>
        <w:rPr>
          <w:rFonts w:ascii="Calibri" w:hAnsi="Calibri" w:cs="Calibri"/>
        </w:rPr>
      </w:pPr>
      <w:r w:rsidRPr="00F859B0">
        <w:rPr>
          <w:rFonts w:ascii="Calibri" w:hAnsi="Calibri" w:cs="Calibri"/>
        </w:rPr>
        <w:t>In this project we have been asked to explore various aspects of simulation and output analysis.</w:t>
      </w:r>
      <w:r w:rsidR="007E0245" w:rsidRPr="00F859B0">
        <w:rPr>
          <w:rFonts w:ascii="Calibri" w:hAnsi="Calibri" w:cs="Calibri"/>
        </w:rPr>
        <w:t xml:space="preserve"> This is all using a 1 server queue.</w:t>
      </w:r>
      <w:r w:rsidRPr="00F859B0">
        <w:rPr>
          <w:rFonts w:ascii="Calibri" w:hAnsi="Calibri" w:cs="Calibri"/>
        </w:rPr>
        <w:t xml:space="preserve"> The following assumptions are made for the questions proposed throughout this analysis:</w:t>
      </w:r>
    </w:p>
    <w:p w14:paraId="459BF67A" w14:textId="1BD96BD4" w:rsidR="007E0245" w:rsidRPr="00F859B0" w:rsidRDefault="007E0245" w:rsidP="008F12B9">
      <w:pPr>
        <w:pStyle w:val="ListParagraph"/>
        <w:numPr>
          <w:ilvl w:val="0"/>
          <w:numId w:val="5"/>
        </w:numPr>
        <w:rPr>
          <w:rFonts w:ascii="Calibri" w:hAnsi="Calibri" w:cs="Calibri"/>
          <w:sz w:val="22"/>
          <w:szCs w:val="22"/>
        </w:rPr>
      </w:pPr>
      <w:r w:rsidRPr="00F859B0">
        <w:rPr>
          <w:rFonts w:ascii="Calibri" w:hAnsi="Calibri" w:cs="Calibri"/>
          <w:sz w:val="22"/>
          <w:szCs w:val="22"/>
        </w:rPr>
        <w:t>For any arrival create a linear congruential generator for your random number generator.  Let the prime numbers a=100801, c=103319 and m=193723.  As a starting seed, use 50,001 for the arrivals.  All simulations should start this way.</w:t>
      </w:r>
    </w:p>
    <w:p w14:paraId="078662F9" w14:textId="5DAE1D3F" w:rsidR="008F12B9" w:rsidRDefault="007E0245" w:rsidP="008F12B9">
      <w:pPr>
        <w:pStyle w:val="ListParagraph"/>
        <w:numPr>
          <w:ilvl w:val="0"/>
          <w:numId w:val="5"/>
        </w:numPr>
        <w:rPr>
          <w:rFonts w:ascii="Calibri" w:hAnsi="Calibri" w:cs="Calibri"/>
          <w:sz w:val="22"/>
          <w:szCs w:val="22"/>
        </w:rPr>
      </w:pPr>
      <w:r w:rsidRPr="00F859B0">
        <w:rPr>
          <w:rFonts w:ascii="Calibri" w:hAnsi="Calibri" w:cs="Calibri"/>
          <w:sz w:val="22"/>
          <w:szCs w:val="22"/>
        </w:rPr>
        <w:t>For any service time create a congruential generator for your random number generator.  Let the prime numbers a=7,000,313 and m=9,004,091.  As a starting seed, use 94,907.  All simulations should start this way.</w:t>
      </w:r>
      <w:bookmarkStart w:id="2" w:name="_GoBack"/>
      <w:bookmarkEnd w:id="2"/>
    </w:p>
    <w:p w14:paraId="7BA4F404" w14:textId="77777777" w:rsidR="004C24D1" w:rsidRPr="004C24D1" w:rsidRDefault="004C24D1" w:rsidP="004C24D1">
      <w:pPr>
        <w:pStyle w:val="ListParagraph"/>
        <w:rPr>
          <w:rFonts w:ascii="Calibri" w:hAnsi="Calibri" w:cs="Calibri"/>
          <w:sz w:val="22"/>
          <w:szCs w:val="22"/>
        </w:rPr>
      </w:pPr>
    </w:p>
    <w:p w14:paraId="3D6B9F07" w14:textId="0C24FEBC" w:rsidR="008F12B9" w:rsidRPr="00F859B0" w:rsidRDefault="008F12B9" w:rsidP="008F12B9">
      <w:pPr>
        <w:rPr>
          <w:rFonts w:ascii="Calibri" w:hAnsi="Calibri" w:cs="Calibri"/>
        </w:rPr>
      </w:pPr>
      <w:r w:rsidRPr="00F859B0">
        <w:rPr>
          <w:rFonts w:ascii="Calibri" w:hAnsi="Calibri" w:cs="Calibri"/>
        </w:rPr>
        <w:t>We begin by assessing a M/M/</w:t>
      </w:r>
      <w:r w:rsidR="001A2221" w:rsidRPr="00F859B0">
        <w:rPr>
          <w:rFonts w:ascii="Calibri" w:hAnsi="Calibri" w:cs="Calibri"/>
        </w:rPr>
        <w:t>1</w:t>
      </w:r>
      <w:r w:rsidRPr="00F859B0">
        <w:rPr>
          <w:rFonts w:ascii="Calibri" w:hAnsi="Calibri" w:cs="Calibri"/>
        </w:rPr>
        <w:t xml:space="preserve"> Queue </w:t>
      </w:r>
      <w:r w:rsidR="001A2221" w:rsidRPr="00F859B0">
        <w:rPr>
          <w:rFonts w:ascii="Calibri" w:hAnsi="Calibri" w:cs="Calibri"/>
        </w:rPr>
        <w:t xml:space="preserve">with a variety of statistical tests, performance metrics, </w:t>
      </w:r>
      <w:r w:rsidR="00E36FCE" w:rsidRPr="00F859B0">
        <w:rPr>
          <w:rFonts w:ascii="Calibri" w:hAnsi="Calibri" w:cs="Calibri"/>
        </w:rPr>
        <w:t xml:space="preserve">and cycle detection techniques. </w:t>
      </w:r>
      <w:r w:rsidR="004C24D1" w:rsidRPr="00F859B0">
        <w:rPr>
          <w:rFonts w:ascii="Calibri" w:hAnsi="Calibri" w:cs="Calibri"/>
        </w:rPr>
        <w:t>Next,</w:t>
      </w:r>
      <w:r w:rsidR="00E36FCE" w:rsidRPr="00F859B0">
        <w:rPr>
          <w:rFonts w:ascii="Calibri" w:hAnsi="Calibri" w:cs="Calibri"/>
        </w:rPr>
        <w:t xml:space="preserve"> we go into a G/G/1 Queue to discuss similar aspects. After we complete both </w:t>
      </w:r>
      <w:r w:rsidR="004C24D1" w:rsidRPr="00F859B0">
        <w:rPr>
          <w:rFonts w:ascii="Calibri" w:hAnsi="Calibri" w:cs="Calibri"/>
        </w:rPr>
        <w:t>assessments,</w:t>
      </w:r>
      <w:r w:rsidR="00E36FCE" w:rsidRPr="00F859B0">
        <w:rPr>
          <w:rFonts w:ascii="Calibri" w:hAnsi="Calibri" w:cs="Calibri"/>
        </w:rPr>
        <w:t xml:space="preserve"> we explore the distinctions between these distributions by discussing their trade-offs, </w:t>
      </w:r>
      <w:r w:rsidR="0013678A" w:rsidRPr="00F859B0">
        <w:rPr>
          <w:rFonts w:ascii="Calibri" w:hAnsi="Calibri" w:cs="Calibri"/>
        </w:rPr>
        <w:t>strengths, weaknesses, and the importance to variance in this trade-off and in simulation in general</w:t>
      </w:r>
      <w:r w:rsidR="00E36FCE" w:rsidRPr="00F859B0">
        <w:rPr>
          <w:rFonts w:ascii="Calibri" w:hAnsi="Calibri" w:cs="Calibri"/>
        </w:rPr>
        <w:t>.</w:t>
      </w:r>
    </w:p>
    <w:p w14:paraId="2335F167" w14:textId="6DC5FD60" w:rsidR="007E0245" w:rsidRDefault="007E0245" w:rsidP="00F859B0">
      <w:pPr>
        <w:pStyle w:val="Heading2"/>
      </w:pPr>
      <w:bookmarkStart w:id="3" w:name="_Toc12816205"/>
      <w:r w:rsidRPr="00F859B0">
        <w:t>M/M/1 Queue</w:t>
      </w:r>
      <w:bookmarkEnd w:id="3"/>
    </w:p>
    <w:p w14:paraId="5F962BC8" w14:textId="1662A739" w:rsidR="00993E65" w:rsidRDefault="00993E65" w:rsidP="00993E65">
      <w:r>
        <w:t xml:space="preserve">We begin by creating an M/M/1 Queue with the following seed construction </w:t>
      </w:r>
      <w:r w:rsidR="00815927">
        <w:t>and rates for arrival and service distributions</w:t>
      </w:r>
      <w:r>
        <w:t>:</w:t>
      </w:r>
    </w:p>
    <w:p w14:paraId="61B5E97B" w14:textId="4B908307" w:rsidR="00815927" w:rsidRPr="000B2B24" w:rsidRDefault="00815927" w:rsidP="00763B4B">
      <w:pPr>
        <w:pStyle w:val="Heading3"/>
      </w:pPr>
      <w:bookmarkStart w:id="4" w:name="_Toc12816206"/>
      <w:r w:rsidRPr="000B2B24">
        <w:t>Arrival</w:t>
      </w:r>
      <w:bookmarkEnd w:id="4"/>
    </w:p>
    <w:p w14:paraId="73A216C8" w14:textId="327AE797" w:rsidR="00815927" w:rsidRDefault="00815927" w:rsidP="00815927">
      <w:pPr>
        <w:pStyle w:val="ListParagraph"/>
        <w:numPr>
          <w:ilvl w:val="0"/>
          <w:numId w:val="5"/>
        </w:numPr>
        <w:rPr>
          <w:rFonts w:ascii="Calibri" w:hAnsi="Calibri" w:cs="Calibri"/>
          <w:sz w:val="22"/>
          <w:szCs w:val="22"/>
        </w:rPr>
      </w:pPr>
      <w:r w:rsidRPr="00F859B0">
        <w:rPr>
          <w:rFonts w:ascii="Calibri" w:hAnsi="Calibri" w:cs="Calibri"/>
          <w:sz w:val="22"/>
          <w:szCs w:val="22"/>
        </w:rPr>
        <w:t>For any arrival create a linear congruential generator for your random number generator.  Let the prime numbers a=100801, c=103319 and m=193723.  As a starting seed, use 50,001 for the arrivals.  All simulations should start this way.</w:t>
      </w:r>
    </w:p>
    <w:p w14:paraId="301368C5" w14:textId="23FB54AF" w:rsidR="00815927" w:rsidRPr="00F859B0" w:rsidRDefault="00815927" w:rsidP="00815927">
      <w:pPr>
        <w:pStyle w:val="ListParagraph"/>
        <w:numPr>
          <w:ilvl w:val="0"/>
          <w:numId w:val="5"/>
        </w:numPr>
        <w:rPr>
          <w:rFonts w:ascii="Calibri" w:hAnsi="Calibri" w:cs="Calibri"/>
          <w:sz w:val="22"/>
          <w:szCs w:val="22"/>
        </w:rPr>
      </w:pPr>
      <w:r>
        <w:rPr>
          <w:rFonts w:ascii="Calibri" w:hAnsi="Calibri" w:cs="Calibri"/>
          <w:sz w:val="22"/>
          <w:szCs w:val="22"/>
        </w:rPr>
        <w:t>Arrival rate: 1/3</w:t>
      </w:r>
    </w:p>
    <w:p w14:paraId="435FB46B" w14:textId="5E8514C6" w:rsidR="00815927" w:rsidRPr="00763B4B" w:rsidRDefault="00815927" w:rsidP="00763B4B">
      <w:pPr>
        <w:pStyle w:val="Heading3"/>
        <w:rPr>
          <w:sz w:val="22"/>
          <w:szCs w:val="22"/>
        </w:rPr>
      </w:pPr>
      <w:bookmarkStart w:id="5" w:name="_Toc12816207"/>
      <w:r w:rsidRPr="00763B4B">
        <w:t>Service</w:t>
      </w:r>
      <w:bookmarkEnd w:id="5"/>
    </w:p>
    <w:p w14:paraId="5FD5C8ED" w14:textId="7BEC86B3" w:rsidR="00815927" w:rsidRDefault="00815927" w:rsidP="00993E65">
      <w:pPr>
        <w:pStyle w:val="ListParagraph"/>
        <w:numPr>
          <w:ilvl w:val="0"/>
          <w:numId w:val="5"/>
        </w:numPr>
        <w:rPr>
          <w:rFonts w:ascii="Calibri" w:hAnsi="Calibri" w:cs="Calibri"/>
          <w:sz w:val="22"/>
          <w:szCs w:val="22"/>
        </w:rPr>
      </w:pPr>
      <w:r w:rsidRPr="00F859B0">
        <w:rPr>
          <w:rFonts w:ascii="Calibri" w:hAnsi="Calibri" w:cs="Calibri"/>
          <w:sz w:val="22"/>
          <w:szCs w:val="22"/>
        </w:rPr>
        <w:t>For any service time create a congruential generator for your random number generator.  Let the prime numbers a=7,000,313 and m=9,004,091.  As a starting seed, use 94,907.  All simulations should start this way.</w:t>
      </w:r>
    </w:p>
    <w:p w14:paraId="3BF88C05" w14:textId="27159976" w:rsidR="00815927" w:rsidRDefault="00815927" w:rsidP="00993E65">
      <w:pPr>
        <w:pStyle w:val="ListParagraph"/>
        <w:numPr>
          <w:ilvl w:val="0"/>
          <w:numId w:val="5"/>
        </w:numPr>
        <w:rPr>
          <w:rFonts w:ascii="Calibri" w:hAnsi="Calibri" w:cs="Calibri"/>
          <w:sz w:val="22"/>
          <w:szCs w:val="22"/>
        </w:rPr>
      </w:pPr>
      <w:r>
        <w:rPr>
          <w:rFonts w:ascii="Calibri" w:hAnsi="Calibri" w:cs="Calibri"/>
          <w:sz w:val="22"/>
          <w:szCs w:val="22"/>
        </w:rPr>
        <w:t>Service rate: ½</w:t>
      </w:r>
    </w:p>
    <w:p w14:paraId="6BA48ED8" w14:textId="54DC678E" w:rsidR="00815927" w:rsidRDefault="00815927" w:rsidP="00815927">
      <w:pPr>
        <w:rPr>
          <w:rFonts w:ascii="Calibri" w:hAnsi="Calibri" w:cs="Calibri"/>
        </w:rPr>
      </w:pPr>
    </w:p>
    <w:p w14:paraId="267DA155" w14:textId="6DBAA2E1" w:rsidR="00815927" w:rsidRDefault="00815927" w:rsidP="00815927">
      <w:pPr>
        <w:rPr>
          <w:rFonts w:ascii="Calibri" w:hAnsi="Calibri" w:cs="Calibri"/>
        </w:rPr>
      </w:pPr>
      <w:r>
        <w:rPr>
          <w:rFonts w:ascii="Calibri" w:hAnsi="Calibri" w:cs="Calibri"/>
        </w:rPr>
        <w:t>We can quickly see that the rate we arrive is faster than the rate which we serve</w:t>
      </w:r>
      <w:r w:rsidR="00650B9A">
        <w:rPr>
          <w:rFonts w:ascii="Calibri" w:hAnsi="Calibri" w:cs="Calibri"/>
        </w:rPr>
        <w:t xml:space="preserve">. In </w:t>
      </w:r>
      <w:r w:rsidR="00B568F2">
        <w:rPr>
          <w:rFonts w:ascii="Calibri" w:hAnsi="Calibri" w:cs="Calibri"/>
        </w:rPr>
        <w:t>addition,</w:t>
      </w:r>
      <w:r w:rsidR="00650B9A">
        <w:rPr>
          <w:rFonts w:ascii="Calibri" w:hAnsi="Calibri" w:cs="Calibri"/>
        </w:rPr>
        <w:t xml:space="preserve"> there will likely exist a line because of the capacity constraint of 1 </w:t>
      </w:r>
      <w:proofErr w:type="gramStart"/>
      <w:r w:rsidR="00650B9A">
        <w:rPr>
          <w:rFonts w:ascii="Calibri" w:hAnsi="Calibri" w:cs="Calibri"/>
        </w:rPr>
        <w:t>in the nature of M/M/1</w:t>
      </w:r>
      <w:proofErr w:type="gramEnd"/>
      <w:r w:rsidR="00650B9A">
        <w:rPr>
          <w:rFonts w:ascii="Calibri" w:hAnsi="Calibri" w:cs="Calibri"/>
        </w:rPr>
        <w:t>.</w:t>
      </w:r>
      <w:r w:rsidR="002D28D4">
        <w:rPr>
          <w:rFonts w:ascii="Calibri" w:hAnsi="Calibri" w:cs="Calibri"/>
        </w:rPr>
        <w:t xml:space="preserve"> We run a </w:t>
      </w:r>
      <w:r w:rsidR="002840FC">
        <w:rPr>
          <w:rFonts w:ascii="Calibri" w:hAnsi="Calibri" w:cs="Calibri"/>
        </w:rPr>
        <w:t>30-replication</w:t>
      </w:r>
      <w:r w:rsidR="002D28D4">
        <w:rPr>
          <w:rFonts w:ascii="Calibri" w:hAnsi="Calibri" w:cs="Calibri"/>
        </w:rPr>
        <w:t xml:space="preserve"> simulation </w:t>
      </w:r>
      <w:r w:rsidR="00FD220E">
        <w:rPr>
          <w:rFonts w:ascii="Calibri" w:hAnsi="Calibri" w:cs="Calibri"/>
        </w:rPr>
        <w:t xml:space="preserve">for 500 hours and acquire the following statistics on utilization. </w:t>
      </w:r>
    </w:p>
    <w:p w14:paraId="5B92BC34" w14:textId="2D6D548C" w:rsidR="003256D1" w:rsidRDefault="000B2B24" w:rsidP="003256D1">
      <w:pPr>
        <w:pStyle w:val="Heading3"/>
      </w:pPr>
      <w:bookmarkStart w:id="6" w:name="_Toc12816208"/>
      <w:r>
        <w:t>Hypothesis Test: T-test</w:t>
      </w:r>
      <w:bookmarkEnd w:id="6"/>
    </w:p>
    <w:p w14:paraId="2ABC32E2" w14:textId="493A45C0" w:rsidR="00F72853" w:rsidRDefault="00FF3FE7" w:rsidP="00FF3FE7">
      <w:r>
        <w:t>We see the population, or theoretical mean, defined by formula:</w:t>
      </w:r>
    </w:p>
    <w:p w14:paraId="0241ABAC" w14:textId="2D88B25C" w:rsidR="00F72853" w:rsidRDefault="008C5DDE" w:rsidP="00F72853">
      <w:pPr>
        <w:jc w:val="center"/>
      </w:pPr>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theory</m:t>
            </m:r>
          </m:sub>
        </m:sSub>
        <m:d>
          <m:dPr>
            <m:begChr m:val="["/>
            <m:endChr m:val="]"/>
            <m:ctrlPr>
              <w:rPr>
                <w:rFonts w:ascii="Cambria Math" w:hAnsi="Cambria Math"/>
                <w:i/>
              </w:rPr>
            </m:ctrlPr>
          </m:dPr>
          <m:e>
            <m:r>
              <w:rPr>
                <w:rFonts w:ascii="Cambria Math" w:hAnsi="Cambria Math"/>
              </w:rPr>
              <m:t>Utilization</m:t>
            </m:r>
          </m:e>
        </m:d>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λ</m:t>
                </m:r>
              </m:num>
              <m:den>
                <m:r>
                  <w:rPr>
                    <w:rFonts w:ascii="Cambria Math" w:hAnsi="Cambria Math"/>
                  </w:rPr>
                  <m:t>μ</m:t>
                </m:r>
              </m:den>
            </m:f>
          </m:num>
          <m:den>
            <m:r>
              <w:rPr>
                <w:rFonts w:ascii="Cambria Math" w:hAnsi="Cambria Math"/>
              </w:rPr>
              <m:t>1-</m:t>
            </m:r>
            <m:f>
              <m:fPr>
                <m:ctrlPr>
                  <w:rPr>
                    <w:rFonts w:ascii="Cambria Math" w:hAnsi="Cambria Math"/>
                    <w:i/>
                  </w:rPr>
                </m:ctrlPr>
              </m:fPr>
              <m:num>
                <m:r>
                  <w:rPr>
                    <w:rFonts w:ascii="Cambria Math" w:hAnsi="Cambria Math"/>
                  </w:rPr>
                  <m:t>λ</m:t>
                </m:r>
              </m:num>
              <m:den>
                <m:r>
                  <w:rPr>
                    <w:rFonts w:ascii="Cambria Math" w:hAnsi="Cambria Math"/>
                  </w:rPr>
                  <m:t>μ</m:t>
                </m:r>
              </m:den>
            </m:f>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utilization</m:t>
            </m:r>
          </m:sub>
        </m:sSub>
        <m:r>
          <w:rPr>
            <w:rFonts w:ascii="Cambria Math" w:hAnsi="Cambria Math"/>
          </w:rPr>
          <m:t>≅2</m:t>
        </m:r>
      </m:oMath>
      <w:r w:rsidR="00FF3FE7">
        <w:t xml:space="preserve">. </w:t>
      </w:r>
    </w:p>
    <w:p w14:paraId="6E8F842B" w14:textId="77777777" w:rsidR="00F72853" w:rsidRDefault="00FF3FE7" w:rsidP="00F72853">
      <w:r>
        <w:t xml:space="preserve">We see from our sample </w:t>
      </w:r>
      <w:r w:rsidR="00340545">
        <w:t xml:space="preserve">Utilization from 30 replication average of </w:t>
      </w:r>
      <w:r w:rsidR="00851186">
        <w:t>500-time</w:t>
      </w:r>
      <w:r w:rsidR="00340545">
        <w:t xml:space="preserve"> stamp runs</w:t>
      </w:r>
      <w:r w:rsidR="004D292F">
        <w:t>, results in</w:t>
      </w:r>
      <w:r w:rsidR="00F72853">
        <w:t>:</w:t>
      </w:r>
    </w:p>
    <w:p w14:paraId="380C4910" w14:textId="75080689" w:rsidR="00F72853" w:rsidRDefault="008C5DDE" w:rsidP="00516B41">
      <w:pPr>
        <w:jc w:val="center"/>
        <w:rPr>
          <w:rFonts w:eastAsiaTheme="minorEastAsia"/>
        </w:rPr>
      </w:pPr>
      <m:oMath>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utilization</m:t>
            </m:r>
          </m:sub>
        </m:sSub>
        <m:r>
          <w:rPr>
            <w:rFonts w:ascii="Cambria Math" w:hAnsi="Cambria Math"/>
          </w:rPr>
          <m:t>=2.3</m:t>
        </m:r>
      </m:oMath>
      <w:r w:rsidR="00516B41">
        <w:rPr>
          <w:rFonts w:eastAsiaTheme="minorEastAsia"/>
        </w:rPr>
        <w:t>.</w:t>
      </w:r>
    </w:p>
    <w:p w14:paraId="221097B3" w14:textId="35EC13D5" w:rsidR="00F72853" w:rsidRDefault="000C5944" w:rsidP="00F72853">
      <w:pPr>
        <w:rPr>
          <w:rFonts w:eastAsiaTheme="minorEastAsia"/>
        </w:rPr>
      </w:pPr>
      <w:r>
        <w:rPr>
          <w:rFonts w:eastAsiaTheme="minorEastAsia"/>
        </w:rPr>
        <w:lastRenderedPageBreak/>
        <w:t xml:space="preserve">We construct a statistical hypothesis test on this to determine if we have </w:t>
      </w:r>
      <w:r w:rsidR="00516B41">
        <w:rPr>
          <w:rFonts w:eastAsiaTheme="minorEastAsia"/>
        </w:rPr>
        <w:t>enough</w:t>
      </w:r>
      <w:r>
        <w:rPr>
          <w:rFonts w:eastAsiaTheme="minorEastAsia"/>
        </w:rPr>
        <w:t xml:space="preserve"> evidence to claim that the mean</w:t>
      </w:r>
      <w:r w:rsidR="00F72853">
        <w:rPr>
          <w:rFonts w:eastAsiaTheme="minorEastAsia"/>
        </w:rPr>
        <w:t xml:space="preserve"> from the simulation matches that of the theory.</w:t>
      </w:r>
    </w:p>
    <w:p w14:paraId="7D9986C4" w14:textId="34134A7A" w:rsidR="00F72853" w:rsidRPr="00F72853" w:rsidRDefault="008C5DDE" w:rsidP="00FF3FE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utilization</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utilization</m:t>
              </m:r>
            </m:sub>
          </m:sSub>
        </m:oMath>
      </m:oMathPara>
    </w:p>
    <w:p w14:paraId="602A1AC2" w14:textId="73793CD2" w:rsidR="00F72853" w:rsidRPr="00F72853" w:rsidRDefault="008C5DDE" w:rsidP="00F7285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m:t>
          </m:r>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utilization</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utilization</m:t>
              </m:r>
            </m:sub>
          </m:sSub>
        </m:oMath>
      </m:oMathPara>
    </w:p>
    <w:p w14:paraId="631CED61" w14:textId="77777777" w:rsidR="00F72853" w:rsidRDefault="00F72853" w:rsidP="00F72853">
      <w:pPr>
        <w:jc w:val="center"/>
        <w:rPr>
          <w:rFonts w:eastAsiaTheme="minorEastAsia"/>
        </w:rPr>
      </w:pPr>
    </w:p>
    <w:p w14:paraId="66B6915E" w14:textId="274EEAAC" w:rsidR="00FC06F3" w:rsidRPr="00F11490" w:rsidRDefault="00851186" w:rsidP="00FC06F3">
      <w:pPr>
        <w:rPr>
          <w:rFonts w:eastAsiaTheme="minorEastAsia"/>
        </w:rPr>
      </w:pPr>
      <w:r>
        <w:rPr>
          <w:rFonts w:eastAsiaTheme="minorEastAsia"/>
        </w:rPr>
        <w:t>After running a T-test on this to determine</w:t>
      </w:r>
      <w:r w:rsidR="00E604F8">
        <w:rPr>
          <w:rFonts w:eastAsiaTheme="minorEastAsia"/>
        </w:rPr>
        <w:t xml:space="preserve"> the statistical significance we find the resulting: </w:t>
      </w:r>
      <m:oMath>
        <m:r>
          <w:rPr>
            <w:rFonts w:ascii="Cambria Math" w:hAnsi="Cambria Math"/>
          </w:rPr>
          <m:t xml:space="preserve">p=0.023&lt;0.05→Reject </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in favor wth evidence in support of </m:t>
        </m:r>
        <m:sSub>
          <m:sSubPr>
            <m:ctrlPr>
              <w:rPr>
                <w:rFonts w:ascii="Cambria Math" w:hAnsi="Cambria Math"/>
                <w:i/>
              </w:rPr>
            </m:ctrlPr>
          </m:sSubPr>
          <m:e>
            <m:r>
              <w:rPr>
                <w:rFonts w:ascii="Cambria Math" w:hAnsi="Cambria Math"/>
              </w:rPr>
              <m:t>H</m:t>
            </m:r>
          </m:e>
          <m:sub>
            <m:r>
              <w:rPr>
                <w:rFonts w:ascii="Cambria Math" w:hAnsi="Cambria Math"/>
              </w:rPr>
              <m:t>a</m:t>
            </m:r>
          </m:sub>
        </m:sSub>
      </m:oMath>
      <w:r w:rsidR="00075D1C">
        <w:rPr>
          <w:rFonts w:eastAsiaTheme="minorEastAsia"/>
        </w:rPr>
        <w:t xml:space="preserve">. This means that we do not suspect the mean of our simulation to be the same as the theoretical. This could be to </w:t>
      </w:r>
      <w:proofErr w:type="gramStart"/>
      <w:r w:rsidR="00075D1C">
        <w:rPr>
          <w:rFonts w:eastAsiaTheme="minorEastAsia"/>
        </w:rPr>
        <w:t>a number of</w:t>
      </w:r>
      <w:proofErr w:type="gramEnd"/>
      <w:r w:rsidR="00075D1C">
        <w:rPr>
          <w:rFonts w:eastAsiaTheme="minorEastAsia"/>
        </w:rPr>
        <w:t xml:space="preserve"> reasons. One, the seed could be off. Two, the random number generator might have launched a batch of tail-skewed numbers</w:t>
      </w:r>
      <w:r w:rsidR="00085561">
        <w:rPr>
          <w:rFonts w:eastAsiaTheme="minorEastAsia"/>
        </w:rPr>
        <w:t xml:space="preserve">. Third, integrating different style generators for arrivals and </w:t>
      </w:r>
      <w:r w:rsidR="003256D1">
        <w:rPr>
          <w:rFonts w:eastAsiaTheme="minorEastAsia"/>
        </w:rPr>
        <w:t>departures could cause a distinction as well.</w:t>
      </w:r>
      <w:r w:rsidR="00490A8A">
        <w:rPr>
          <w:rFonts w:eastAsiaTheme="minorEastAsia"/>
        </w:rPr>
        <w:t xml:space="preserve"> </w:t>
      </w:r>
    </w:p>
    <w:p w14:paraId="13EF217C" w14:textId="77DE88EB" w:rsidR="00763B4B" w:rsidRPr="00763B4B" w:rsidRDefault="00763B4B" w:rsidP="002840FC">
      <w:pPr>
        <w:pStyle w:val="Heading3"/>
      </w:pPr>
      <w:bookmarkStart w:id="7" w:name="_Toc12816209"/>
      <w:r w:rsidRPr="00763B4B">
        <w:t>Confidence Interval</w:t>
      </w:r>
      <w:r w:rsidR="000B2B24">
        <w:t>s</w:t>
      </w:r>
      <w:bookmarkEnd w:id="7"/>
    </w:p>
    <w:p w14:paraId="43BE25F4" w14:textId="271DF935" w:rsidR="00DC1BD9" w:rsidRDefault="000B2B24" w:rsidP="00DC1BD9">
      <w:pPr>
        <w:rPr>
          <w:rFonts w:eastAsiaTheme="minorEastAsia"/>
        </w:rPr>
      </w:pPr>
      <w:r>
        <w:t xml:space="preserve">We next seek to know a confidence interval on the mean utilization. </w:t>
      </w:r>
      <w:r w:rsidR="00114491">
        <w:t>We also seek to validate our results by running multiple experiments and seeing how many new 30 replication simulations of 500 hours will produce</w:t>
      </w:r>
      <w:r w:rsidR="00092DD5">
        <w:t xml:space="preserve"> means within the interval proposed 95% of the time. We set </w:t>
      </w:r>
      <m:oMath>
        <m:r>
          <w:rPr>
            <w:rFonts w:ascii="Cambria Math" w:hAnsi="Cambria Math"/>
          </w:rPr>
          <m:t>α=0.95</m:t>
        </m:r>
      </m:oMath>
      <w:r w:rsidR="00092DD5">
        <w:rPr>
          <w:rFonts w:eastAsiaTheme="minorEastAsia"/>
        </w:rPr>
        <w:t xml:space="preserve"> and run the </w:t>
      </w:r>
      <w:r w:rsidR="00B13C57">
        <w:rPr>
          <w:rFonts w:eastAsiaTheme="minorEastAsia"/>
        </w:rPr>
        <w:t>test. The following is produced:</w:t>
      </w:r>
    </w:p>
    <w:p w14:paraId="43EE1D2D" w14:textId="5B41276A" w:rsidR="00B13C57" w:rsidRPr="00E541B2" w:rsidRDefault="008C5DDE" w:rsidP="00B13C57">
      <w:pPr>
        <w:jc w:val="center"/>
        <w:rPr>
          <w:rFonts w:eastAsiaTheme="minorEastAsia"/>
          <w:color w:val="000000"/>
          <w:sz w:val="21"/>
          <w:szCs w:val="21"/>
        </w:rPr>
      </w:pPr>
      <m:oMathPara>
        <m:oMath>
          <m:sSub>
            <m:sSubPr>
              <m:ctrlPr>
                <w:rPr>
                  <w:rFonts w:ascii="Cambria Math" w:hAnsi="Cambria Math"/>
                  <w:i/>
                </w:rPr>
              </m:ctrlPr>
            </m:sSubPr>
            <m:e>
              <m:r>
                <w:rPr>
                  <w:rFonts w:ascii="Cambria Math" w:hAnsi="Cambria Math"/>
                </w:rPr>
                <m:t>μ</m:t>
              </m:r>
            </m:e>
            <m:sub>
              <m:r>
                <w:rPr>
                  <w:rFonts w:ascii="Cambria Math" w:hAnsi="Cambria Math"/>
                </w:rPr>
                <m:t>utilization</m:t>
              </m:r>
            </m:sub>
          </m:sSub>
          <m:r>
            <w:rPr>
              <w:rFonts w:ascii="Cambria Math" w:hAnsi="Cambria Math"/>
            </w:rPr>
            <m:t>∈</m:t>
          </m:r>
          <m:d>
            <m:dPr>
              <m:begChr m:val="["/>
              <m:endChr m:val="]"/>
              <m:ctrlPr>
                <w:rPr>
                  <w:rFonts w:ascii="Cambria Math" w:hAnsi="Cambria Math"/>
                  <w:i/>
                </w:rPr>
              </m:ctrlPr>
            </m:dPr>
            <m:e>
              <m:r>
                <m:rPr>
                  <m:sty m:val="p"/>
                </m:rPr>
                <w:rPr>
                  <w:rFonts w:ascii="Cambria Math" w:hAnsi="Cambria Math" w:cs="Courier New"/>
                  <w:color w:val="000000"/>
                  <w:sz w:val="21"/>
                  <w:szCs w:val="21"/>
                </w:rPr>
                <m:t xml:space="preserve">2.2722 </m:t>
              </m:r>
              <m:r>
                <m:rPr>
                  <m:sty m:val="p"/>
                </m:rPr>
                <w:rPr>
                  <w:rFonts w:ascii="Cambria Math" w:hAnsi="Courier New" w:cs="Courier New"/>
                  <w:color w:val="000000"/>
                  <w:sz w:val="21"/>
                  <w:szCs w:val="21"/>
                </w:rPr>
                <m:t>,</m:t>
              </m:r>
              <m:r>
                <m:rPr>
                  <m:sty m:val="p"/>
                </m:rPr>
                <w:rPr>
                  <w:rFonts w:ascii="Cambria Math" w:hAnsi="Cambria Math" w:cs="Courier New"/>
                  <w:color w:val="000000"/>
                  <w:sz w:val="21"/>
                  <w:szCs w:val="21"/>
                </w:rPr>
                <m:t>2.3610</m:t>
              </m:r>
              <m:ctrlPr>
                <w:rPr>
                  <w:rFonts w:ascii="Cambria Math" w:hAnsi="Cambria Math" w:cs="Courier New"/>
                  <w:color w:val="000000"/>
                  <w:sz w:val="21"/>
                  <w:szCs w:val="21"/>
                </w:rPr>
              </m:ctrlPr>
            </m:e>
          </m:d>
          <m:r>
            <w:rPr>
              <w:rFonts w:ascii="Cambria Math" w:eastAsiaTheme="minorEastAsia" w:hAnsi="Cambria Math"/>
              <w:color w:val="000000"/>
              <w:sz w:val="21"/>
              <w:szCs w:val="21"/>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theory</m:t>
              </m:r>
            </m:sub>
          </m:sSub>
          <m:d>
            <m:dPr>
              <m:begChr m:val="["/>
              <m:endChr m:val="]"/>
              <m:ctrlPr>
                <w:rPr>
                  <w:rFonts w:ascii="Cambria Math" w:hAnsi="Cambria Math"/>
                  <w:i/>
                </w:rPr>
              </m:ctrlPr>
            </m:dPr>
            <m:e>
              <m:r>
                <w:rPr>
                  <w:rFonts w:ascii="Cambria Math" w:hAnsi="Cambria Math"/>
                </w:rPr>
                <m:t>Utilization</m:t>
              </m:r>
            </m:e>
          </m:d>
          <m:r>
            <w:rPr>
              <w:rFonts w:ascii="Cambria Math" w:hAnsi="Cambria Math"/>
            </w:rPr>
            <m:t>≅2∉</m:t>
          </m:r>
          <m:d>
            <m:dPr>
              <m:begChr m:val="["/>
              <m:endChr m:val="]"/>
              <m:ctrlPr>
                <w:rPr>
                  <w:rFonts w:ascii="Cambria Math" w:hAnsi="Cambria Math"/>
                  <w:i/>
                </w:rPr>
              </m:ctrlPr>
            </m:dPr>
            <m:e>
              <m:r>
                <m:rPr>
                  <m:sty m:val="p"/>
                </m:rPr>
                <w:rPr>
                  <w:rFonts w:ascii="Cambria Math" w:hAnsi="Cambria Math" w:cs="Courier New"/>
                  <w:color w:val="000000"/>
                  <w:sz w:val="21"/>
                  <w:szCs w:val="21"/>
                </w:rPr>
                <m:t xml:space="preserve">2.2722 </m:t>
              </m:r>
              <m:r>
                <m:rPr>
                  <m:sty m:val="p"/>
                </m:rPr>
                <w:rPr>
                  <w:rFonts w:ascii="Cambria Math" w:hAnsi="Courier New" w:cs="Courier New"/>
                  <w:color w:val="000000"/>
                  <w:sz w:val="21"/>
                  <w:szCs w:val="21"/>
                </w:rPr>
                <m:t>,</m:t>
              </m:r>
              <m:r>
                <m:rPr>
                  <m:sty m:val="p"/>
                </m:rPr>
                <w:rPr>
                  <w:rFonts w:ascii="Cambria Math" w:hAnsi="Cambria Math" w:cs="Courier New"/>
                  <w:color w:val="000000"/>
                  <w:sz w:val="21"/>
                  <w:szCs w:val="21"/>
                </w:rPr>
                <m:t>2.3610</m:t>
              </m:r>
              <m:ctrlPr>
                <w:rPr>
                  <w:rFonts w:ascii="Cambria Math" w:hAnsi="Cambria Math" w:cs="Courier New"/>
                  <w:color w:val="000000"/>
                  <w:sz w:val="21"/>
                  <w:szCs w:val="21"/>
                </w:rPr>
              </m:ctrlPr>
            </m:e>
          </m:d>
        </m:oMath>
      </m:oMathPara>
    </w:p>
    <w:p w14:paraId="3BEC03F9" w14:textId="14E5D59C" w:rsidR="00E541B2" w:rsidRDefault="00AF2C89" w:rsidP="00E541B2">
      <w:pPr>
        <w:rPr>
          <w:rFonts w:eastAsiaTheme="minorEastAsia"/>
          <w:color w:val="000000"/>
          <w:sz w:val="21"/>
          <w:szCs w:val="21"/>
        </w:rPr>
      </w:pPr>
      <w:r w:rsidRPr="00F859B0">
        <w:rPr>
          <w:rFonts w:ascii="Calibri" w:hAnsi="Calibri" w:cs="Calibri"/>
        </w:rPr>
        <w:t>Repeat this entire process for 40 repetitions (1200 runs) and find all 95% confidence intervals</w:t>
      </w:r>
      <w:r>
        <w:rPr>
          <w:rFonts w:ascii="Calibri" w:hAnsi="Calibri" w:cs="Calibri"/>
        </w:rPr>
        <w:t>, keeping track of mean utilization</w:t>
      </w:r>
      <w:r w:rsidR="00E541B2">
        <w:rPr>
          <w:rFonts w:eastAsiaTheme="minorEastAsia"/>
          <w:color w:val="000000"/>
          <w:sz w:val="21"/>
          <w:szCs w:val="21"/>
        </w:rPr>
        <w:t>.</w:t>
      </w:r>
      <w:r w:rsidR="00C36D43">
        <w:rPr>
          <w:rFonts w:eastAsiaTheme="minorEastAsia"/>
          <w:color w:val="000000"/>
          <w:sz w:val="21"/>
          <w:szCs w:val="21"/>
        </w:rPr>
        <w:t xml:space="preserve"> We find that 96% of the time the theoretical </w:t>
      </w:r>
      <w:r w:rsidR="00330F60">
        <w:rPr>
          <w:rFonts w:eastAsiaTheme="minorEastAsia"/>
          <w:color w:val="000000"/>
          <w:sz w:val="21"/>
          <w:szCs w:val="21"/>
        </w:rPr>
        <w:t>mean was not captured in this interval. However</w:t>
      </w:r>
      <w:r w:rsidR="00B501CC">
        <w:rPr>
          <w:rFonts w:eastAsiaTheme="minorEastAsia"/>
          <w:color w:val="000000"/>
          <w:sz w:val="21"/>
          <w:szCs w:val="21"/>
        </w:rPr>
        <w:t>,</w:t>
      </w:r>
      <w:r w:rsidR="00330F60">
        <w:rPr>
          <w:rFonts w:eastAsiaTheme="minorEastAsia"/>
          <w:color w:val="000000"/>
          <w:sz w:val="21"/>
          <w:szCs w:val="21"/>
        </w:rPr>
        <w:t xml:space="preserve"> we do see </w:t>
      </w:r>
      <w:r w:rsidR="00B501CC">
        <w:rPr>
          <w:rFonts w:eastAsiaTheme="minorEastAsia"/>
          <w:color w:val="000000"/>
          <w:sz w:val="21"/>
          <w:szCs w:val="21"/>
        </w:rPr>
        <w:t xml:space="preserve">95% of the time </w:t>
      </w:r>
      <m:oMath>
        <m:sSub>
          <m:sSubPr>
            <m:ctrlPr>
              <w:rPr>
                <w:rFonts w:ascii="Cambria Math" w:hAnsi="Cambria Math"/>
                <w:i/>
              </w:rPr>
            </m:ctrlPr>
          </m:sSubPr>
          <m:e>
            <m:r>
              <w:rPr>
                <w:rFonts w:ascii="Cambria Math" w:hAnsi="Cambria Math"/>
              </w:rPr>
              <m:t>μ</m:t>
            </m:r>
          </m:e>
          <m:sub>
            <m:r>
              <w:rPr>
                <w:rFonts w:ascii="Cambria Math" w:hAnsi="Cambria Math"/>
              </w:rPr>
              <m:t>simulated, utilization</m:t>
            </m:r>
          </m:sub>
        </m:sSub>
      </m:oMath>
      <w:r w:rsidR="00B501CC">
        <w:rPr>
          <w:rFonts w:eastAsiaTheme="minorEastAsia"/>
        </w:rPr>
        <w:t xml:space="preserve"> is indeed in the interval proposed. We conclude that </w:t>
      </w:r>
      <w:r w:rsidR="005A027E">
        <w:rPr>
          <w:rFonts w:eastAsiaTheme="minorEastAsia"/>
        </w:rPr>
        <w:t>we have evidence to believe the interval produced does not contain the theoretical mean and our simulation is different enough to not be considered the same.</w:t>
      </w:r>
    </w:p>
    <w:p w14:paraId="735D04A5" w14:textId="56E4DBF6" w:rsidR="00F11490" w:rsidRDefault="00F11490" w:rsidP="00F11490">
      <w:pPr>
        <w:pStyle w:val="Heading3"/>
        <w:rPr>
          <w:rFonts w:eastAsiaTheme="minorEastAsia"/>
        </w:rPr>
      </w:pPr>
      <w:bookmarkStart w:id="8" w:name="_Toc12816210"/>
      <w:r>
        <w:rPr>
          <w:rFonts w:eastAsiaTheme="minorEastAsia"/>
        </w:rPr>
        <w:t>Warmup, Batch Means, Regenerative</w:t>
      </w:r>
      <w:r w:rsidR="00755152">
        <w:rPr>
          <w:rFonts w:eastAsiaTheme="minorEastAsia"/>
        </w:rPr>
        <w:t xml:space="preserve"> Cycles</w:t>
      </w:r>
      <w:r w:rsidR="0080493A">
        <w:rPr>
          <w:rFonts w:eastAsiaTheme="minorEastAsia"/>
        </w:rPr>
        <w:t>, Antithetic Pairing</w:t>
      </w:r>
      <w:bookmarkEnd w:id="8"/>
    </w:p>
    <w:p w14:paraId="198D8A80" w14:textId="39AD72AB" w:rsidR="00F11490" w:rsidRDefault="00F11490" w:rsidP="00F11490">
      <w:pPr>
        <w:rPr>
          <w:rFonts w:eastAsiaTheme="minorEastAsia"/>
        </w:rPr>
      </w:pPr>
      <w:r>
        <w:rPr>
          <w:rFonts w:eastAsiaTheme="minorEastAsia"/>
        </w:rPr>
        <w:t xml:space="preserve">We repeat this procedure for three different circumstances to see if any change occurs. </w:t>
      </w:r>
      <w:r w:rsidR="004C550D">
        <w:rPr>
          <w:rFonts w:eastAsiaTheme="minorEastAsia"/>
        </w:rPr>
        <w:t>The following results are acquired:</w:t>
      </w:r>
    </w:p>
    <w:p w14:paraId="660704F3" w14:textId="77777777" w:rsidR="00F11490" w:rsidRDefault="00F11490" w:rsidP="00F11490">
      <w:pPr>
        <w:pStyle w:val="ListParagraph"/>
        <w:numPr>
          <w:ilvl w:val="0"/>
          <w:numId w:val="6"/>
        </w:numPr>
      </w:pPr>
      <w:r>
        <w:t>Warm Up (100 hours)</w:t>
      </w:r>
    </w:p>
    <w:p w14:paraId="3655BDD0" w14:textId="77777777" w:rsidR="00F11490" w:rsidRDefault="008C5DDE" w:rsidP="00F11490">
      <w:pPr>
        <w:pStyle w:val="ListParagraph"/>
        <w:numPr>
          <w:ilvl w:val="1"/>
          <w:numId w:val="6"/>
        </w:numPr>
      </w:pPr>
      <m:oMath>
        <m:sSub>
          <m:sSubPr>
            <m:ctrlPr>
              <w:rPr>
                <w:rFonts w:ascii="Cambria Math" w:hAnsi="Cambria Math"/>
                <w:i/>
              </w:rPr>
            </m:ctrlPr>
          </m:sSubPr>
          <m:e>
            <m:acc>
              <m:accPr>
                <m:ctrlPr>
                  <w:rPr>
                    <w:rFonts w:ascii="Cambria Math" w:eastAsiaTheme="minorHAnsi" w:hAnsi="Cambria Math" w:cstheme="minorBidi"/>
                    <w:i/>
                    <w:sz w:val="22"/>
                    <w:szCs w:val="22"/>
                  </w:rPr>
                </m:ctrlPr>
              </m:accPr>
              <m:e>
                <m:r>
                  <w:rPr>
                    <w:rFonts w:ascii="Cambria Math" w:hAnsi="Cambria Math"/>
                  </w:rPr>
                  <m:t>μ</m:t>
                </m:r>
              </m:e>
            </m:acc>
          </m:e>
          <m:sub>
            <m:r>
              <w:rPr>
                <w:rFonts w:ascii="Cambria Math" w:hAnsi="Cambria Math"/>
              </w:rPr>
              <m:t>utilization</m:t>
            </m:r>
          </m:sub>
        </m:sSub>
        <m:r>
          <w:rPr>
            <w:rFonts w:ascii="Cambria Math" w:hAnsi="Cambria Math"/>
          </w:rPr>
          <m:t>=2.211</m:t>
        </m:r>
      </m:oMath>
    </w:p>
    <w:p w14:paraId="125F9EBF" w14:textId="77777777" w:rsidR="00F11490" w:rsidRDefault="00F11490" w:rsidP="00F11490">
      <w:pPr>
        <w:pStyle w:val="ListParagraph"/>
        <w:numPr>
          <w:ilvl w:val="1"/>
          <w:numId w:val="6"/>
        </w:numPr>
      </w:pPr>
      <m:oMath>
        <m:r>
          <w:rPr>
            <w:rFonts w:ascii="Cambria Math" w:hAnsi="Cambria Math"/>
          </w:rPr>
          <m:t>p=0.046&lt;0.05</m:t>
        </m:r>
      </m:oMath>
    </w:p>
    <w:p w14:paraId="7959B21E" w14:textId="77777777" w:rsidR="00F11490" w:rsidRDefault="00F11490" w:rsidP="00F11490">
      <w:pPr>
        <w:pStyle w:val="ListParagraph"/>
        <w:numPr>
          <w:ilvl w:val="1"/>
          <w:numId w:val="6"/>
        </w:numPr>
      </w:pPr>
      <m:oMath>
        <m:r>
          <w:rPr>
            <w:rFonts w:ascii="Cambria Math" w:hAnsi="Cambria Math"/>
          </w:rPr>
          <m:t>∴Not the theoretical mean.</m:t>
        </m:r>
      </m:oMath>
    </w:p>
    <w:p w14:paraId="0113139A" w14:textId="77777777" w:rsidR="00F11490" w:rsidRDefault="00F11490" w:rsidP="00F11490">
      <w:pPr>
        <w:pStyle w:val="ListParagraph"/>
        <w:numPr>
          <w:ilvl w:val="0"/>
          <w:numId w:val="6"/>
        </w:numPr>
      </w:pPr>
      <w:r>
        <w:t>Batch Means</w:t>
      </w:r>
    </w:p>
    <w:p w14:paraId="53E3A13C" w14:textId="77777777" w:rsidR="00F11490" w:rsidRDefault="008C5DDE" w:rsidP="00F11490">
      <w:pPr>
        <w:pStyle w:val="ListParagraph"/>
        <w:numPr>
          <w:ilvl w:val="1"/>
          <w:numId w:val="6"/>
        </w:numPr>
      </w:pPr>
      <m:oMath>
        <m:sSub>
          <m:sSubPr>
            <m:ctrlPr>
              <w:rPr>
                <w:rFonts w:ascii="Cambria Math" w:hAnsi="Cambria Math"/>
                <w:i/>
              </w:rPr>
            </m:ctrlPr>
          </m:sSubPr>
          <m:e>
            <m:acc>
              <m:accPr>
                <m:ctrlPr>
                  <w:rPr>
                    <w:rFonts w:ascii="Cambria Math" w:eastAsiaTheme="minorHAnsi" w:hAnsi="Cambria Math" w:cstheme="minorBidi"/>
                    <w:i/>
                    <w:sz w:val="22"/>
                    <w:szCs w:val="22"/>
                  </w:rPr>
                </m:ctrlPr>
              </m:accPr>
              <m:e>
                <m:r>
                  <w:rPr>
                    <w:rFonts w:ascii="Cambria Math" w:hAnsi="Cambria Math"/>
                  </w:rPr>
                  <m:t>μ</m:t>
                </m:r>
              </m:e>
            </m:acc>
          </m:e>
          <m:sub>
            <m:r>
              <w:rPr>
                <w:rFonts w:ascii="Cambria Math" w:hAnsi="Cambria Math"/>
              </w:rPr>
              <m:t>utilization</m:t>
            </m:r>
          </m:sub>
        </m:sSub>
        <m:r>
          <w:rPr>
            <w:rFonts w:ascii="Cambria Math" w:hAnsi="Cambria Math"/>
          </w:rPr>
          <m:t>=2.052</m:t>
        </m:r>
      </m:oMath>
    </w:p>
    <w:p w14:paraId="5EAD4DAB" w14:textId="77777777" w:rsidR="00F11490" w:rsidRDefault="00F11490" w:rsidP="00F11490">
      <w:pPr>
        <w:pStyle w:val="ListParagraph"/>
        <w:numPr>
          <w:ilvl w:val="1"/>
          <w:numId w:val="6"/>
        </w:numPr>
      </w:pPr>
      <m:oMath>
        <m:r>
          <w:rPr>
            <w:rFonts w:ascii="Cambria Math" w:hAnsi="Cambria Math"/>
          </w:rPr>
          <m:t>p=0.217≮0.05</m:t>
        </m:r>
      </m:oMath>
    </w:p>
    <w:p w14:paraId="39897A61" w14:textId="77777777" w:rsidR="00F11490" w:rsidRDefault="00F11490" w:rsidP="00F11490">
      <w:pPr>
        <w:pStyle w:val="ListParagraph"/>
        <w:numPr>
          <w:ilvl w:val="1"/>
          <w:numId w:val="6"/>
        </w:numPr>
      </w:pPr>
      <m:oMath>
        <m:r>
          <w:rPr>
            <w:rFonts w:ascii="Cambria Math" w:hAnsi="Cambria Math"/>
          </w:rPr>
          <m:t>∴Like the theoretical mean.</m:t>
        </m:r>
      </m:oMath>
    </w:p>
    <w:p w14:paraId="6A28AC3C" w14:textId="77777777" w:rsidR="00F11490" w:rsidRDefault="00F11490" w:rsidP="00F11490">
      <w:pPr>
        <w:pStyle w:val="ListParagraph"/>
        <w:numPr>
          <w:ilvl w:val="0"/>
          <w:numId w:val="6"/>
        </w:numPr>
      </w:pPr>
      <w:r>
        <w:t>Regenerative Cycles</w:t>
      </w:r>
    </w:p>
    <w:p w14:paraId="35646133" w14:textId="77777777" w:rsidR="00F11490" w:rsidRDefault="008C5DDE" w:rsidP="00F11490">
      <w:pPr>
        <w:pStyle w:val="ListParagraph"/>
        <w:numPr>
          <w:ilvl w:val="1"/>
          <w:numId w:val="6"/>
        </w:numPr>
      </w:pPr>
      <m:oMath>
        <m:sSub>
          <m:sSubPr>
            <m:ctrlPr>
              <w:rPr>
                <w:rFonts w:ascii="Cambria Math" w:hAnsi="Cambria Math"/>
                <w:i/>
              </w:rPr>
            </m:ctrlPr>
          </m:sSubPr>
          <m:e>
            <m:acc>
              <m:accPr>
                <m:ctrlPr>
                  <w:rPr>
                    <w:rFonts w:ascii="Cambria Math" w:eastAsiaTheme="minorHAnsi" w:hAnsi="Cambria Math" w:cstheme="minorBidi"/>
                    <w:i/>
                    <w:sz w:val="22"/>
                    <w:szCs w:val="22"/>
                  </w:rPr>
                </m:ctrlPr>
              </m:accPr>
              <m:e>
                <m:r>
                  <w:rPr>
                    <w:rFonts w:ascii="Cambria Math" w:hAnsi="Cambria Math"/>
                  </w:rPr>
                  <m:t>μ</m:t>
                </m:r>
              </m:e>
            </m:acc>
          </m:e>
          <m:sub>
            <m:r>
              <w:rPr>
                <w:rFonts w:ascii="Cambria Math" w:hAnsi="Cambria Math"/>
              </w:rPr>
              <m:t>utilization</m:t>
            </m:r>
          </m:sub>
        </m:sSub>
        <m:r>
          <w:rPr>
            <w:rFonts w:ascii="Cambria Math" w:hAnsi="Cambria Math"/>
          </w:rPr>
          <m:t>=2.052</m:t>
        </m:r>
      </m:oMath>
    </w:p>
    <w:p w14:paraId="66F1AE7A" w14:textId="77777777" w:rsidR="00F11490" w:rsidRDefault="00F11490" w:rsidP="00F11490">
      <w:pPr>
        <w:pStyle w:val="ListParagraph"/>
        <w:numPr>
          <w:ilvl w:val="1"/>
          <w:numId w:val="6"/>
        </w:numPr>
      </w:pPr>
      <m:oMath>
        <m:r>
          <w:rPr>
            <w:rFonts w:ascii="Cambria Math" w:hAnsi="Cambria Math"/>
          </w:rPr>
          <m:t>p=0.0021&lt;0.05</m:t>
        </m:r>
      </m:oMath>
    </w:p>
    <w:p w14:paraId="60BF6D10" w14:textId="77777777" w:rsidR="00F11490" w:rsidRPr="00FC06F3" w:rsidRDefault="00F11490" w:rsidP="00F11490">
      <w:pPr>
        <w:pStyle w:val="ListParagraph"/>
        <w:numPr>
          <w:ilvl w:val="1"/>
          <w:numId w:val="6"/>
        </w:numPr>
      </w:pPr>
      <m:oMath>
        <m:r>
          <w:rPr>
            <w:rFonts w:ascii="Cambria Math" w:hAnsi="Cambria Math"/>
          </w:rPr>
          <m:t>∴Not the theoretical mean.</m:t>
        </m:r>
      </m:oMath>
    </w:p>
    <w:p w14:paraId="4FD7505F" w14:textId="4E14CD8E" w:rsidR="00092DD5" w:rsidRDefault="00092DD5" w:rsidP="00DC1BD9"/>
    <w:p w14:paraId="0F1EACB6" w14:textId="7008242E" w:rsidR="004C550D" w:rsidRDefault="00A565FC" w:rsidP="00DC1BD9">
      <w:r>
        <w:lastRenderedPageBreak/>
        <w:t xml:space="preserve">In addition to many other analytical findings to following, we see that only in the case of batch means do we see a result that is statistically significant with evidence in support of the true theoretical mean utilization for a M/M/1 Queue. </w:t>
      </w:r>
      <w:r w:rsidR="00F33984" w:rsidRPr="00F33984">
        <w:t>The antithetic variates method reduces the variance of the simulation results</w:t>
      </w:r>
      <w:r w:rsidR="00F33984">
        <w:t xml:space="preserve">. </w:t>
      </w:r>
      <w:r w:rsidR="00183439">
        <w:t>We run antithetic pairing on</w:t>
      </w:r>
      <w:r w:rsidR="00E661AA">
        <w:t xml:space="preserve"> our original 30 replication simulation and see that the confidence intervals are very similar:</w:t>
      </w:r>
    </w:p>
    <w:p w14:paraId="41419A71" w14:textId="62AEE9FD" w:rsidR="00E661AA" w:rsidRDefault="008C5DDE" w:rsidP="00DC1BD9">
      <m:oMathPara>
        <m:oMath>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utilization</m:t>
              </m:r>
            </m:sub>
          </m:sSub>
          <m:r>
            <w:rPr>
              <w:rFonts w:ascii="Cambria Math" w:hAnsi="Cambria Math"/>
            </w:rPr>
            <m:t>∈</m:t>
          </m:r>
          <m:d>
            <m:dPr>
              <m:begChr m:val="["/>
              <m:endChr m:val="]"/>
              <m:ctrlPr>
                <w:rPr>
                  <w:rFonts w:ascii="Cambria Math" w:hAnsi="Cambria Math"/>
                  <w:i/>
                </w:rPr>
              </m:ctrlPr>
            </m:dPr>
            <m:e>
              <m:r>
                <m:rPr>
                  <m:sty m:val="p"/>
                </m:rPr>
                <w:rPr>
                  <w:rFonts w:ascii="Cambria Math" w:hAnsi="Cambria Math" w:cs="Courier New"/>
                  <w:color w:val="000000"/>
                  <w:sz w:val="21"/>
                  <w:szCs w:val="21"/>
                </w:rPr>
                <m:t xml:space="preserve">2.1298 </m:t>
              </m:r>
              <m:r>
                <m:rPr>
                  <m:sty m:val="p"/>
                </m:rPr>
                <w:rPr>
                  <w:rFonts w:ascii="Cambria Math" w:hAnsi="Courier New" w:cs="Courier New"/>
                  <w:color w:val="000000"/>
                  <w:sz w:val="21"/>
                  <w:szCs w:val="21"/>
                </w:rPr>
                <m:t>,</m:t>
              </m:r>
              <m:r>
                <m:rPr>
                  <m:sty m:val="p"/>
                </m:rPr>
                <w:rPr>
                  <w:rFonts w:ascii="Cambria Math" w:hAnsi="Cambria Math" w:cs="Courier New"/>
                  <w:color w:val="000000"/>
                  <w:sz w:val="21"/>
                  <w:szCs w:val="21"/>
                </w:rPr>
                <m:t>2.2637</m:t>
              </m:r>
              <m:ctrlPr>
                <w:rPr>
                  <w:rFonts w:ascii="Cambria Math" w:hAnsi="Cambria Math" w:cs="Courier New"/>
                  <w:color w:val="000000"/>
                  <w:sz w:val="21"/>
                  <w:szCs w:val="21"/>
                </w:rPr>
              </m:ctrlPr>
            </m:e>
          </m:d>
        </m:oMath>
      </m:oMathPara>
    </w:p>
    <w:p w14:paraId="12FC5D39" w14:textId="0B3266DF" w:rsidR="00A565FC" w:rsidRDefault="0080493A" w:rsidP="00DC1BD9">
      <w:pPr>
        <w:rPr>
          <w:rFonts w:ascii="Calibri" w:hAnsi="Calibri" w:cs="Calibri"/>
        </w:rPr>
      </w:pPr>
      <w:r>
        <w:t>We see that the variance is reduced by about 10% after r</w:t>
      </w:r>
      <w:r w:rsidR="00265E08">
        <w:t>unning antithetic pairing</w:t>
      </w:r>
      <w:r>
        <w:t xml:space="preserve">. </w:t>
      </w:r>
      <w:r w:rsidR="008244C9">
        <w:t xml:space="preserve">In </w:t>
      </w:r>
      <w:r w:rsidR="00265E08">
        <w:t>addition,</w:t>
      </w:r>
      <w:r w:rsidR="008244C9">
        <w:t xml:space="preserve"> the percentage of times that the result the true mean was found to be within the interval was brought to 67% of the time</w:t>
      </w:r>
      <w:r w:rsidR="00885FA6">
        <w:t xml:space="preserve"> by introducing batch means. </w:t>
      </w:r>
      <w:proofErr w:type="gramStart"/>
      <w:r w:rsidR="00265E08">
        <w:t>So</w:t>
      </w:r>
      <w:proofErr w:type="gramEnd"/>
      <w:r w:rsidR="00265E08">
        <w:t xml:space="preserve"> we see moderate amounts of success from each of the techniques</w:t>
      </w:r>
      <w:r w:rsidR="00065346">
        <w:t xml:space="preserve"> run on the original problem</w:t>
      </w:r>
      <w:r w:rsidR="00265E08">
        <w:t xml:space="preserve">. </w:t>
      </w:r>
      <w:r w:rsidR="00885FA6">
        <w:t xml:space="preserve">After </w:t>
      </w:r>
      <w:r w:rsidR="00885FA6" w:rsidRPr="00F859B0">
        <w:rPr>
          <w:rFonts w:ascii="Calibri" w:hAnsi="Calibri" w:cs="Calibri"/>
        </w:rPr>
        <w:t>1000 regenerative cycles and report the average time and confidence interval of the length of the regenerative cycle</w:t>
      </w:r>
      <w:r w:rsidR="00040003">
        <w:rPr>
          <w:rFonts w:ascii="Calibri" w:hAnsi="Calibri" w:cs="Calibri"/>
        </w:rPr>
        <w:t xml:space="preserve"> are listed below:</w:t>
      </w:r>
    </w:p>
    <w:p w14:paraId="4E12721E" w14:textId="77777777" w:rsidR="008B202E" w:rsidRPr="008B202E" w:rsidRDefault="00040003" w:rsidP="00040003">
      <w:pPr>
        <w:jc w:val="center"/>
        <w:rPr>
          <w:rFonts w:ascii="Calibri" w:eastAsiaTheme="minorEastAsia" w:hAnsi="Calibri" w:cs="Calibri"/>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regcycle</m:t>
              </m:r>
            </m:sub>
          </m:sSub>
          <m:r>
            <w:rPr>
              <w:rFonts w:ascii="Cambria Math" w:hAnsi="Cambria Math"/>
            </w:rPr>
            <m:t>=</m:t>
          </m:r>
          <m:r>
            <w:rPr>
              <w:rFonts w:ascii="Cambria Math" w:hAnsi="Cambria Math"/>
            </w:rPr>
            <m:t>0.</m:t>
          </m:r>
          <m:r>
            <w:rPr>
              <w:rFonts w:ascii="Cambria Math" w:hAnsi="Cambria Math"/>
            </w:rPr>
            <m:t>25</m:t>
          </m:r>
          <m:r>
            <w:rPr>
              <w:rFonts w:ascii="Cambria Math" w:hAnsi="Cambria Math"/>
            </w:rPr>
            <m:t>12</m:t>
          </m:r>
          <m:r>
            <w:rPr>
              <w:rFonts w:ascii="Cambria Math" w:eastAsiaTheme="minorEastAsia" w:hAnsi="Cambria Math"/>
            </w:rPr>
            <m:t>≅</m:t>
          </m:r>
          <m:r>
            <w:rPr>
              <w:rFonts w:ascii="Cambria Math" w:eastAsiaTheme="minorEastAsia" w:hAnsi="Cambria Math"/>
            </w:rPr>
            <m:t>15 minute</m:t>
          </m:r>
          <m:r>
            <w:rPr>
              <w:rFonts w:ascii="Cambria Math" w:eastAsiaTheme="minorEastAsia" w:hAnsi="Cambria Math"/>
            </w:rPr>
            <m:t>s</m:t>
          </m:r>
        </m:oMath>
      </m:oMathPara>
    </w:p>
    <w:p w14:paraId="3406552D" w14:textId="2C70CC7C" w:rsidR="00040003" w:rsidRPr="00D62F5F" w:rsidRDefault="008B202E" w:rsidP="00040003">
      <w:pPr>
        <w:jc w:val="center"/>
        <w:rPr>
          <w:rFonts w:eastAsiaTheme="minorEastAsia"/>
        </w:rPr>
      </w:pPr>
      <m:oMathPara>
        <m:oMath>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α=0.05</m:t>
              </m:r>
            </m:sub>
          </m:sSub>
          <m:r>
            <w:rPr>
              <w:rFonts w:ascii="Cambria Math" w:eastAsiaTheme="minorEastAsia" w:hAnsi="Cambria Math"/>
            </w:rPr>
            <m:t>:</m:t>
          </m:r>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hAnsi="Cambria Math"/>
                </w:rPr>
                <m:t>0.2</m:t>
              </m:r>
              <m:r>
                <w:rPr>
                  <w:rFonts w:ascii="Cambria Math" w:hAnsi="Cambria Math"/>
                </w:rPr>
                <m:t xml:space="preserve">293, </m:t>
              </m:r>
              <m:r>
                <w:rPr>
                  <w:rFonts w:ascii="Cambria Math" w:hAnsi="Cambria Math"/>
                </w:rPr>
                <m:t>0.2</m:t>
              </m:r>
              <m:r>
                <w:rPr>
                  <w:rFonts w:ascii="Cambria Math" w:hAnsi="Cambria Math"/>
                </w:rPr>
                <m:t>721</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13 minutes, 17 minutes</m:t>
              </m:r>
            </m:e>
          </m:d>
        </m:oMath>
      </m:oMathPara>
    </w:p>
    <w:p w14:paraId="0047CF60" w14:textId="77777777" w:rsidR="00D62F5F" w:rsidRPr="00DC1BD9" w:rsidRDefault="00D62F5F" w:rsidP="00040003">
      <w:pPr>
        <w:jc w:val="center"/>
      </w:pPr>
    </w:p>
    <w:p w14:paraId="68434036" w14:textId="77777777" w:rsidR="007E0245" w:rsidRPr="00F859B0" w:rsidRDefault="007E0245" w:rsidP="007E0245">
      <w:pPr>
        <w:rPr>
          <w:rFonts w:ascii="Calibri" w:hAnsi="Calibri" w:cs="Calibri"/>
        </w:rPr>
      </w:pPr>
    </w:p>
    <w:p w14:paraId="15C3F0D5" w14:textId="05EA6DE3" w:rsidR="007E0245" w:rsidRPr="00F859B0" w:rsidRDefault="007E0245" w:rsidP="00F859B0">
      <w:pPr>
        <w:pStyle w:val="Heading2"/>
      </w:pPr>
      <w:bookmarkStart w:id="9" w:name="_Toc12816211"/>
      <w:r w:rsidRPr="00F859B0">
        <w:t>G/G/1 Queue</w:t>
      </w:r>
      <w:bookmarkEnd w:id="9"/>
    </w:p>
    <w:p w14:paraId="6B02CD98" w14:textId="77777777" w:rsidR="007E0245" w:rsidRPr="00F859B0" w:rsidRDefault="007E0245" w:rsidP="007E0245">
      <w:pPr>
        <w:pStyle w:val="ListParagraph"/>
        <w:numPr>
          <w:ilvl w:val="0"/>
          <w:numId w:val="2"/>
        </w:numPr>
        <w:rPr>
          <w:rFonts w:ascii="Calibri" w:hAnsi="Calibri" w:cs="Calibri"/>
          <w:sz w:val="22"/>
          <w:szCs w:val="22"/>
        </w:rPr>
      </w:pPr>
      <w:r w:rsidRPr="00F859B0">
        <w:rPr>
          <w:rFonts w:ascii="Calibri" w:hAnsi="Calibri" w:cs="Calibri"/>
          <w:sz w:val="22"/>
          <w:szCs w:val="22"/>
        </w:rPr>
        <w:t>Create a G/G/1 queue with an arrival distribution of 3/64 x</w:t>
      </w:r>
      <w:r w:rsidRPr="00F859B0">
        <w:rPr>
          <w:rFonts w:ascii="Calibri" w:hAnsi="Calibri" w:cs="Calibri"/>
          <w:sz w:val="22"/>
          <w:szCs w:val="22"/>
          <w:vertAlign w:val="superscript"/>
        </w:rPr>
        <w:t xml:space="preserve">2 </w:t>
      </w:r>
      <w:r w:rsidRPr="00F859B0">
        <w:rPr>
          <w:rFonts w:ascii="Calibri" w:hAnsi="Calibri" w:cs="Calibri"/>
          <w:sz w:val="22"/>
          <w:szCs w:val="22"/>
        </w:rPr>
        <w:t>between 0 and 4 and 0 else.</w:t>
      </w:r>
    </w:p>
    <w:p w14:paraId="65962A64" w14:textId="77777777" w:rsidR="007E0245" w:rsidRPr="00F859B0" w:rsidRDefault="007E0245" w:rsidP="007E0245">
      <w:pPr>
        <w:pStyle w:val="ListParagraph"/>
        <w:rPr>
          <w:rFonts w:ascii="Calibri" w:hAnsi="Calibri" w:cs="Calibri"/>
          <w:sz w:val="22"/>
          <w:szCs w:val="22"/>
        </w:rPr>
      </w:pPr>
    </w:p>
    <w:p w14:paraId="4CE52701" w14:textId="77777777" w:rsidR="007E0245" w:rsidRPr="00F859B0" w:rsidRDefault="007E0245" w:rsidP="007E0245">
      <w:pPr>
        <w:pStyle w:val="ListParagraph"/>
        <w:rPr>
          <w:rFonts w:ascii="Calibri" w:hAnsi="Calibri" w:cs="Calibri"/>
          <w:sz w:val="22"/>
          <w:szCs w:val="22"/>
        </w:rPr>
      </w:pPr>
      <w:r w:rsidRPr="00F859B0">
        <w:rPr>
          <w:rFonts w:ascii="Calibri" w:hAnsi="Calibri" w:cs="Calibri"/>
          <w:sz w:val="22"/>
          <w:szCs w:val="22"/>
        </w:rPr>
        <w:t xml:space="preserve">Run this for 30 replications each for 500 hours.  You can either do this for utilization or expected number of people in line.  Note it’s mean is 3.  Let the service distribution be a normal (2,.25).  You need to generate these and cannot have software generate them for you.  </w:t>
      </w:r>
    </w:p>
    <w:p w14:paraId="0E1621B1" w14:textId="77777777" w:rsidR="007E0245" w:rsidRPr="00F859B0" w:rsidRDefault="007E0245" w:rsidP="007E0245">
      <w:pPr>
        <w:pStyle w:val="ListParagraph"/>
        <w:rPr>
          <w:rFonts w:ascii="Calibri" w:hAnsi="Calibri" w:cs="Calibri"/>
          <w:sz w:val="22"/>
          <w:szCs w:val="22"/>
        </w:rPr>
      </w:pPr>
    </w:p>
    <w:p w14:paraId="02172BFE" w14:textId="77777777" w:rsidR="007E0245" w:rsidRPr="00F859B0" w:rsidRDefault="007E0245" w:rsidP="007E0245">
      <w:pPr>
        <w:pStyle w:val="ListParagraph"/>
        <w:numPr>
          <w:ilvl w:val="0"/>
          <w:numId w:val="3"/>
        </w:numPr>
        <w:rPr>
          <w:rFonts w:ascii="Calibri" w:hAnsi="Calibri" w:cs="Calibri"/>
          <w:sz w:val="22"/>
          <w:szCs w:val="22"/>
        </w:rPr>
      </w:pPr>
      <w:r w:rsidRPr="00F859B0">
        <w:rPr>
          <w:rFonts w:ascii="Calibri" w:hAnsi="Calibri" w:cs="Calibri"/>
          <w:sz w:val="22"/>
          <w:szCs w:val="22"/>
        </w:rPr>
        <w:t xml:space="preserve">Use seeds 50001 for arrivals and 94907 for service times.  Perform a t-Test to determine </w:t>
      </w:r>
      <w:proofErr w:type="gramStart"/>
      <w:r w:rsidRPr="00F859B0">
        <w:rPr>
          <w:rFonts w:ascii="Calibri" w:hAnsi="Calibri" w:cs="Calibri"/>
          <w:sz w:val="22"/>
          <w:szCs w:val="22"/>
        </w:rPr>
        <w:t>whether or not</w:t>
      </w:r>
      <w:proofErr w:type="gramEnd"/>
      <w:r w:rsidRPr="00F859B0">
        <w:rPr>
          <w:rFonts w:ascii="Calibri" w:hAnsi="Calibri" w:cs="Calibri"/>
          <w:sz w:val="22"/>
          <w:szCs w:val="22"/>
        </w:rPr>
        <w:t xml:space="preserve"> there is a statistical difference between the simulated data and 1 a.  Also find the confidence interval.  </w:t>
      </w:r>
    </w:p>
    <w:p w14:paraId="4DFF5496" w14:textId="77777777" w:rsidR="007E0245" w:rsidRPr="00F859B0" w:rsidRDefault="007E0245" w:rsidP="007E0245">
      <w:pPr>
        <w:pStyle w:val="ListParagraph"/>
        <w:numPr>
          <w:ilvl w:val="0"/>
          <w:numId w:val="3"/>
        </w:numPr>
        <w:rPr>
          <w:rFonts w:ascii="Calibri" w:hAnsi="Calibri" w:cs="Calibri"/>
          <w:sz w:val="22"/>
          <w:szCs w:val="22"/>
        </w:rPr>
      </w:pPr>
      <w:r w:rsidRPr="00F859B0">
        <w:rPr>
          <w:rFonts w:ascii="Calibri" w:hAnsi="Calibri" w:cs="Calibri"/>
          <w:sz w:val="22"/>
          <w:szCs w:val="22"/>
        </w:rPr>
        <w:t>Repeat this entire process for 40 repetitions and find all 95% confidence intervals.  Determine how many of these 95% confidence intervals do not contain the theoretical mean from part 1.   Observe that both 1 and 2 have the same average performance.</w:t>
      </w:r>
    </w:p>
    <w:p w14:paraId="575CE9DE" w14:textId="77777777" w:rsidR="007E0245" w:rsidRPr="00F859B0" w:rsidRDefault="007E0245" w:rsidP="007E0245">
      <w:pPr>
        <w:pStyle w:val="ListParagraph"/>
        <w:ind w:left="1080"/>
        <w:rPr>
          <w:rFonts w:ascii="Calibri" w:hAnsi="Calibri" w:cs="Calibri"/>
          <w:sz w:val="22"/>
          <w:szCs w:val="22"/>
        </w:rPr>
      </w:pPr>
    </w:p>
    <w:p w14:paraId="2284BF4B" w14:textId="77777777" w:rsidR="007E0245" w:rsidRPr="00F859B0" w:rsidRDefault="007E0245" w:rsidP="007E0245">
      <w:pPr>
        <w:pStyle w:val="ListParagraph"/>
        <w:numPr>
          <w:ilvl w:val="0"/>
          <w:numId w:val="3"/>
        </w:numPr>
        <w:rPr>
          <w:rFonts w:ascii="Calibri" w:hAnsi="Calibri" w:cs="Calibri"/>
          <w:sz w:val="22"/>
          <w:szCs w:val="22"/>
        </w:rPr>
      </w:pPr>
      <w:r w:rsidRPr="00F859B0">
        <w:rPr>
          <w:rFonts w:ascii="Calibri" w:hAnsi="Calibri" w:cs="Calibri"/>
          <w:sz w:val="22"/>
          <w:szCs w:val="22"/>
        </w:rPr>
        <w:t>Use CRN as a VRT (revert to previous seeds).  Compare the variances between 1a and 2a to determine if there is variance reduction.</w:t>
      </w:r>
    </w:p>
    <w:p w14:paraId="59AB6B53" w14:textId="77777777" w:rsidR="007E0245" w:rsidRPr="00F859B0" w:rsidRDefault="007E0245" w:rsidP="007E0245">
      <w:pPr>
        <w:pStyle w:val="ListParagraph"/>
        <w:ind w:left="1080"/>
        <w:rPr>
          <w:rFonts w:ascii="Calibri" w:hAnsi="Calibri" w:cs="Calibri"/>
          <w:sz w:val="22"/>
          <w:szCs w:val="22"/>
        </w:rPr>
      </w:pPr>
    </w:p>
    <w:p w14:paraId="20412925" w14:textId="40894F93" w:rsidR="007E0245" w:rsidRDefault="007E0245" w:rsidP="007E0245">
      <w:pPr>
        <w:pStyle w:val="ListParagraph"/>
        <w:numPr>
          <w:ilvl w:val="0"/>
          <w:numId w:val="3"/>
        </w:numPr>
        <w:rPr>
          <w:rFonts w:ascii="Calibri" w:hAnsi="Calibri" w:cs="Calibri"/>
          <w:sz w:val="22"/>
          <w:szCs w:val="22"/>
        </w:rPr>
      </w:pPr>
      <w:r w:rsidRPr="00F859B0">
        <w:rPr>
          <w:rFonts w:ascii="Calibri" w:hAnsi="Calibri" w:cs="Calibri"/>
          <w:sz w:val="22"/>
          <w:szCs w:val="22"/>
        </w:rPr>
        <w:t>Run this simulation for 1000 regenerative cycles and report the average time and confidence interval of the regenerative cycle.</w:t>
      </w:r>
    </w:p>
    <w:p w14:paraId="21103746" w14:textId="77777777" w:rsidR="00046D63" w:rsidRPr="00046D63" w:rsidRDefault="00046D63" w:rsidP="00046D63">
      <w:pPr>
        <w:pStyle w:val="ListParagraph"/>
        <w:rPr>
          <w:rFonts w:ascii="Calibri" w:hAnsi="Calibri" w:cs="Calibri"/>
          <w:sz w:val="22"/>
          <w:szCs w:val="22"/>
        </w:rPr>
      </w:pPr>
    </w:p>
    <w:p w14:paraId="6EBE9969" w14:textId="43ABA25A" w:rsidR="00046D63" w:rsidRPr="0093146A" w:rsidRDefault="00046D63" w:rsidP="00046D63">
      <w:r>
        <w:t>We begin by creating an M/M/1 Queue with the following seed construction and rates for arrival and service distributions:</w:t>
      </w:r>
    </w:p>
    <w:p w14:paraId="7F533E98" w14:textId="204B2F03" w:rsidR="00FC5CC4" w:rsidRDefault="00FC5CC4" w:rsidP="00FC5CC4">
      <w:pPr>
        <w:rPr>
          <w:rFonts w:ascii="Calibri" w:hAnsi="Calibri" w:cs="Calibri"/>
        </w:rPr>
      </w:pPr>
      <w:r>
        <w:t xml:space="preserve">We begin by creating </w:t>
      </w:r>
      <w:proofErr w:type="gramStart"/>
      <w:r>
        <w:t>an</w:t>
      </w:r>
      <w:proofErr w:type="gramEnd"/>
      <w:r>
        <w:t xml:space="preserve"> </w:t>
      </w:r>
      <w:r w:rsidR="00E12710">
        <w:t>G</w:t>
      </w:r>
      <w:r>
        <w:t>/</w:t>
      </w:r>
      <w:r w:rsidR="00E12710">
        <w:t>G</w:t>
      </w:r>
      <w:r>
        <w:t>/1 Queue with the seed construction and rates for arrival and service distributions</w:t>
      </w:r>
      <w:r w:rsidR="00D00F75">
        <w:t xml:space="preserve"> provided in the instructions.</w:t>
      </w:r>
    </w:p>
    <w:p w14:paraId="37954FAB" w14:textId="702F23AA" w:rsidR="00FC5CC4" w:rsidRDefault="00FC5CC4" w:rsidP="00FC5CC4">
      <w:pPr>
        <w:rPr>
          <w:rFonts w:ascii="Calibri" w:hAnsi="Calibri" w:cs="Calibri"/>
        </w:rPr>
      </w:pPr>
      <w:r>
        <w:rPr>
          <w:rFonts w:ascii="Calibri" w:hAnsi="Calibri" w:cs="Calibri"/>
        </w:rPr>
        <w:lastRenderedPageBreak/>
        <w:t xml:space="preserve">We can quickly see that the rate we arrive is faster than the rate which we serve. In addition, there will likely exist a line because of the capacity constraint of 1 </w:t>
      </w:r>
      <w:proofErr w:type="gramStart"/>
      <w:r>
        <w:rPr>
          <w:rFonts w:ascii="Calibri" w:hAnsi="Calibri" w:cs="Calibri"/>
        </w:rPr>
        <w:t xml:space="preserve">in the nature of </w:t>
      </w:r>
      <w:r w:rsidR="00C11B5F">
        <w:rPr>
          <w:rFonts w:ascii="Calibri" w:hAnsi="Calibri" w:cs="Calibri"/>
        </w:rPr>
        <w:t>G</w:t>
      </w:r>
      <w:r>
        <w:rPr>
          <w:rFonts w:ascii="Calibri" w:hAnsi="Calibri" w:cs="Calibri"/>
        </w:rPr>
        <w:t>/</w:t>
      </w:r>
      <w:r w:rsidR="00C11B5F">
        <w:rPr>
          <w:rFonts w:ascii="Calibri" w:hAnsi="Calibri" w:cs="Calibri"/>
        </w:rPr>
        <w:t>G</w:t>
      </w:r>
      <w:r>
        <w:rPr>
          <w:rFonts w:ascii="Calibri" w:hAnsi="Calibri" w:cs="Calibri"/>
        </w:rPr>
        <w:t>/1</w:t>
      </w:r>
      <w:proofErr w:type="gramEnd"/>
      <w:r>
        <w:rPr>
          <w:rFonts w:ascii="Calibri" w:hAnsi="Calibri" w:cs="Calibri"/>
        </w:rPr>
        <w:t xml:space="preserve">. We run a 30-replication simulation for 500 hours and acquire the following statistics on utilization. </w:t>
      </w:r>
    </w:p>
    <w:p w14:paraId="761E3619" w14:textId="77777777" w:rsidR="00FC5CC4" w:rsidRDefault="00FC5CC4" w:rsidP="00FC5CC4">
      <w:pPr>
        <w:pStyle w:val="Heading3"/>
      </w:pPr>
      <w:bookmarkStart w:id="10" w:name="_Toc12816212"/>
      <w:r>
        <w:t>Hypothesis Test: T-test</w:t>
      </w:r>
      <w:bookmarkEnd w:id="10"/>
    </w:p>
    <w:p w14:paraId="000E5B44" w14:textId="77777777" w:rsidR="00FC5CC4" w:rsidRDefault="00FC5CC4" w:rsidP="00FC5CC4">
      <w:r>
        <w:t>We see the population, or theoretical mean, defined by formula:</w:t>
      </w:r>
    </w:p>
    <w:p w14:paraId="41CFEEAF" w14:textId="2BB58F49" w:rsidR="00FC5CC4" w:rsidRDefault="00FC5CC4" w:rsidP="00FC5CC4">
      <w:pPr>
        <w:jc w:val="center"/>
      </w:pPr>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theory</m:t>
            </m:r>
          </m:sub>
        </m:sSub>
        <m:d>
          <m:dPr>
            <m:begChr m:val="["/>
            <m:endChr m:val="]"/>
            <m:ctrlPr>
              <w:rPr>
                <w:rFonts w:ascii="Cambria Math" w:hAnsi="Cambria Math"/>
                <w:i/>
              </w:rPr>
            </m:ctrlPr>
          </m:dPr>
          <m:e>
            <m:r>
              <w:rPr>
                <w:rFonts w:ascii="Cambria Math" w:hAnsi="Cambria Math"/>
              </w:rPr>
              <m:t>Utilization</m:t>
            </m:r>
          </m:e>
        </m:d>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λ</m:t>
                </m:r>
              </m:num>
              <m:den>
                <m:r>
                  <w:rPr>
                    <w:rFonts w:ascii="Cambria Math" w:hAnsi="Cambria Math"/>
                  </w:rPr>
                  <m:t>μ</m:t>
                </m:r>
              </m:den>
            </m:f>
          </m:num>
          <m:den>
            <m:r>
              <w:rPr>
                <w:rFonts w:ascii="Cambria Math" w:hAnsi="Cambria Math"/>
              </w:rPr>
              <m:t>1-</m:t>
            </m:r>
            <m:f>
              <m:fPr>
                <m:ctrlPr>
                  <w:rPr>
                    <w:rFonts w:ascii="Cambria Math" w:hAnsi="Cambria Math"/>
                    <w:i/>
                  </w:rPr>
                </m:ctrlPr>
              </m:fPr>
              <m:num>
                <m:r>
                  <w:rPr>
                    <w:rFonts w:ascii="Cambria Math" w:hAnsi="Cambria Math"/>
                  </w:rPr>
                  <m:t>λ</m:t>
                </m:r>
              </m:num>
              <m:den>
                <m:r>
                  <w:rPr>
                    <w:rFonts w:ascii="Cambria Math" w:hAnsi="Cambria Math"/>
                  </w:rPr>
                  <m:t>μ</m:t>
                </m:r>
              </m:den>
            </m:f>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utilization</m:t>
            </m:r>
          </m:sub>
        </m:sSub>
        <m:r>
          <w:rPr>
            <w:rFonts w:ascii="Cambria Math" w:hAnsi="Cambria Math"/>
          </w:rPr>
          <m:t>≅</m:t>
        </m:r>
        <m:r>
          <w:rPr>
            <w:rFonts w:ascii="Cambria Math" w:hAnsi="Cambria Math"/>
          </w:rPr>
          <m:t>3</m:t>
        </m:r>
      </m:oMath>
      <w:r>
        <w:t xml:space="preserve">. </w:t>
      </w:r>
    </w:p>
    <w:p w14:paraId="61048524" w14:textId="77777777" w:rsidR="00FC5CC4" w:rsidRDefault="00FC5CC4" w:rsidP="00FC5CC4">
      <w:r>
        <w:t>We see from our sample Utilization from 30 replication average of 500-time stamp runs, results in:</w:t>
      </w:r>
    </w:p>
    <w:p w14:paraId="0574AE31" w14:textId="1F126CCF" w:rsidR="00FC5CC4" w:rsidRDefault="00FC5CC4" w:rsidP="00FC5CC4">
      <w:pPr>
        <w:jc w:val="center"/>
        <w:rPr>
          <w:rFonts w:eastAsiaTheme="minorEastAsia"/>
        </w:rPr>
      </w:pPr>
      <m:oMath>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utilization</m:t>
            </m:r>
          </m:sub>
        </m:sSub>
        <m:r>
          <w:rPr>
            <w:rFonts w:ascii="Cambria Math" w:hAnsi="Cambria Math"/>
          </w:rPr>
          <m:t>=</m:t>
        </m:r>
        <m:r>
          <m:rPr>
            <m:sty m:val="p"/>
          </m:rPr>
          <w:rPr>
            <w:rFonts w:ascii="Cambria Math" w:hAnsi="Cambria Math" w:cs="Courier New"/>
            <w:color w:val="000000"/>
            <w:sz w:val="21"/>
            <w:szCs w:val="21"/>
          </w:rPr>
          <m:t>4.9338</m:t>
        </m:r>
      </m:oMath>
      <w:r>
        <w:rPr>
          <w:rFonts w:eastAsiaTheme="minorEastAsia"/>
        </w:rPr>
        <w:t>.</w:t>
      </w:r>
    </w:p>
    <w:p w14:paraId="684B47CB" w14:textId="77777777" w:rsidR="00FC5CC4" w:rsidRDefault="00FC5CC4" w:rsidP="00FC5CC4">
      <w:pPr>
        <w:rPr>
          <w:rFonts w:eastAsiaTheme="minorEastAsia"/>
        </w:rPr>
      </w:pPr>
      <w:r>
        <w:rPr>
          <w:rFonts w:eastAsiaTheme="minorEastAsia"/>
        </w:rPr>
        <w:t>We construct a statistical hypothesis test on this to determine if we have enough evidence to claim that the mean from the simulation matches that of the theory.</w:t>
      </w:r>
    </w:p>
    <w:p w14:paraId="2B0E2737" w14:textId="77777777" w:rsidR="00FC5CC4" w:rsidRPr="00F72853" w:rsidRDefault="00FC5CC4" w:rsidP="00FC5CC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utilization</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utilization</m:t>
              </m:r>
            </m:sub>
          </m:sSub>
        </m:oMath>
      </m:oMathPara>
    </w:p>
    <w:p w14:paraId="5903351B" w14:textId="77777777" w:rsidR="00FC5CC4" w:rsidRPr="00F72853" w:rsidRDefault="00FC5CC4" w:rsidP="00FC5CC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m:t>
          </m:r>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utilization</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utilization</m:t>
              </m:r>
            </m:sub>
          </m:sSub>
        </m:oMath>
      </m:oMathPara>
    </w:p>
    <w:p w14:paraId="6B193BA0" w14:textId="77777777" w:rsidR="00FC5CC4" w:rsidRDefault="00FC5CC4" w:rsidP="00FC5CC4">
      <w:pPr>
        <w:jc w:val="center"/>
        <w:rPr>
          <w:rFonts w:eastAsiaTheme="minorEastAsia"/>
        </w:rPr>
      </w:pPr>
    </w:p>
    <w:p w14:paraId="42115BC4" w14:textId="6C35EB8C" w:rsidR="00FC5CC4" w:rsidRPr="00F11490" w:rsidRDefault="00FC5CC4" w:rsidP="00FC5CC4">
      <w:pPr>
        <w:rPr>
          <w:rFonts w:eastAsiaTheme="minorEastAsia"/>
        </w:rPr>
      </w:pPr>
      <w:r>
        <w:rPr>
          <w:rFonts w:eastAsiaTheme="minorEastAsia"/>
        </w:rPr>
        <w:t xml:space="preserve">After running a T-test on this to determine the statistical significance we find the resulting: </w:t>
      </w:r>
      <m:oMath>
        <m:r>
          <w:rPr>
            <w:rFonts w:ascii="Cambria Math" w:hAnsi="Cambria Math"/>
          </w:rPr>
          <m:t>p=0.0</m:t>
        </m:r>
        <m:r>
          <w:rPr>
            <w:rFonts w:ascii="Cambria Math" w:hAnsi="Cambria Math"/>
          </w:rPr>
          <m:t>0126</m:t>
        </m:r>
        <m:r>
          <w:rPr>
            <w:rFonts w:ascii="Cambria Math" w:hAnsi="Cambria Math"/>
          </w:rPr>
          <m:t xml:space="preserve">&lt;0.05→Reject </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in favor wth evidence in support of </m:t>
        </m:r>
        <m:sSub>
          <m:sSubPr>
            <m:ctrlPr>
              <w:rPr>
                <w:rFonts w:ascii="Cambria Math" w:hAnsi="Cambria Math"/>
                <w:i/>
              </w:rPr>
            </m:ctrlPr>
          </m:sSubPr>
          <m:e>
            <m:r>
              <w:rPr>
                <w:rFonts w:ascii="Cambria Math" w:hAnsi="Cambria Math"/>
              </w:rPr>
              <m:t>H</m:t>
            </m:r>
          </m:e>
          <m:sub>
            <m:r>
              <w:rPr>
                <w:rFonts w:ascii="Cambria Math" w:hAnsi="Cambria Math"/>
              </w:rPr>
              <m:t>a</m:t>
            </m:r>
          </m:sub>
        </m:sSub>
      </m:oMath>
      <w:r>
        <w:rPr>
          <w:rFonts w:eastAsiaTheme="minorEastAsia"/>
        </w:rPr>
        <w:t xml:space="preserve">. This means that we do not suspect the mean of our simulation to be the same as the theoretical. This could be to </w:t>
      </w:r>
      <w:r w:rsidR="008C5DDE">
        <w:rPr>
          <w:rFonts w:eastAsiaTheme="minorEastAsia"/>
        </w:rPr>
        <w:t>several</w:t>
      </w:r>
      <w:r>
        <w:rPr>
          <w:rFonts w:eastAsiaTheme="minorEastAsia"/>
        </w:rPr>
        <w:t xml:space="preserve"> reasons. One, the seed could be off. Two, the random number generator might have launched a batch of tail-skewed numbers. Third, integrating different style generators for arrivals and departures could cause a distinction as well. </w:t>
      </w:r>
    </w:p>
    <w:p w14:paraId="2EFA44BF" w14:textId="77777777" w:rsidR="00FC5CC4" w:rsidRPr="00763B4B" w:rsidRDefault="00FC5CC4" w:rsidP="00FC5CC4">
      <w:pPr>
        <w:pStyle w:val="Heading3"/>
      </w:pPr>
      <w:bookmarkStart w:id="11" w:name="_Toc12816213"/>
      <w:r w:rsidRPr="00763B4B">
        <w:t>Confidence Interval</w:t>
      </w:r>
      <w:r>
        <w:t>s</w:t>
      </w:r>
      <w:bookmarkEnd w:id="11"/>
    </w:p>
    <w:p w14:paraId="522C255C" w14:textId="77777777" w:rsidR="00FC5CC4" w:rsidRDefault="00FC5CC4" w:rsidP="00FC5CC4">
      <w:pPr>
        <w:rPr>
          <w:rFonts w:eastAsiaTheme="minorEastAsia"/>
        </w:rPr>
      </w:pPr>
      <w:r>
        <w:t xml:space="preserve">We next seek to know a confidence interval on the mean utilization. We also seek to validate our results by running multiple experiments and seeing how many new 30 replication simulations of 500 hours will produce means within the interval proposed 95% of the time. We set </w:t>
      </w:r>
      <m:oMath>
        <m:r>
          <w:rPr>
            <w:rFonts w:ascii="Cambria Math" w:hAnsi="Cambria Math"/>
          </w:rPr>
          <m:t>α=0.95</m:t>
        </m:r>
      </m:oMath>
      <w:r>
        <w:rPr>
          <w:rFonts w:eastAsiaTheme="minorEastAsia"/>
        </w:rPr>
        <w:t xml:space="preserve"> and run the test. The following is produced:</w:t>
      </w:r>
    </w:p>
    <w:p w14:paraId="02A20953" w14:textId="053A2635" w:rsidR="00FC5CC4" w:rsidRPr="00E541B2" w:rsidRDefault="00FC5CC4" w:rsidP="00FC5CC4">
      <w:pPr>
        <w:jc w:val="center"/>
        <w:rPr>
          <w:rFonts w:eastAsiaTheme="minorEastAsia"/>
          <w:color w:val="000000"/>
          <w:sz w:val="21"/>
          <w:szCs w:val="21"/>
        </w:rPr>
      </w:pPr>
      <m:oMathPara>
        <m:oMath>
          <m:sSub>
            <m:sSubPr>
              <m:ctrlPr>
                <w:rPr>
                  <w:rFonts w:ascii="Cambria Math" w:hAnsi="Cambria Math"/>
                  <w:i/>
                </w:rPr>
              </m:ctrlPr>
            </m:sSubPr>
            <m:e>
              <m:r>
                <w:rPr>
                  <w:rFonts w:ascii="Cambria Math" w:hAnsi="Cambria Math"/>
                </w:rPr>
                <m:t>μ</m:t>
              </m:r>
            </m:e>
            <m:sub>
              <m:r>
                <w:rPr>
                  <w:rFonts w:ascii="Cambria Math" w:hAnsi="Cambria Math"/>
                </w:rPr>
                <m:t>utilization</m:t>
              </m:r>
            </m:sub>
          </m:sSub>
          <m:r>
            <w:rPr>
              <w:rFonts w:ascii="Cambria Math" w:hAnsi="Cambria Math"/>
            </w:rPr>
            <m:t>∈</m:t>
          </m:r>
          <m:d>
            <m:dPr>
              <m:begChr m:val="["/>
              <m:endChr m:val="]"/>
              <m:ctrlPr>
                <w:rPr>
                  <w:rFonts w:ascii="Cambria Math" w:hAnsi="Cambria Math"/>
                  <w:i/>
                </w:rPr>
              </m:ctrlPr>
            </m:dPr>
            <m:e>
              <m:r>
                <m:rPr>
                  <m:sty m:val="p"/>
                </m:rPr>
                <w:rPr>
                  <w:rFonts w:ascii="Cambria Math" w:hAnsi="Cambria Math" w:cs="Courier New"/>
                  <w:color w:val="000000"/>
                  <w:sz w:val="21"/>
                  <w:szCs w:val="21"/>
                </w:rPr>
                <m:t>4.8112</m:t>
              </m:r>
              <m:r>
                <m:rPr>
                  <m:sty m:val="p"/>
                </m:rPr>
                <w:rPr>
                  <w:rFonts w:ascii="Cambria Math" w:hAnsi="Cambria Math" w:cs="Courier New"/>
                  <w:color w:val="000000"/>
                  <w:sz w:val="21"/>
                  <w:szCs w:val="21"/>
                </w:rPr>
                <m:t xml:space="preserve"> </m:t>
              </m:r>
              <m:r>
                <m:rPr>
                  <m:sty m:val="p"/>
                </m:rPr>
                <w:rPr>
                  <w:rFonts w:ascii="Cambria Math" w:hAnsi="Courier New" w:cs="Courier New"/>
                  <w:color w:val="000000"/>
                  <w:sz w:val="21"/>
                  <w:szCs w:val="21"/>
                </w:rPr>
                <m:t>,</m:t>
              </m:r>
              <m:r>
                <m:rPr>
                  <m:sty m:val="p"/>
                </m:rPr>
                <w:rPr>
                  <w:rFonts w:ascii="Cambria Math" w:hAnsi="Cambria Math" w:cs="Courier New"/>
                  <w:color w:val="000000"/>
                  <w:sz w:val="21"/>
                  <w:szCs w:val="21"/>
                </w:rPr>
                <m:t>5.1977</m:t>
              </m:r>
              <m:ctrlPr>
                <w:rPr>
                  <w:rFonts w:ascii="Cambria Math" w:hAnsi="Cambria Math" w:cs="Courier New"/>
                  <w:color w:val="000000"/>
                  <w:sz w:val="21"/>
                  <w:szCs w:val="21"/>
                </w:rPr>
              </m:ctrlPr>
            </m:e>
          </m:d>
          <m:r>
            <w:rPr>
              <w:rFonts w:ascii="Cambria Math" w:eastAsiaTheme="minorEastAsia" w:hAnsi="Cambria Math"/>
              <w:color w:val="000000"/>
              <w:sz w:val="21"/>
              <w:szCs w:val="21"/>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theory</m:t>
              </m:r>
            </m:sub>
          </m:sSub>
          <m:d>
            <m:dPr>
              <m:begChr m:val="["/>
              <m:endChr m:val="]"/>
              <m:ctrlPr>
                <w:rPr>
                  <w:rFonts w:ascii="Cambria Math" w:hAnsi="Cambria Math"/>
                  <w:i/>
                </w:rPr>
              </m:ctrlPr>
            </m:dPr>
            <m:e>
              <m:r>
                <w:rPr>
                  <w:rFonts w:ascii="Cambria Math" w:hAnsi="Cambria Math"/>
                </w:rPr>
                <m:t>Utilization</m:t>
              </m:r>
            </m:e>
          </m:d>
          <m:r>
            <w:rPr>
              <w:rFonts w:ascii="Cambria Math" w:hAnsi="Cambria Math"/>
            </w:rPr>
            <m:t>≅</m:t>
          </m:r>
          <m:r>
            <w:rPr>
              <w:rFonts w:ascii="Cambria Math" w:hAnsi="Cambria Math"/>
            </w:rPr>
            <m:t>3</m:t>
          </m:r>
          <m:r>
            <w:rPr>
              <w:rFonts w:ascii="Cambria Math" w:hAnsi="Cambria Math"/>
            </w:rPr>
            <m:t>∉</m:t>
          </m:r>
          <m:d>
            <m:dPr>
              <m:begChr m:val="["/>
              <m:endChr m:val="]"/>
              <m:ctrlPr>
                <w:rPr>
                  <w:rFonts w:ascii="Cambria Math" w:hAnsi="Cambria Math"/>
                  <w:i/>
                </w:rPr>
              </m:ctrlPr>
            </m:dPr>
            <m:e>
              <m:r>
                <m:rPr>
                  <m:sty m:val="p"/>
                </m:rPr>
                <w:rPr>
                  <w:rFonts w:ascii="Cambria Math" w:hAnsi="Cambria Math" w:cs="Courier New"/>
                  <w:color w:val="000000"/>
                  <w:sz w:val="21"/>
                  <w:szCs w:val="21"/>
                </w:rPr>
                <m:t xml:space="preserve">4.8112 </m:t>
              </m:r>
              <m:r>
                <m:rPr>
                  <m:sty m:val="p"/>
                </m:rPr>
                <w:rPr>
                  <w:rFonts w:ascii="Cambria Math" w:hAnsi="Courier New" w:cs="Courier New"/>
                  <w:color w:val="000000"/>
                  <w:sz w:val="21"/>
                  <w:szCs w:val="21"/>
                </w:rPr>
                <m:t>,</m:t>
              </m:r>
              <m:r>
                <m:rPr>
                  <m:sty m:val="p"/>
                </m:rPr>
                <w:rPr>
                  <w:rFonts w:ascii="Cambria Math" w:hAnsi="Cambria Math" w:cs="Courier New"/>
                  <w:color w:val="000000"/>
                  <w:sz w:val="21"/>
                  <w:szCs w:val="21"/>
                </w:rPr>
                <m:t>5.1977</m:t>
              </m:r>
              <m:ctrlPr>
                <w:rPr>
                  <w:rFonts w:ascii="Cambria Math" w:hAnsi="Cambria Math" w:cs="Courier New"/>
                  <w:color w:val="000000"/>
                  <w:sz w:val="21"/>
                  <w:szCs w:val="21"/>
                </w:rPr>
              </m:ctrlPr>
            </m:e>
          </m:d>
        </m:oMath>
      </m:oMathPara>
    </w:p>
    <w:p w14:paraId="0D865B95" w14:textId="3BBFFA52" w:rsidR="007E0245" w:rsidRPr="00A60917" w:rsidRDefault="00FC5CC4" w:rsidP="007E0245">
      <w:pPr>
        <w:rPr>
          <w:rFonts w:eastAsiaTheme="minorEastAsia"/>
          <w:color w:val="000000"/>
          <w:sz w:val="21"/>
          <w:szCs w:val="21"/>
        </w:rPr>
      </w:pPr>
      <w:r w:rsidRPr="00F859B0">
        <w:rPr>
          <w:rFonts w:ascii="Calibri" w:hAnsi="Calibri" w:cs="Calibri"/>
        </w:rPr>
        <w:t>Repeat this entire process for 40 repetitions (1200 runs) and find all 95% confidence intervals</w:t>
      </w:r>
      <w:r>
        <w:rPr>
          <w:rFonts w:ascii="Calibri" w:hAnsi="Calibri" w:cs="Calibri"/>
        </w:rPr>
        <w:t>, keeping track of mean utilization</w:t>
      </w:r>
      <w:r>
        <w:rPr>
          <w:rFonts w:eastAsiaTheme="minorEastAsia"/>
          <w:color w:val="000000"/>
          <w:sz w:val="21"/>
          <w:szCs w:val="21"/>
        </w:rPr>
        <w:t xml:space="preserve">. We find that 96% of the time the theoretical mean was not captured in this interval. However, we do see 95% of the time </w:t>
      </w:r>
      <m:oMath>
        <m:sSub>
          <m:sSubPr>
            <m:ctrlPr>
              <w:rPr>
                <w:rFonts w:ascii="Cambria Math" w:hAnsi="Cambria Math"/>
                <w:i/>
              </w:rPr>
            </m:ctrlPr>
          </m:sSubPr>
          <m:e>
            <m:r>
              <w:rPr>
                <w:rFonts w:ascii="Cambria Math" w:hAnsi="Cambria Math"/>
              </w:rPr>
              <m:t>μ</m:t>
            </m:r>
          </m:e>
          <m:sub>
            <m:r>
              <w:rPr>
                <w:rFonts w:ascii="Cambria Math" w:hAnsi="Cambria Math"/>
              </w:rPr>
              <m:t>simulated, utilization</m:t>
            </m:r>
          </m:sub>
        </m:sSub>
      </m:oMath>
      <w:r>
        <w:rPr>
          <w:rFonts w:eastAsiaTheme="minorEastAsia"/>
        </w:rPr>
        <w:t xml:space="preserve"> is indeed in the interval proposed. We conclude that we have evidence to believe the interval produced does not contain the theoretical mean and our simulation is different enough to not be considered the same.</w:t>
      </w:r>
    </w:p>
    <w:p w14:paraId="59FF5345" w14:textId="1F801F54" w:rsidR="007E0245" w:rsidRDefault="00A60917" w:rsidP="00F859B0">
      <w:pPr>
        <w:pStyle w:val="Heading2"/>
      </w:pPr>
      <w:bookmarkStart w:id="12" w:name="_Toc12816214"/>
      <w:r>
        <w:t>Conclusion</w:t>
      </w:r>
      <w:bookmarkEnd w:id="12"/>
    </w:p>
    <w:p w14:paraId="66979A0E" w14:textId="73A5BFF2" w:rsidR="007E0245" w:rsidRPr="00F859B0" w:rsidRDefault="00A60917" w:rsidP="00046D63">
      <w:pPr>
        <w:rPr>
          <w:rFonts w:ascii="Calibri" w:hAnsi="Calibri" w:cs="Calibri"/>
        </w:rPr>
      </w:pPr>
      <w:r>
        <w:t>Both M/M/1 and G/G/1 produce comparable results in terms of utilization. The data shows that</w:t>
      </w:r>
      <w:r w:rsidR="00260476">
        <w:t xml:space="preserve"> the utilization is higher under a gamma distribution than an exponential. We see th</w:t>
      </w:r>
      <w:r w:rsidR="00842D72">
        <w:t xml:space="preserve">e variance of M/M/1 after 30 replications of length 500 hours produced: </w:t>
      </w:r>
      <m:oMath>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 xml:space="preserve">MM1, </m:t>
            </m:r>
            <m:r>
              <w:rPr>
                <w:rFonts w:ascii="Cambria Math" w:hAnsi="Cambria Math"/>
              </w:rPr>
              <m:t>utilization</m:t>
            </m:r>
          </m:sub>
        </m:sSub>
        <m:r>
          <w:rPr>
            <w:rFonts w:ascii="Cambria Math" w:hAnsi="Cambria Math"/>
          </w:rPr>
          <m:t>=0.71</m:t>
        </m:r>
      </m:oMath>
      <w:r w:rsidR="00DF2244">
        <w:rPr>
          <w:rFonts w:eastAsiaTheme="minorEastAsia"/>
        </w:rPr>
        <w:t>, where und</w:t>
      </w:r>
      <w:proofErr w:type="spellStart"/>
      <w:r w:rsidR="00DF2244">
        <w:rPr>
          <w:rFonts w:eastAsiaTheme="minorEastAsia"/>
        </w:rPr>
        <w:t>er</w:t>
      </w:r>
      <w:proofErr w:type="spellEnd"/>
      <w:r w:rsidR="00DF2244">
        <w:rPr>
          <w:rFonts w:eastAsiaTheme="minorEastAsia"/>
        </w:rPr>
        <w:t xml:space="preserve"> the G/G/1</w:t>
      </w:r>
      <w:r w:rsidR="007279A9">
        <w:rPr>
          <w:rFonts w:eastAsiaTheme="minorEastAsia"/>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GG</m:t>
            </m:r>
            <m:r>
              <w:rPr>
                <w:rFonts w:ascii="Cambria Math" w:hAnsi="Cambria Math"/>
              </w:rPr>
              <m:t>1, utilization</m:t>
            </m:r>
          </m:sub>
        </m:sSub>
        <m:r>
          <w:rPr>
            <w:rFonts w:ascii="Cambria Math" w:hAnsi="Cambria Math"/>
          </w:rPr>
          <m:t>=</m:t>
        </m:r>
        <m:r>
          <w:rPr>
            <w:rFonts w:ascii="Cambria Math" w:hAnsi="Cambria Math"/>
          </w:rPr>
          <m:t>2</m:t>
        </m:r>
        <m:r>
          <w:rPr>
            <w:rFonts w:ascii="Cambria Math" w:hAnsi="Cambria Math"/>
          </w:rPr>
          <m:t>.</m:t>
        </m:r>
        <m:r>
          <w:rPr>
            <w:rFonts w:ascii="Cambria Math" w:hAnsi="Cambria Math"/>
          </w:rPr>
          <m:t>13</m:t>
        </m:r>
      </m:oMath>
      <w:r w:rsidR="007279A9">
        <w:rPr>
          <w:rFonts w:eastAsiaTheme="minorEastAsia"/>
        </w:rPr>
        <w:t>.</w:t>
      </w:r>
      <w:r w:rsidR="00B649C2">
        <w:rPr>
          <w:rFonts w:eastAsiaTheme="minorEastAsia"/>
        </w:rPr>
        <w:t xml:space="preserve"> Both the </w:t>
      </w:r>
      <w:proofErr w:type="spellStart"/>
      <w:r w:rsidR="00B649C2">
        <w:rPr>
          <w:rFonts w:eastAsiaTheme="minorEastAsia"/>
        </w:rPr>
        <w:t>markov</w:t>
      </w:r>
      <w:proofErr w:type="spellEnd"/>
      <w:r w:rsidR="00B649C2">
        <w:rPr>
          <w:rFonts w:eastAsiaTheme="minorEastAsia"/>
        </w:rPr>
        <w:t xml:space="preserve"> and gamma simulation models reject the null hypothesis of </w:t>
      </w:r>
      <w:r w:rsidR="00B649C2">
        <w:rPr>
          <w:rFonts w:eastAsiaTheme="minorEastAsia"/>
        </w:rPr>
        <w:lastRenderedPageBreak/>
        <w:t xml:space="preserve">being </w:t>
      </w:r>
      <w:r w:rsidR="0085076A">
        <w:rPr>
          <w:rFonts w:eastAsiaTheme="minorEastAsia"/>
        </w:rPr>
        <w:t xml:space="preserve">the same as their respective theoretical mean utilization. This </w:t>
      </w:r>
      <w:r w:rsidR="00176DA0">
        <w:rPr>
          <w:rFonts w:eastAsiaTheme="minorEastAsia"/>
        </w:rPr>
        <w:t>is justified in the variation of the models. The importance of variance is incredible, as it can cause a theoretical value to not match up with a simulated model. If the variances are minimized across each distribution</w:t>
      </w:r>
      <w:r w:rsidR="005816CE">
        <w:rPr>
          <w:rFonts w:eastAsiaTheme="minorEastAsia"/>
        </w:rPr>
        <w:t xml:space="preserve">, we would expect to see the simulated values of utilization to approach their theoretical counterpart. This could be done by using more variance reduction techniques, simulating more data, or </w:t>
      </w:r>
      <w:r w:rsidR="00046D63">
        <w:rPr>
          <w:rFonts w:eastAsiaTheme="minorEastAsia"/>
        </w:rPr>
        <w:t xml:space="preserve">finding a particularly good seed and random number generator. </w:t>
      </w:r>
      <w:r w:rsidR="00046D63">
        <w:rPr>
          <w:rFonts w:ascii="Calibri" w:hAnsi="Calibri" w:cs="Calibri"/>
        </w:rPr>
        <w:t xml:space="preserve">Variance in simulations is incredibly </w:t>
      </w:r>
      <w:proofErr w:type="gramStart"/>
      <w:r w:rsidR="00046D63">
        <w:rPr>
          <w:rFonts w:ascii="Calibri" w:hAnsi="Calibri" w:cs="Calibri"/>
        </w:rPr>
        <w:t>important, and</w:t>
      </w:r>
      <w:proofErr w:type="gramEnd"/>
      <w:r w:rsidR="00046D63">
        <w:rPr>
          <w:rFonts w:ascii="Calibri" w:hAnsi="Calibri" w:cs="Calibri"/>
        </w:rPr>
        <w:t xml:space="preserve"> can entirely change the output and confidence in what is analyzed overall for holistic decision making.</w:t>
      </w:r>
    </w:p>
    <w:sectPr w:rsidR="007E0245" w:rsidRPr="00F859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F2AAE"/>
    <w:multiLevelType w:val="hybridMultilevel"/>
    <w:tmpl w:val="FCC8344A"/>
    <w:lvl w:ilvl="0" w:tplc="D706C0FC">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0AAF1472"/>
    <w:multiLevelType w:val="hybridMultilevel"/>
    <w:tmpl w:val="C1AC90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BDC7A99"/>
    <w:multiLevelType w:val="hybridMultilevel"/>
    <w:tmpl w:val="1F8CAA22"/>
    <w:lvl w:ilvl="0" w:tplc="8DF6B700">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4EC767F2"/>
    <w:multiLevelType w:val="hybridMultilevel"/>
    <w:tmpl w:val="ED9AB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BF2616"/>
    <w:multiLevelType w:val="hybridMultilevel"/>
    <w:tmpl w:val="9A427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245"/>
    <w:rsid w:val="00021F85"/>
    <w:rsid w:val="00040003"/>
    <w:rsid w:val="00046D63"/>
    <w:rsid w:val="00065346"/>
    <w:rsid w:val="00075D1C"/>
    <w:rsid w:val="00076336"/>
    <w:rsid w:val="00085561"/>
    <w:rsid w:val="00092DD5"/>
    <w:rsid w:val="000B2B24"/>
    <w:rsid w:val="000C5944"/>
    <w:rsid w:val="00114491"/>
    <w:rsid w:val="0013678A"/>
    <w:rsid w:val="00176DA0"/>
    <w:rsid w:val="00183439"/>
    <w:rsid w:val="001A2221"/>
    <w:rsid w:val="00253094"/>
    <w:rsid w:val="00260476"/>
    <w:rsid w:val="00265E08"/>
    <w:rsid w:val="002840FC"/>
    <w:rsid w:val="002D28D4"/>
    <w:rsid w:val="003256D1"/>
    <w:rsid w:val="00330F60"/>
    <w:rsid w:val="00340545"/>
    <w:rsid w:val="003B51DC"/>
    <w:rsid w:val="003D16FB"/>
    <w:rsid w:val="00490A8A"/>
    <w:rsid w:val="004C24D1"/>
    <w:rsid w:val="004C550D"/>
    <w:rsid w:val="004D292F"/>
    <w:rsid w:val="00516B41"/>
    <w:rsid w:val="005816CE"/>
    <w:rsid w:val="005A027E"/>
    <w:rsid w:val="005C04CE"/>
    <w:rsid w:val="00650B9A"/>
    <w:rsid w:val="00690D39"/>
    <w:rsid w:val="00701BAA"/>
    <w:rsid w:val="007279A9"/>
    <w:rsid w:val="00755152"/>
    <w:rsid w:val="00763B4B"/>
    <w:rsid w:val="007A058E"/>
    <w:rsid w:val="007A37A3"/>
    <w:rsid w:val="007B62EB"/>
    <w:rsid w:val="007E0245"/>
    <w:rsid w:val="0080493A"/>
    <w:rsid w:val="00815927"/>
    <w:rsid w:val="008244C9"/>
    <w:rsid w:val="00831466"/>
    <w:rsid w:val="0083366A"/>
    <w:rsid w:val="00842D72"/>
    <w:rsid w:val="0084512D"/>
    <w:rsid w:val="00846B94"/>
    <w:rsid w:val="0085076A"/>
    <w:rsid w:val="00851186"/>
    <w:rsid w:val="00885FA6"/>
    <w:rsid w:val="008B202E"/>
    <w:rsid w:val="008C5DDE"/>
    <w:rsid w:val="008F12B9"/>
    <w:rsid w:val="0093146A"/>
    <w:rsid w:val="00993E65"/>
    <w:rsid w:val="009D5B41"/>
    <w:rsid w:val="00A133B0"/>
    <w:rsid w:val="00A1546B"/>
    <w:rsid w:val="00A40619"/>
    <w:rsid w:val="00A565FC"/>
    <w:rsid w:val="00A60917"/>
    <w:rsid w:val="00AC538D"/>
    <w:rsid w:val="00AF2C89"/>
    <w:rsid w:val="00B13C57"/>
    <w:rsid w:val="00B501CC"/>
    <w:rsid w:val="00B568F2"/>
    <w:rsid w:val="00B649C2"/>
    <w:rsid w:val="00B77D6D"/>
    <w:rsid w:val="00B86A17"/>
    <w:rsid w:val="00BB698B"/>
    <w:rsid w:val="00BD50BE"/>
    <w:rsid w:val="00BF081C"/>
    <w:rsid w:val="00C11B5F"/>
    <w:rsid w:val="00C13E60"/>
    <w:rsid w:val="00C32E66"/>
    <w:rsid w:val="00C36D43"/>
    <w:rsid w:val="00C66371"/>
    <w:rsid w:val="00CB2D57"/>
    <w:rsid w:val="00D00F75"/>
    <w:rsid w:val="00D037C4"/>
    <w:rsid w:val="00D5743A"/>
    <w:rsid w:val="00D62F5F"/>
    <w:rsid w:val="00D850D0"/>
    <w:rsid w:val="00DC1BD9"/>
    <w:rsid w:val="00DC3170"/>
    <w:rsid w:val="00DF16E0"/>
    <w:rsid w:val="00DF2244"/>
    <w:rsid w:val="00E0389C"/>
    <w:rsid w:val="00E12710"/>
    <w:rsid w:val="00E36FCE"/>
    <w:rsid w:val="00E541B2"/>
    <w:rsid w:val="00E604F8"/>
    <w:rsid w:val="00E661AA"/>
    <w:rsid w:val="00E76C98"/>
    <w:rsid w:val="00EF0CC0"/>
    <w:rsid w:val="00EF5B2C"/>
    <w:rsid w:val="00F11490"/>
    <w:rsid w:val="00F33984"/>
    <w:rsid w:val="00F72853"/>
    <w:rsid w:val="00F859B0"/>
    <w:rsid w:val="00FC06F3"/>
    <w:rsid w:val="00FC5CC4"/>
    <w:rsid w:val="00FD220E"/>
    <w:rsid w:val="00FF3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8DCA9"/>
  <w15:chartTrackingRefBased/>
  <w15:docId w15:val="{E1B283EA-5E98-4A3A-9EDF-2F97234AB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02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02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3B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24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E0245"/>
    <w:pPr>
      <w:outlineLvl w:val="9"/>
    </w:pPr>
  </w:style>
  <w:style w:type="character" w:customStyle="1" w:styleId="Heading2Char">
    <w:name w:val="Heading 2 Char"/>
    <w:basedOn w:val="DefaultParagraphFont"/>
    <w:link w:val="Heading2"/>
    <w:uiPriority w:val="9"/>
    <w:rsid w:val="007E024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E0245"/>
    <w:pPr>
      <w:spacing w:after="0" w:line="240" w:lineRule="auto"/>
      <w:ind w:left="720"/>
      <w:contextualSpacing/>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63B4B"/>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DF16E0"/>
    <w:rPr>
      <w:color w:val="808080"/>
    </w:rPr>
  </w:style>
  <w:style w:type="paragraph" w:styleId="TOC1">
    <w:name w:val="toc 1"/>
    <w:basedOn w:val="Normal"/>
    <w:next w:val="Normal"/>
    <w:autoRedefine/>
    <w:uiPriority w:val="39"/>
    <w:unhideWhenUsed/>
    <w:rsid w:val="00076336"/>
    <w:pPr>
      <w:spacing w:after="100"/>
    </w:pPr>
  </w:style>
  <w:style w:type="paragraph" w:styleId="TOC2">
    <w:name w:val="toc 2"/>
    <w:basedOn w:val="Normal"/>
    <w:next w:val="Normal"/>
    <w:autoRedefine/>
    <w:uiPriority w:val="39"/>
    <w:unhideWhenUsed/>
    <w:rsid w:val="00076336"/>
    <w:pPr>
      <w:spacing w:after="100"/>
      <w:ind w:left="220"/>
    </w:pPr>
  </w:style>
  <w:style w:type="paragraph" w:styleId="TOC3">
    <w:name w:val="toc 3"/>
    <w:basedOn w:val="Normal"/>
    <w:next w:val="Normal"/>
    <w:autoRedefine/>
    <w:uiPriority w:val="39"/>
    <w:unhideWhenUsed/>
    <w:rsid w:val="00076336"/>
    <w:pPr>
      <w:spacing w:after="100"/>
      <w:ind w:left="440"/>
    </w:pPr>
  </w:style>
  <w:style w:type="character" w:styleId="Hyperlink">
    <w:name w:val="Hyperlink"/>
    <w:basedOn w:val="DefaultParagraphFont"/>
    <w:uiPriority w:val="99"/>
    <w:unhideWhenUsed/>
    <w:rsid w:val="000763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442993">
      <w:bodyDiv w:val="1"/>
      <w:marLeft w:val="0"/>
      <w:marRight w:val="0"/>
      <w:marTop w:val="0"/>
      <w:marBottom w:val="0"/>
      <w:divBdr>
        <w:top w:val="none" w:sz="0" w:space="0" w:color="auto"/>
        <w:left w:val="none" w:sz="0" w:space="0" w:color="auto"/>
        <w:bottom w:val="none" w:sz="0" w:space="0" w:color="auto"/>
        <w:right w:val="none" w:sz="0" w:space="0" w:color="auto"/>
      </w:divBdr>
    </w:div>
    <w:div w:id="683820517">
      <w:bodyDiv w:val="1"/>
      <w:marLeft w:val="0"/>
      <w:marRight w:val="0"/>
      <w:marTop w:val="0"/>
      <w:marBottom w:val="0"/>
      <w:divBdr>
        <w:top w:val="none" w:sz="0" w:space="0" w:color="auto"/>
        <w:left w:val="none" w:sz="0" w:space="0" w:color="auto"/>
        <w:bottom w:val="none" w:sz="0" w:space="0" w:color="auto"/>
        <w:right w:val="none" w:sz="0" w:space="0" w:color="auto"/>
      </w:divBdr>
    </w:div>
    <w:div w:id="1370455973">
      <w:bodyDiv w:val="1"/>
      <w:marLeft w:val="0"/>
      <w:marRight w:val="0"/>
      <w:marTop w:val="0"/>
      <w:marBottom w:val="0"/>
      <w:divBdr>
        <w:top w:val="none" w:sz="0" w:space="0" w:color="auto"/>
        <w:left w:val="none" w:sz="0" w:space="0" w:color="auto"/>
        <w:bottom w:val="none" w:sz="0" w:space="0" w:color="auto"/>
        <w:right w:val="none" w:sz="0" w:space="0" w:color="auto"/>
      </w:divBdr>
    </w:div>
    <w:div w:id="2046826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27C2B9-63F7-4889-A649-CE90E8A48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7</Pages>
  <Words>1762</Words>
  <Characters>10045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Conrad</dc:creator>
  <cp:keywords/>
  <dc:description/>
  <cp:lastModifiedBy>Blake Conrad</cp:lastModifiedBy>
  <cp:revision>106</cp:revision>
  <dcterms:created xsi:type="dcterms:W3CDTF">2019-06-30T21:25:00Z</dcterms:created>
  <dcterms:modified xsi:type="dcterms:W3CDTF">2019-07-01T00:45:00Z</dcterms:modified>
</cp:coreProperties>
</file>