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A9D" w:rsidRPr="00FD0F84" w:rsidRDefault="00FD0F84">
      <w:pPr>
        <w:rPr>
          <w:b/>
        </w:rPr>
      </w:pPr>
      <w:r>
        <w:rPr>
          <w:b/>
        </w:rPr>
        <w:t>Lecture 2 Planning and Sourcing</w:t>
      </w:r>
      <w:bookmarkStart w:id="0" w:name="_GoBack"/>
      <w:bookmarkEnd w:id="0"/>
    </w:p>
    <w:sectPr w:rsidR="003C6A9D" w:rsidRPr="00FD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84"/>
    <w:rsid w:val="003C6A9D"/>
    <w:rsid w:val="00FD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4E185-3DE2-4D7B-9D93-B658107C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United States Army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1</cp:revision>
  <dcterms:created xsi:type="dcterms:W3CDTF">2018-06-14T20:43:00Z</dcterms:created>
  <dcterms:modified xsi:type="dcterms:W3CDTF">2018-06-14T20:44:00Z</dcterms:modified>
</cp:coreProperties>
</file>