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7D4EF" w14:textId="345DFBFC" w:rsidR="00704CEB" w:rsidRPr="002224B7" w:rsidRDefault="00704CEB" w:rsidP="00704CEB">
      <w:pPr>
        <w:rPr>
          <w:sz w:val="20"/>
          <w:szCs w:val="20"/>
        </w:rPr>
      </w:pPr>
      <w:r w:rsidRPr="002224B7">
        <w:rPr>
          <w:sz w:val="20"/>
          <w:szCs w:val="20"/>
        </w:rPr>
        <w:t xml:space="preserve">The two-page exercise was completed twice, first using a gradient-boosted classifier trained on 30,000 silver labels produced through comparing the OCR and human-transcribed versions of the Decretals from the Bibliotheca Augustana. Short of a neural network, this was the solution I thought was most likely to generalize to other books and </w:t>
      </w:r>
      <w:proofErr w:type="gramStart"/>
      <w:r w:rsidRPr="002224B7">
        <w:rPr>
          <w:sz w:val="20"/>
          <w:szCs w:val="20"/>
        </w:rPr>
        <w:t>actually serve</w:t>
      </w:r>
      <w:proofErr w:type="gramEnd"/>
      <w:r w:rsidRPr="002224B7">
        <w:rPr>
          <w:sz w:val="20"/>
          <w:szCs w:val="20"/>
        </w:rPr>
        <w:t xml:space="preserve"> as the basis for a real production classifier. I tested it on ten early modern legal texts with a similar layout—a central block containing the law itself, followed by summaries and inscriptions. </w:t>
      </w:r>
      <w:r w:rsidR="00EF26C2">
        <w:rPr>
          <w:sz w:val="20"/>
          <w:szCs w:val="20"/>
        </w:rPr>
        <w:t>The experiment</w:t>
      </w:r>
      <w:r w:rsidRPr="002224B7">
        <w:rPr>
          <w:sz w:val="20"/>
          <w:szCs w:val="20"/>
        </w:rPr>
        <w:t xml:space="preserve"> failed, so I have pared </w:t>
      </w:r>
      <w:r w:rsidR="00EF26C2">
        <w:rPr>
          <w:sz w:val="20"/>
          <w:szCs w:val="20"/>
        </w:rPr>
        <w:t>the algorithm-based classifier</w:t>
      </w:r>
      <w:r w:rsidRPr="002224B7">
        <w:rPr>
          <w:sz w:val="20"/>
          <w:szCs w:val="20"/>
        </w:rPr>
        <w:t xml:space="preserve"> down to a stub here</w:t>
      </w:r>
      <w:r w:rsidR="005426F3">
        <w:rPr>
          <w:sz w:val="20"/>
          <w:szCs w:val="20"/>
        </w:rPr>
        <w:t xml:space="preserve">. It </w:t>
      </w:r>
      <w:r w:rsidRPr="002224B7">
        <w:rPr>
          <w:sz w:val="20"/>
          <w:szCs w:val="20"/>
        </w:rPr>
        <w:t>is fewer than 200 lines of Python and completes the task in a page-specific manner. I then trained multiple neural networks that complete the task in a generalizable manner and therefore can serve as the basis for PetrIUS's production architecture.</w:t>
      </w:r>
    </w:p>
    <w:p w14:paraId="1E00BF73" w14:textId="1F418F33" w:rsidR="00704CEB" w:rsidRPr="002224B7" w:rsidRDefault="00704CEB" w:rsidP="00704CEB">
      <w:pPr>
        <w:rPr>
          <w:sz w:val="20"/>
          <w:szCs w:val="20"/>
        </w:rPr>
      </w:pPr>
      <w:r w:rsidRPr="002224B7">
        <w:rPr>
          <w:sz w:val="20"/>
          <w:szCs w:val="20"/>
        </w:rPr>
        <w:t xml:space="preserve">The final submitted version of the page-specific task works by fetching the two assigned pages from the MDZ library's image interface and OCR API, identifying the central blocks based on their font size, and classifying lines using a series of fixed rules: proportion of red ink, slant of characters and height relative to other characters on the page. The approach perfectly classifies the central blocks on these two pages, but a rules-based approach cannot generalize to a corpus of books with highly idiosyncratic layouts. The tree-based classifier I initially trained could not do so either. That parser appeared to do well on a sample of 102 other pages from the same book, but when it was tested on 132 pages from eleven other volumes, it produced unusable output on many of the books—failing, for example, even to find the central blocks on three. </w:t>
      </w:r>
    </w:p>
    <w:p w14:paraId="1DBD6477" w14:textId="522F1A09" w:rsidR="00704CEB" w:rsidRPr="002224B7" w:rsidRDefault="00704CEB" w:rsidP="00704CEB">
      <w:pPr>
        <w:rPr>
          <w:sz w:val="20"/>
          <w:szCs w:val="20"/>
        </w:rPr>
      </w:pPr>
      <w:r w:rsidRPr="002224B7">
        <w:rPr>
          <w:sz w:val="20"/>
          <w:szCs w:val="20"/>
        </w:rPr>
        <w:t xml:space="preserve">I also conducted a preliminary investigation into the quality of MDZ's OCR output. Their catalogue appears to have been digitized with </w:t>
      </w:r>
      <w:r w:rsidR="00895948" w:rsidRPr="002224B7">
        <w:rPr>
          <w:sz w:val="20"/>
          <w:szCs w:val="20"/>
        </w:rPr>
        <w:t xml:space="preserve">aid of </w:t>
      </w:r>
      <w:r w:rsidRPr="002224B7">
        <w:rPr>
          <w:sz w:val="20"/>
          <w:szCs w:val="20"/>
        </w:rPr>
        <w:t xml:space="preserve">the Google Books OCR API, which performs well on Roman script and much worse on Gothic script. I tested </w:t>
      </w:r>
      <w:r w:rsidR="00C238DA" w:rsidRPr="002224B7">
        <w:rPr>
          <w:sz w:val="20"/>
          <w:szCs w:val="20"/>
        </w:rPr>
        <w:t>766</w:t>
      </w:r>
      <w:r w:rsidRPr="002224B7">
        <w:rPr>
          <w:sz w:val="20"/>
          <w:szCs w:val="20"/>
        </w:rPr>
        <w:t xml:space="preserve"> pages from 97 early modern legal texts in their holdings, comparing their vocabulary to a Latin </w:t>
      </w:r>
      <w:r w:rsidR="00C238DA" w:rsidRPr="002224B7">
        <w:rPr>
          <w:sz w:val="20"/>
          <w:szCs w:val="20"/>
        </w:rPr>
        <w:t>lexicon built from the Latin Library’s Digest, Codex and Institutes</w:t>
      </w:r>
      <w:r w:rsidRPr="002224B7">
        <w:rPr>
          <w:sz w:val="20"/>
          <w:szCs w:val="20"/>
        </w:rPr>
        <w:t>. The Roman texts agreed with the lexicon at 0.72–0.81, against 0.52 for the Gothic texts</w:t>
      </w:r>
      <w:r w:rsidR="000B41DE">
        <w:rPr>
          <w:sz w:val="20"/>
          <w:szCs w:val="20"/>
        </w:rPr>
        <w:t>; I also trained a character LM to calculate surprise over these Gothic texts and found a similar drop in regularity but this is a statistical finding and I am unsure of whether it indicates widespread spelling errors or highly abbreviated</w:t>
      </w:r>
      <w:r w:rsidR="008763AD">
        <w:rPr>
          <w:sz w:val="20"/>
          <w:szCs w:val="20"/>
        </w:rPr>
        <w:t xml:space="preserve">, </w:t>
      </w:r>
      <w:r w:rsidR="000B41DE">
        <w:rPr>
          <w:sz w:val="20"/>
          <w:szCs w:val="20"/>
        </w:rPr>
        <w:t>unusual Latin.</w:t>
      </w:r>
      <w:r w:rsidR="008763AD">
        <w:rPr>
          <w:sz w:val="20"/>
          <w:szCs w:val="20"/>
        </w:rPr>
        <w:t xml:space="preserve"> A </w:t>
      </w:r>
      <w:r w:rsidR="001452D5">
        <w:rPr>
          <w:sz w:val="20"/>
          <w:szCs w:val="20"/>
        </w:rPr>
        <w:t xml:space="preserve">more acute problem is that </w:t>
      </w:r>
      <w:r w:rsidRPr="002224B7">
        <w:rPr>
          <w:sz w:val="20"/>
          <w:szCs w:val="20"/>
        </w:rPr>
        <w:t xml:space="preserve">MDZ's line recognizer frequently merges lines across columns, and its region </w:t>
      </w:r>
      <w:proofErr w:type="spellStart"/>
      <w:r w:rsidRPr="002224B7">
        <w:rPr>
          <w:sz w:val="20"/>
          <w:szCs w:val="20"/>
        </w:rPr>
        <w:t>segmenter</w:t>
      </w:r>
      <w:proofErr w:type="spellEnd"/>
      <w:r w:rsidRPr="002224B7">
        <w:rPr>
          <w:sz w:val="20"/>
          <w:szCs w:val="20"/>
        </w:rPr>
        <w:t xml:space="preserve"> appears to have been trained to identify paragraph-like sequences, which is the wrong model for these early modern legal texts. Around 7% of rows span two regions; nearly every page is affected, especially at the margins and</w:t>
      </w:r>
      <w:r w:rsidR="007017D7" w:rsidRPr="002224B7">
        <w:rPr>
          <w:sz w:val="20"/>
          <w:szCs w:val="20"/>
        </w:rPr>
        <w:t xml:space="preserve"> </w:t>
      </w:r>
      <w:r w:rsidRPr="002224B7">
        <w:rPr>
          <w:sz w:val="20"/>
          <w:szCs w:val="20"/>
        </w:rPr>
        <w:t xml:space="preserve">in central areas where two columns narrowly meet. </w:t>
      </w:r>
      <w:r w:rsidR="00E64E59">
        <w:rPr>
          <w:sz w:val="20"/>
          <w:szCs w:val="20"/>
        </w:rPr>
        <w:t xml:space="preserve">This </w:t>
      </w:r>
      <w:proofErr w:type="gramStart"/>
      <w:r w:rsidR="00E64E59">
        <w:rPr>
          <w:sz w:val="20"/>
          <w:szCs w:val="20"/>
        </w:rPr>
        <w:t>mixes together</w:t>
      </w:r>
      <w:proofErr w:type="gramEnd"/>
      <w:r w:rsidR="00E64E59">
        <w:rPr>
          <w:sz w:val="20"/>
          <w:szCs w:val="20"/>
        </w:rPr>
        <w:t xml:space="preserve"> unrelated passages, even if they have been properly recognized at the character level, which would corrupt any further analytical task.</w:t>
      </w:r>
    </w:p>
    <w:p w14:paraId="05C3D9DD" w14:textId="1CDA9880" w:rsidR="00704CEB" w:rsidRPr="002224B7" w:rsidRDefault="00704CEB" w:rsidP="00704CEB">
      <w:pPr>
        <w:rPr>
          <w:sz w:val="20"/>
          <w:szCs w:val="20"/>
        </w:rPr>
      </w:pPr>
      <w:r w:rsidRPr="002224B7">
        <w:rPr>
          <w:sz w:val="20"/>
          <w:szCs w:val="20"/>
        </w:rPr>
        <w:t xml:space="preserve">I then turned my attention to testing a variety of out-of-the-box options: generalist and specialized historical layout models, as well as OCR models trained specifically to work with historical texts, to see if they performed better. I tested Kraken, Surya, </w:t>
      </w:r>
      <w:proofErr w:type="spellStart"/>
      <w:r w:rsidRPr="002224B7">
        <w:rPr>
          <w:sz w:val="20"/>
          <w:szCs w:val="20"/>
        </w:rPr>
        <w:t>PaddleOCR</w:t>
      </w:r>
      <w:proofErr w:type="spellEnd"/>
      <w:r w:rsidRPr="002224B7">
        <w:rPr>
          <w:sz w:val="20"/>
          <w:szCs w:val="20"/>
        </w:rPr>
        <w:t xml:space="preserve">, PPDocLayout3, PERO, </w:t>
      </w:r>
      <w:proofErr w:type="spellStart"/>
      <w:r w:rsidRPr="002224B7">
        <w:rPr>
          <w:sz w:val="20"/>
          <w:szCs w:val="20"/>
        </w:rPr>
        <w:t>Eynollah</w:t>
      </w:r>
      <w:proofErr w:type="spellEnd"/>
      <w:r w:rsidRPr="002224B7">
        <w:rPr>
          <w:sz w:val="20"/>
          <w:szCs w:val="20"/>
        </w:rPr>
        <w:t xml:space="preserve">, Orli and open-weight LLMs such as Qwen Instruct v3. In general, all OCR models trained on historical material produced good Latin output, including on Gothic texts. None of them, however, were able to segment regions or lines in these legal commentaries accurately. After determining that the region </w:t>
      </w:r>
      <w:proofErr w:type="spellStart"/>
      <w:r w:rsidRPr="002224B7">
        <w:rPr>
          <w:sz w:val="20"/>
          <w:szCs w:val="20"/>
        </w:rPr>
        <w:t>segmenter</w:t>
      </w:r>
      <w:proofErr w:type="spellEnd"/>
      <w:r w:rsidRPr="002224B7">
        <w:rPr>
          <w:sz w:val="20"/>
          <w:szCs w:val="20"/>
        </w:rPr>
        <w:t xml:space="preserve"> was the main bottleneck, I produced a synthetic dataset of 120 pages by having GPT Astra</w:t>
      </w:r>
      <w:r w:rsidR="000D22B1">
        <w:rPr>
          <w:sz w:val="20"/>
          <w:szCs w:val="20"/>
        </w:rPr>
        <w:t xml:space="preserve"> (chosen because its visual reasoning leads the field) </w:t>
      </w:r>
      <w:r w:rsidRPr="002224B7">
        <w:rPr>
          <w:sz w:val="20"/>
          <w:szCs w:val="20"/>
        </w:rPr>
        <w:t xml:space="preserve">draw bounding boxes over text regions, with the MDZ OCR given as context. I then manually reviewed and corrected </w:t>
      </w:r>
      <w:r w:rsidR="00DF78BD" w:rsidRPr="002224B7">
        <w:rPr>
          <w:sz w:val="20"/>
          <w:szCs w:val="20"/>
        </w:rPr>
        <w:t>the pages</w:t>
      </w:r>
      <w:r w:rsidRPr="002224B7">
        <w:rPr>
          <w:sz w:val="20"/>
          <w:szCs w:val="20"/>
        </w:rPr>
        <w:t xml:space="preserve">, producing a small dataset for fine-tuning D-FINE, a Kraken layout model, yielding an F1 of 0.86 on books in the corpus it had never seen, acceptable for an initial test, though this could be improved with more training data. I then paired this with PERO for line and text recognition, constrained to operate only over regions supplied by the fine-tuned </w:t>
      </w:r>
      <w:proofErr w:type="spellStart"/>
      <w:r w:rsidRPr="002224B7">
        <w:rPr>
          <w:sz w:val="20"/>
          <w:szCs w:val="20"/>
        </w:rPr>
        <w:t>segmenter</w:t>
      </w:r>
      <w:proofErr w:type="spellEnd"/>
      <w:r w:rsidRPr="002224B7">
        <w:rPr>
          <w:sz w:val="20"/>
          <w:szCs w:val="20"/>
        </w:rPr>
        <w:t>. This produced consistently clean output on 100 random pages tested from across the corpus.</w:t>
      </w:r>
    </w:p>
    <w:p w14:paraId="4589A257" w14:textId="2070A428" w:rsidR="00704CEB" w:rsidRPr="002224B7" w:rsidRDefault="00704CEB" w:rsidP="00704CEB">
      <w:pPr>
        <w:rPr>
          <w:sz w:val="20"/>
          <w:szCs w:val="20"/>
        </w:rPr>
      </w:pPr>
      <w:r w:rsidRPr="002224B7">
        <w:rPr>
          <w:sz w:val="20"/>
          <w:szCs w:val="20"/>
        </w:rPr>
        <w:lastRenderedPageBreak/>
        <w:t xml:space="preserve">I then trained a new multistage, transformer-based classifier on another synthetic dataset created along the same lines as the </w:t>
      </w:r>
      <w:proofErr w:type="spellStart"/>
      <w:r w:rsidRPr="002224B7">
        <w:rPr>
          <w:sz w:val="20"/>
          <w:szCs w:val="20"/>
        </w:rPr>
        <w:t>segmenter</w:t>
      </w:r>
      <w:proofErr w:type="spellEnd"/>
      <w:r w:rsidRPr="002224B7">
        <w:rPr>
          <w:sz w:val="20"/>
          <w:szCs w:val="20"/>
        </w:rPr>
        <w:t xml:space="preserve">: Astra line annotations over 120 pages, manually reviewed and corrected. I produced three iterations and finally settled on a multimodal architecture: a small vision model that takes as input a cropped image of each </w:t>
      </w:r>
      <w:r w:rsidR="00013893" w:rsidRPr="002224B7">
        <w:rPr>
          <w:sz w:val="20"/>
          <w:szCs w:val="20"/>
        </w:rPr>
        <w:t>region</w:t>
      </w:r>
      <w:r w:rsidRPr="002224B7">
        <w:rPr>
          <w:sz w:val="20"/>
          <w:szCs w:val="20"/>
        </w:rPr>
        <w:t xml:space="preserve">, bounding-box coordinates, as well as the OCR content; encodes them separately; fuses the vectors; and passes them into a two-layer transformer that looks at the page as a whole and decides what the central region is. A line classifier with a similar architecture then performs the actual tagging: </w:t>
      </w:r>
      <w:r w:rsidR="00013893" w:rsidRPr="002224B7">
        <w:rPr>
          <w:sz w:val="20"/>
          <w:szCs w:val="20"/>
        </w:rPr>
        <w:t xml:space="preserve">line </w:t>
      </w:r>
      <w:r w:rsidRPr="002224B7">
        <w:rPr>
          <w:sz w:val="20"/>
          <w:szCs w:val="20"/>
        </w:rPr>
        <w:t>image</w:t>
      </w:r>
      <w:r w:rsidR="00013893" w:rsidRPr="002224B7">
        <w:rPr>
          <w:sz w:val="20"/>
          <w:szCs w:val="20"/>
        </w:rPr>
        <w:t>s</w:t>
      </w:r>
      <w:r w:rsidRPr="002224B7">
        <w:rPr>
          <w:sz w:val="20"/>
          <w:szCs w:val="20"/>
        </w:rPr>
        <w:t xml:space="preserve">, characters and coordinates are encoded separately, fused, and passed to a larger four-layer transformer producing the final output. Both models are very small, combining to around 3 million parameters. They were trained within minutes, and inference is extremely fast and can be run locally on a home computer. Together they achieved 0.94 F1 over the dataset. The model performs well on </w:t>
      </w:r>
      <w:proofErr w:type="gramStart"/>
      <w:r w:rsidRPr="002224B7">
        <w:rPr>
          <w:sz w:val="20"/>
          <w:szCs w:val="20"/>
        </w:rPr>
        <w:t>all of</w:t>
      </w:r>
      <w:proofErr w:type="gramEnd"/>
      <w:r w:rsidRPr="002224B7">
        <w:rPr>
          <w:sz w:val="20"/>
          <w:szCs w:val="20"/>
        </w:rPr>
        <w:t xml:space="preserve"> the books in my possession following the schema of central block, main text, summary, inscription and other, including the original task pages.</w:t>
      </w:r>
    </w:p>
    <w:p w14:paraId="4C25C024" w14:textId="6A06CC01" w:rsidR="00704CEB" w:rsidRPr="002224B7" w:rsidRDefault="00704CEB" w:rsidP="00704CEB">
      <w:pPr>
        <w:rPr>
          <w:sz w:val="20"/>
          <w:szCs w:val="20"/>
        </w:rPr>
      </w:pPr>
      <w:r w:rsidRPr="002224B7">
        <w:rPr>
          <w:sz w:val="20"/>
          <w:szCs w:val="20"/>
        </w:rPr>
        <w:t xml:space="preserve">This is the kind of system that would be necessary to perform the task of producing a large, structured corpus of early modern legal texts with proper region and line detection, clean OCR output and an expanded </w:t>
      </w:r>
      <w:proofErr w:type="spellStart"/>
      <w:r w:rsidRPr="002224B7">
        <w:rPr>
          <w:sz w:val="20"/>
          <w:szCs w:val="20"/>
        </w:rPr>
        <w:t>paratext</w:t>
      </w:r>
      <w:proofErr w:type="spellEnd"/>
      <w:r w:rsidRPr="002224B7">
        <w:rPr>
          <w:sz w:val="20"/>
          <w:szCs w:val="20"/>
        </w:rPr>
        <w:t xml:space="preserve"> taxonomy. The workflow would be</w:t>
      </w:r>
      <w:r w:rsidR="00F70A7C">
        <w:rPr>
          <w:sz w:val="20"/>
          <w:szCs w:val="20"/>
        </w:rPr>
        <w:t xml:space="preserve"> to</w:t>
      </w:r>
      <w:r w:rsidRPr="002224B7">
        <w:rPr>
          <w:sz w:val="20"/>
          <w:szCs w:val="20"/>
        </w:rPr>
        <w:t xml:space="preserve"> </w:t>
      </w:r>
      <w:r w:rsidR="00F417FC">
        <w:rPr>
          <w:sz w:val="20"/>
          <w:szCs w:val="20"/>
        </w:rPr>
        <w:t>work</w:t>
      </w:r>
      <w:r w:rsidRPr="002224B7">
        <w:rPr>
          <w:sz w:val="20"/>
          <w:szCs w:val="20"/>
        </w:rPr>
        <w:t xml:space="preserve"> with the team lead and other postdocs to define a much larger target corpus, including not only the primary commentary corpus and the full </w:t>
      </w:r>
      <w:proofErr w:type="spellStart"/>
      <w:r w:rsidRPr="002224B7">
        <w:rPr>
          <w:sz w:val="20"/>
          <w:szCs w:val="20"/>
        </w:rPr>
        <w:t>paratext</w:t>
      </w:r>
      <w:proofErr w:type="spellEnd"/>
      <w:r w:rsidRPr="002224B7">
        <w:rPr>
          <w:sz w:val="20"/>
          <w:szCs w:val="20"/>
        </w:rPr>
        <w:t xml:space="preserve"> schema necessary, but the wider ecosystem of treatises, textbooks and other documents that may contain references to them. I would need to conduct a more detailed study of OCR quality over the full corpus to determine what needs to be </w:t>
      </w:r>
      <w:proofErr w:type="gramStart"/>
      <w:r w:rsidRPr="002224B7">
        <w:rPr>
          <w:sz w:val="20"/>
          <w:szCs w:val="20"/>
        </w:rPr>
        <w:t>rerun, and</w:t>
      </w:r>
      <w:proofErr w:type="gramEnd"/>
      <w:r w:rsidRPr="002224B7">
        <w:rPr>
          <w:sz w:val="20"/>
          <w:szCs w:val="20"/>
        </w:rPr>
        <w:t xml:space="preserve"> also test the capabilities of PERO across this expanded corpus, including Greek texts. I would then work with the other project staff to create much larger training datasets for fine-tuning a region detector, as well as classifying </w:t>
      </w:r>
      <w:proofErr w:type="spellStart"/>
      <w:r w:rsidRPr="002224B7">
        <w:rPr>
          <w:sz w:val="20"/>
          <w:szCs w:val="20"/>
        </w:rPr>
        <w:t>paratexts</w:t>
      </w:r>
      <w:proofErr w:type="spellEnd"/>
      <w:r w:rsidRPr="002224B7">
        <w:rPr>
          <w:sz w:val="20"/>
          <w:szCs w:val="20"/>
        </w:rPr>
        <w:t xml:space="preserve">. I would use a similar method: synthetic annotation first, followed by human correction. Region and line detection, as well as </w:t>
      </w:r>
      <w:proofErr w:type="spellStart"/>
      <w:r w:rsidRPr="002224B7">
        <w:rPr>
          <w:sz w:val="20"/>
          <w:szCs w:val="20"/>
        </w:rPr>
        <w:t>paratext</w:t>
      </w:r>
      <w:proofErr w:type="spellEnd"/>
      <w:r w:rsidRPr="002224B7">
        <w:rPr>
          <w:sz w:val="20"/>
          <w:szCs w:val="20"/>
        </w:rPr>
        <w:t xml:space="preserve"> classification, I can handle myself, perhaps with the final dataset checked by one of the other postdocs—these are primarily geometric and visual tasks. If it becomes necessary to fine-tune an OCR model, that would be a more in-depth process that would involve the other postdocs extensively because this is much more a linguistic task. I could still construct the initial datasets, but it would be necessary for Latin specialists to go over them to ensure their quality, as well as to manually transcribe at least some training data because some visual features of early modern texts are difficult to reproduce synthetically. The expanded </w:t>
      </w:r>
      <w:proofErr w:type="spellStart"/>
      <w:r w:rsidRPr="002224B7">
        <w:rPr>
          <w:sz w:val="20"/>
          <w:szCs w:val="20"/>
        </w:rPr>
        <w:t>paratext</w:t>
      </w:r>
      <w:proofErr w:type="spellEnd"/>
      <w:r w:rsidRPr="002224B7">
        <w:rPr>
          <w:sz w:val="20"/>
          <w:szCs w:val="20"/>
        </w:rPr>
        <w:t xml:space="preserve"> classifier would have the same multistage, multimodal architecture, encoding both visual and textual features and using a transformer to assign final labels. It would have to be trained on a much richer and more varied dataset, including sufficient supervision for each label required, as well as all layout types in the corpus. Alternatively, dividing the corpus up by family and training one smaller model for each family might be another option. I would also look at replacing the simple text encoder I built with a pretrained Latin model such as LaBERTa, if deeper linguistic knowledge becomes necessary to complete the expanded task. All of these would have to be decided on through experimentation.</w:t>
      </w:r>
    </w:p>
    <w:p w14:paraId="5123A6FC" w14:textId="6DDD6A6E" w:rsidR="00973463" w:rsidRPr="002224B7" w:rsidRDefault="00704CEB" w:rsidP="00973463">
      <w:pPr>
        <w:rPr>
          <w:sz w:val="20"/>
          <w:szCs w:val="20"/>
        </w:rPr>
      </w:pPr>
      <w:r w:rsidRPr="002224B7">
        <w:rPr>
          <w:sz w:val="20"/>
          <w:szCs w:val="20"/>
        </w:rPr>
        <w:t>The scale and speed of iteration that made it possible to solve not only the interview task, but to make significant progress on the actual production task at hand, within the span of less than a week, was made possible by the deployment of dozens of LLM agents, who wrote 27,000 lines of code across nearly 300 files, produced two fine-tuning datasets, as well as a second benchmark purely for the interview task comprised of several hundred annotated pages, instituted a large-scale procurement system, downloading and organizing multiple gigabytes of MDZ OCR and image data, fanned out through the MDZ corpus and manually read nearly a thousand pages, built a web app for viewing model outputs, wrote 4,500 lines of code purely for running model comparisons alone, conducted 115 tests, and wrote 76 Markdown files reporting their results</w:t>
      </w:r>
      <w:r w:rsidR="00737ABC" w:rsidRPr="002224B7">
        <w:rPr>
          <w:sz w:val="20"/>
          <w:szCs w:val="20"/>
        </w:rPr>
        <w:t xml:space="preserve">. </w:t>
      </w:r>
      <w:r w:rsidR="00973463" w:rsidRPr="002224B7">
        <w:rPr>
          <w:sz w:val="20"/>
          <w:szCs w:val="20"/>
        </w:rPr>
        <w:lastRenderedPageBreak/>
        <w:t xml:space="preserve">The final solution to the interview problem uses OpenCV and NumPy; the </w:t>
      </w:r>
      <w:r w:rsidR="00F7038B" w:rsidRPr="002224B7">
        <w:rPr>
          <w:sz w:val="20"/>
          <w:szCs w:val="20"/>
        </w:rPr>
        <w:t>classifier models</w:t>
      </w:r>
      <w:r w:rsidR="00973463" w:rsidRPr="002224B7">
        <w:rPr>
          <w:sz w:val="20"/>
          <w:szCs w:val="20"/>
        </w:rPr>
        <w:t xml:space="preserve"> were trained in </w:t>
      </w:r>
      <w:proofErr w:type="spellStart"/>
      <w:r w:rsidR="00973463" w:rsidRPr="002224B7">
        <w:rPr>
          <w:sz w:val="20"/>
          <w:szCs w:val="20"/>
        </w:rPr>
        <w:t>PyTorch</w:t>
      </w:r>
      <w:proofErr w:type="spellEnd"/>
      <w:r w:rsidR="00973463" w:rsidRPr="002224B7">
        <w:rPr>
          <w:sz w:val="20"/>
          <w:szCs w:val="20"/>
        </w:rPr>
        <w:t xml:space="preserve"> from randomly initialized components.</w:t>
      </w:r>
    </w:p>
    <w:p w14:paraId="5F490B6E" w14:textId="5FC9FAAB" w:rsidR="00704CEB" w:rsidRPr="002224B7" w:rsidRDefault="00704CEB" w:rsidP="0082399B">
      <w:pPr>
        <w:rPr>
          <w:sz w:val="20"/>
          <w:szCs w:val="20"/>
        </w:rPr>
      </w:pPr>
    </w:p>
    <w:p w14:paraId="2C086857" w14:textId="77777777" w:rsidR="00590808" w:rsidRPr="002224B7" w:rsidRDefault="00590808" w:rsidP="00704CEB">
      <w:pPr>
        <w:rPr>
          <w:sz w:val="20"/>
          <w:szCs w:val="20"/>
        </w:rPr>
      </w:pPr>
    </w:p>
    <w:sectPr w:rsidR="00590808" w:rsidRPr="002224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08"/>
    <w:rsid w:val="00013893"/>
    <w:rsid w:val="000B41DE"/>
    <w:rsid w:val="000D22B1"/>
    <w:rsid w:val="001452D5"/>
    <w:rsid w:val="002224B7"/>
    <w:rsid w:val="003D7F51"/>
    <w:rsid w:val="00434E3D"/>
    <w:rsid w:val="005426F3"/>
    <w:rsid w:val="00590808"/>
    <w:rsid w:val="0060736B"/>
    <w:rsid w:val="006A1586"/>
    <w:rsid w:val="007017D7"/>
    <w:rsid w:val="00704CEB"/>
    <w:rsid w:val="00737ABC"/>
    <w:rsid w:val="00745045"/>
    <w:rsid w:val="0082399B"/>
    <w:rsid w:val="008763AD"/>
    <w:rsid w:val="00895948"/>
    <w:rsid w:val="008E63DD"/>
    <w:rsid w:val="00973463"/>
    <w:rsid w:val="00A31EDB"/>
    <w:rsid w:val="00BC0592"/>
    <w:rsid w:val="00C238DA"/>
    <w:rsid w:val="00C26167"/>
    <w:rsid w:val="00C429B4"/>
    <w:rsid w:val="00C622DB"/>
    <w:rsid w:val="00D730B6"/>
    <w:rsid w:val="00DD5F6E"/>
    <w:rsid w:val="00DF78BD"/>
    <w:rsid w:val="00E64E59"/>
    <w:rsid w:val="00EF26C2"/>
    <w:rsid w:val="00F339E5"/>
    <w:rsid w:val="00F417FC"/>
    <w:rsid w:val="00F7038B"/>
    <w:rsid w:val="00F70A7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9380D"/>
  <w15:chartTrackingRefBased/>
  <w15:docId w15:val="{077A4ED9-FE52-4B04-A573-897B7DB2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808"/>
    <w:rPr>
      <w:rFonts w:eastAsiaTheme="majorEastAsia" w:cstheme="majorBidi"/>
      <w:color w:val="272727" w:themeColor="text1" w:themeTint="D8"/>
    </w:rPr>
  </w:style>
  <w:style w:type="paragraph" w:styleId="Title">
    <w:name w:val="Title"/>
    <w:basedOn w:val="Normal"/>
    <w:next w:val="Normal"/>
    <w:link w:val="TitleChar"/>
    <w:uiPriority w:val="10"/>
    <w:qFormat/>
    <w:rsid w:val="00590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808"/>
    <w:pPr>
      <w:spacing w:before="160"/>
      <w:jc w:val="center"/>
    </w:pPr>
    <w:rPr>
      <w:i/>
      <w:iCs/>
      <w:color w:val="404040" w:themeColor="text1" w:themeTint="BF"/>
    </w:rPr>
  </w:style>
  <w:style w:type="character" w:customStyle="1" w:styleId="QuoteChar">
    <w:name w:val="Quote Char"/>
    <w:basedOn w:val="DefaultParagraphFont"/>
    <w:link w:val="Quote"/>
    <w:uiPriority w:val="29"/>
    <w:rsid w:val="00590808"/>
    <w:rPr>
      <w:i/>
      <w:iCs/>
      <w:color w:val="404040" w:themeColor="text1" w:themeTint="BF"/>
    </w:rPr>
  </w:style>
  <w:style w:type="paragraph" w:styleId="ListParagraph">
    <w:name w:val="List Paragraph"/>
    <w:basedOn w:val="Normal"/>
    <w:uiPriority w:val="34"/>
    <w:qFormat/>
    <w:rsid w:val="00590808"/>
    <w:pPr>
      <w:ind w:left="720"/>
      <w:contextualSpacing/>
    </w:pPr>
  </w:style>
  <w:style w:type="character" w:styleId="IntenseEmphasis">
    <w:name w:val="Intense Emphasis"/>
    <w:basedOn w:val="DefaultParagraphFont"/>
    <w:uiPriority w:val="21"/>
    <w:qFormat/>
    <w:rsid w:val="00590808"/>
    <w:rPr>
      <w:i/>
      <w:iCs/>
      <w:color w:val="0F4761" w:themeColor="accent1" w:themeShade="BF"/>
    </w:rPr>
  </w:style>
  <w:style w:type="paragraph" w:styleId="IntenseQuote">
    <w:name w:val="Intense Quote"/>
    <w:basedOn w:val="Normal"/>
    <w:next w:val="Normal"/>
    <w:link w:val="IntenseQuoteChar"/>
    <w:uiPriority w:val="30"/>
    <w:qFormat/>
    <w:rsid w:val="00590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08"/>
    <w:rPr>
      <w:i/>
      <w:iCs/>
      <w:color w:val="0F4761" w:themeColor="accent1" w:themeShade="BF"/>
    </w:rPr>
  </w:style>
  <w:style w:type="character" w:styleId="IntenseReference">
    <w:name w:val="Intense Reference"/>
    <w:basedOn w:val="DefaultParagraphFont"/>
    <w:uiPriority w:val="32"/>
    <w:qFormat/>
    <w:rsid w:val="00590808"/>
    <w:rPr>
      <w:b/>
      <w:bCs/>
      <w:smallCaps/>
      <w:color w:val="0F4761" w:themeColor="accent1" w:themeShade="BF"/>
      <w:spacing w:val="5"/>
    </w:rPr>
  </w:style>
  <w:style w:type="paragraph" w:styleId="NormalWeb">
    <w:name w:val="Normal (Web)"/>
    <w:basedOn w:val="Normal"/>
    <w:uiPriority w:val="99"/>
    <w:semiHidden/>
    <w:unhideWhenUsed/>
    <w:rsid w:val="009734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427</TotalTime>
  <Pages>1</Pages>
  <Words>1340</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COMPAGNA (Student)</dc:creator>
  <cp:keywords/>
  <dc:description/>
  <cp:lastModifiedBy>Conrad COMPAGNA (Student)</cp:lastModifiedBy>
  <cp:revision>12</cp:revision>
  <dcterms:created xsi:type="dcterms:W3CDTF">2026-10-10T20:32:00Z</dcterms:created>
  <dcterms:modified xsi:type="dcterms:W3CDTF">2026-10-11T22:01:00Z</dcterms:modified>
</cp:coreProperties>
</file>