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9397E3" w14:textId="77777777" w:rsidR="00790564" w:rsidRPr="00523850" w:rsidRDefault="00790564" w:rsidP="00523850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i/>
          <w:color w:val="6B0001"/>
          <w:sz w:val="56"/>
          <w:szCs w:val="56"/>
        </w:rPr>
      </w:pPr>
      <w:r w:rsidRPr="00523850">
        <w:rPr>
          <w:rFonts w:ascii="Trebuchet MS" w:hAnsi="Trebuchet MS" w:cs="Trebuchet MS"/>
          <w:b/>
          <w:bCs/>
          <w:i/>
          <w:color w:val="6B0001"/>
          <w:sz w:val="56"/>
          <w:szCs w:val="56"/>
        </w:rPr>
        <w:t>Chlorine in water</w:t>
      </w:r>
    </w:p>
    <w:p w14:paraId="7936ABAA" w14:textId="77777777" w:rsidR="00043B87" w:rsidRDefault="00043B87" w:rsidP="00790564">
      <w:pPr>
        <w:widowControl w:val="0"/>
        <w:autoSpaceDE w:val="0"/>
        <w:autoSpaceDN w:val="0"/>
        <w:adjustRightInd w:val="0"/>
        <w:rPr>
          <w:rFonts w:ascii="Verdana" w:hAnsi="Verdana" w:cs="Verdana"/>
          <w:sz w:val="32"/>
          <w:szCs w:val="32"/>
        </w:rPr>
      </w:pPr>
    </w:p>
    <w:p w14:paraId="41648E8C" w14:textId="77777777" w:rsidR="00790564" w:rsidRDefault="00790564" w:rsidP="00790564">
      <w:pPr>
        <w:widowControl w:val="0"/>
        <w:autoSpaceDE w:val="0"/>
        <w:autoSpaceDN w:val="0"/>
        <w:adjustRightInd w:val="0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Because chlorine is widely used as a disinfectant for drinking water, swimming pools, and sewage treatment, it is worth looking at its stability diagram. Note that the effective bactericidal agent is not Cl</w:t>
      </w:r>
      <w:r>
        <w:rPr>
          <w:rFonts w:ascii="Verdana" w:hAnsi="Verdana" w:cs="Verdana"/>
          <w:sz w:val="28"/>
          <w:szCs w:val="28"/>
          <w:vertAlign w:val="subscript"/>
        </w:rPr>
        <w:t>2</w:t>
      </w:r>
      <w:r>
        <w:rPr>
          <w:rFonts w:ascii="Verdana" w:hAnsi="Verdana" w:cs="Verdana"/>
          <w:sz w:val="32"/>
          <w:szCs w:val="32"/>
        </w:rPr>
        <w:t xml:space="preserve"> itself, but its oxidation product </w:t>
      </w:r>
      <w:r w:rsidRPr="00043B87">
        <w:rPr>
          <w:rFonts w:ascii="Verdana" w:hAnsi="Verdana" w:cs="Verdana"/>
          <w:b/>
          <w:color w:val="FF6600"/>
          <w:sz w:val="32"/>
          <w:szCs w:val="32"/>
        </w:rPr>
        <w:t>hypochlorous acid HOCl</w:t>
      </w:r>
      <w:r>
        <w:rPr>
          <w:rFonts w:ascii="Verdana" w:hAnsi="Verdana" w:cs="Verdana"/>
          <w:sz w:val="32"/>
          <w:szCs w:val="32"/>
        </w:rPr>
        <w:t xml:space="preserve"> which predominates at pH values below its pK</w:t>
      </w:r>
      <w:r>
        <w:rPr>
          <w:rFonts w:ascii="Verdana" w:hAnsi="Verdana" w:cs="Verdana"/>
          <w:sz w:val="28"/>
          <w:szCs w:val="28"/>
          <w:vertAlign w:val="subscript"/>
        </w:rPr>
        <w:t>a</w:t>
      </w:r>
      <w:r>
        <w:rPr>
          <w:rFonts w:ascii="Verdana" w:hAnsi="Verdana" w:cs="Verdana"/>
          <w:sz w:val="32"/>
          <w:szCs w:val="32"/>
        </w:rPr>
        <w:t xml:space="preserve"> of 7.3. Note also that</w:t>
      </w:r>
    </w:p>
    <w:p w14:paraId="49BD5904" w14:textId="77777777" w:rsidR="00790564" w:rsidRPr="00043B87" w:rsidRDefault="00790564" w:rsidP="00043B8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Verdana" w:hAnsi="Verdana" w:cs="Verdana"/>
          <w:b/>
          <w:color w:val="FF6600"/>
          <w:sz w:val="32"/>
          <w:szCs w:val="32"/>
        </w:rPr>
      </w:pPr>
      <w:r w:rsidRPr="00043B87">
        <w:rPr>
          <w:rFonts w:ascii="Verdana" w:hAnsi="Verdana" w:cs="Verdana"/>
          <w:b/>
          <w:color w:val="FF6600"/>
          <w:sz w:val="32"/>
          <w:szCs w:val="32"/>
        </w:rPr>
        <w:t>Cl</w:t>
      </w:r>
      <w:r w:rsidRPr="00043B87">
        <w:rPr>
          <w:rFonts w:ascii="Verdana" w:hAnsi="Verdana" w:cs="Verdana"/>
          <w:b/>
          <w:color w:val="FF6600"/>
          <w:sz w:val="32"/>
          <w:szCs w:val="32"/>
          <w:vertAlign w:val="subscript"/>
        </w:rPr>
        <w:t>2</w:t>
      </w:r>
      <w:r w:rsidRPr="00043B87">
        <w:rPr>
          <w:rFonts w:ascii="Verdana" w:hAnsi="Verdana" w:cs="Verdana"/>
          <w:b/>
          <w:color w:val="FF6600"/>
          <w:sz w:val="32"/>
          <w:szCs w:val="32"/>
        </w:rPr>
        <w:t xml:space="preserve"> is unstable in water except at very low pH; it decomposes into HOCl and Cl</w:t>
      </w:r>
      <w:r w:rsidRPr="00043B87">
        <w:rPr>
          <w:rFonts w:ascii="Verdana" w:hAnsi="Verdana" w:cs="Verdana"/>
          <w:b/>
          <w:color w:val="FF6600"/>
          <w:sz w:val="32"/>
          <w:szCs w:val="32"/>
          <w:vertAlign w:val="superscript"/>
        </w:rPr>
        <w:t>–</w:t>
      </w:r>
      <w:r w:rsidRPr="00043B87">
        <w:rPr>
          <w:rFonts w:ascii="Verdana" w:hAnsi="Verdana" w:cs="Verdana"/>
          <w:b/>
          <w:color w:val="FF6600"/>
          <w:sz w:val="32"/>
          <w:szCs w:val="32"/>
        </w:rPr>
        <w:t>.</w:t>
      </w:r>
    </w:p>
    <w:p w14:paraId="000CC539" w14:textId="77777777" w:rsidR="00043B87" w:rsidRPr="00043B87" w:rsidRDefault="00043B87" w:rsidP="00043B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b/>
          <w:color w:val="FF6600"/>
          <w:sz w:val="32"/>
          <w:szCs w:val="32"/>
        </w:rPr>
      </w:pPr>
    </w:p>
    <w:p w14:paraId="04F6DC39" w14:textId="77777777" w:rsidR="00790564" w:rsidRPr="00043B87" w:rsidRDefault="00790564" w:rsidP="00043B8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b/>
          <w:color w:val="FF6600"/>
          <w:sz w:val="32"/>
          <w:szCs w:val="32"/>
        </w:rPr>
      </w:pPr>
      <w:r w:rsidRPr="00043B87">
        <w:rPr>
          <w:rFonts w:ascii="Verdana" w:hAnsi="Verdana" w:cs="Verdana"/>
          <w:b/>
          <w:color w:val="FF6600"/>
          <w:sz w:val="32"/>
          <w:szCs w:val="32"/>
        </w:rPr>
        <w:t>Hypochlorous acid and its anion are stronger oxidants than O</w:t>
      </w:r>
      <w:r w:rsidRPr="00043B87">
        <w:rPr>
          <w:rFonts w:ascii="Verdana" w:hAnsi="Verdana" w:cs="Verdana"/>
          <w:b/>
          <w:color w:val="FF6600"/>
          <w:sz w:val="32"/>
          <w:szCs w:val="32"/>
          <w:vertAlign w:val="subscript"/>
        </w:rPr>
        <w:t>2</w:t>
      </w:r>
      <w:r w:rsidRPr="00043B87">
        <w:rPr>
          <w:rFonts w:ascii="Verdana" w:hAnsi="Verdana" w:cs="Verdana"/>
          <w:b/>
          <w:color w:val="FF6600"/>
          <w:sz w:val="32"/>
          <w:szCs w:val="32"/>
        </w:rPr>
        <w:t xml:space="preserve"> and thus subject to decomposition in water. The only stable chlorine species in water is Cl</w:t>
      </w:r>
      <w:r w:rsidRPr="00043B87">
        <w:rPr>
          <w:rFonts w:ascii="Verdana" w:hAnsi="Verdana" w:cs="Verdana"/>
          <w:b/>
          <w:color w:val="FF6600"/>
          <w:sz w:val="32"/>
          <w:szCs w:val="32"/>
          <w:vertAlign w:val="superscript"/>
        </w:rPr>
        <w:t>–</w:t>
      </w:r>
    </w:p>
    <w:p w14:paraId="0D6B3940" w14:textId="77777777" w:rsidR="00043B87" w:rsidRPr="00043B87" w:rsidRDefault="00043B87" w:rsidP="00043B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b/>
          <w:color w:val="FF6600"/>
          <w:sz w:val="32"/>
          <w:szCs w:val="32"/>
        </w:rPr>
      </w:pPr>
    </w:p>
    <w:p w14:paraId="657FF268" w14:textId="77777777" w:rsidR="00790564" w:rsidRPr="00043B87" w:rsidRDefault="00790564" w:rsidP="00043B8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b/>
          <w:color w:val="FF6600"/>
          <w:sz w:val="32"/>
          <w:szCs w:val="32"/>
        </w:rPr>
      </w:pPr>
      <w:r w:rsidRPr="00043B87">
        <w:rPr>
          <w:rFonts w:ascii="Verdana" w:hAnsi="Verdana" w:cs="Verdana"/>
          <w:b/>
          <w:color w:val="FF6600"/>
          <w:sz w:val="32"/>
          <w:szCs w:val="32"/>
        </w:rPr>
        <w:t>Decomposition of HOCl occurs very slowly in the dark, but is catalyzed by sunlight. For this reason the chlorine in outside swimming pools must be frequently renewed.</w:t>
      </w:r>
    </w:p>
    <w:p w14:paraId="7883633A" w14:textId="77777777" w:rsidR="00043B87" w:rsidRPr="00043B87" w:rsidRDefault="00043B87" w:rsidP="00043B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Verdana" w:hAnsi="Verdana" w:cs="Verdana"/>
          <w:b/>
          <w:color w:val="FF6600"/>
          <w:sz w:val="32"/>
          <w:szCs w:val="32"/>
        </w:rPr>
      </w:pPr>
    </w:p>
    <w:p w14:paraId="6382A1D4" w14:textId="77777777" w:rsidR="00790564" w:rsidRPr="00043B87" w:rsidRDefault="00790564" w:rsidP="00043B87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Verdana" w:hAnsi="Verdana" w:cs="Verdana"/>
          <w:b/>
          <w:color w:val="FF6600"/>
          <w:sz w:val="32"/>
          <w:szCs w:val="32"/>
        </w:rPr>
      </w:pPr>
      <w:r w:rsidRPr="00043B87">
        <w:rPr>
          <w:rFonts w:ascii="Verdana" w:hAnsi="Verdana" w:cs="Verdana"/>
          <w:b/>
          <w:color w:val="FF6600"/>
          <w:sz w:val="32"/>
          <w:szCs w:val="32"/>
        </w:rPr>
        <w:t>Decomposition of Cl</w:t>
      </w:r>
      <w:r w:rsidRPr="00043B87">
        <w:rPr>
          <w:rFonts w:ascii="Verdana" w:hAnsi="Verdana" w:cs="Verdana"/>
          <w:b/>
          <w:color w:val="FF6600"/>
          <w:sz w:val="32"/>
          <w:szCs w:val="32"/>
          <w:vertAlign w:val="subscript"/>
        </w:rPr>
        <w:t>2</w:t>
      </w:r>
      <w:r w:rsidRPr="00043B87">
        <w:rPr>
          <w:rFonts w:ascii="Verdana" w:hAnsi="Verdana" w:cs="Verdana"/>
          <w:b/>
          <w:color w:val="FF6600"/>
          <w:sz w:val="32"/>
          <w:szCs w:val="32"/>
        </w:rPr>
        <w:t xml:space="preserve"> and HOCl by reaction with organic material in municipal water supply systems sometimes makes it necessary to inject additional chlorine at outlying locations.</w:t>
      </w:r>
    </w:p>
    <w:p w14:paraId="2587224D" w14:textId="77777777" w:rsidR="00790564" w:rsidRDefault="00790564" w:rsidP="00790564">
      <w:pPr>
        <w:widowControl w:val="0"/>
        <w:autoSpaceDE w:val="0"/>
        <w:autoSpaceDN w:val="0"/>
        <w:adjustRightInd w:val="0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 </w:t>
      </w:r>
    </w:p>
    <w:tbl>
      <w:tblPr>
        <w:tblW w:w="191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80"/>
        <w:gridCol w:w="12420"/>
      </w:tblGrid>
      <w:tr w:rsidR="00790564" w14:paraId="4ABF8339" w14:textId="77777777">
        <w:tblPrEx>
          <w:tblCellMar>
            <w:top w:w="0" w:type="dxa"/>
            <w:bottom w:w="0" w:type="dxa"/>
          </w:tblCellMar>
        </w:tblPrEx>
        <w:tc>
          <w:tcPr>
            <w:tcW w:w="654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4C3BA71C" w14:textId="77777777" w:rsidR="00790564" w:rsidRDefault="00790564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noProof/>
                <w:sz w:val="28"/>
                <w:szCs w:val="28"/>
              </w:rPr>
              <w:drawing>
                <wp:inline distT="0" distB="0" distL="0" distR="0" wp14:anchorId="52710C63" wp14:editId="60B47E2B">
                  <wp:extent cx="3192957" cy="23469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971" cy="234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60" w:type="dxa"/>
            <w:tcMar>
              <w:top w:w="40" w:type="nil"/>
              <w:left w:w="40" w:type="nil"/>
              <w:bottom w:w="40" w:type="nil"/>
              <w:right w:w="40" w:type="nil"/>
            </w:tcMar>
            <w:vAlign w:val="center"/>
          </w:tcPr>
          <w:p w14:paraId="7FFF8207" w14:textId="77777777" w:rsidR="004D080B" w:rsidRPr="00523850" w:rsidRDefault="00790564" w:rsidP="004D08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90"/>
                <w:sz w:val="32"/>
                <w:szCs w:val="32"/>
              </w:rPr>
            </w:pPr>
            <w:r w:rsidRPr="00523850">
              <w:rPr>
                <w:rFonts w:ascii="Verdana" w:hAnsi="Verdana" w:cs="Verdana"/>
                <w:b/>
                <w:bCs/>
                <w:color w:val="000090"/>
                <w:sz w:val="32"/>
                <w:szCs w:val="32"/>
              </w:rPr>
              <w:t>Stability diagram for chlorine in water</w:t>
            </w:r>
          </w:p>
          <w:p w14:paraId="405BA89D" w14:textId="77777777" w:rsidR="00523850" w:rsidRDefault="00790564" w:rsidP="0052385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 w:rsidRPr="00523850">
              <w:rPr>
                <w:rFonts w:ascii="Verdana" w:hAnsi="Verdana" w:cs="Verdana"/>
                <w:sz w:val="28"/>
                <w:szCs w:val="28"/>
              </w:rPr>
              <w:t>Each solid line represents a combination of E and pH at which the two species on either</w:t>
            </w:r>
            <w:r w:rsidR="00523850">
              <w:rPr>
                <w:rFonts w:ascii="Verdana" w:hAnsi="Verdana" w:cs="Verdana"/>
                <w:sz w:val="28"/>
                <w:szCs w:val="28"/>
              </w:rPr>
              <w:t xml:space="preserve"> </w:t>
            </w:r>
            <w:r w:rsidRPr="00523850">
              <w:rPr>
                <w:rFonts w:ascii="Verdana" w:hAnsi="Verdana" w:cs="Verdana"/>
                <w:sz w:val="28"/>
                <w:szCs w:val="28"/>
              </w:rPr>
              <w:t xml:space="preserve">side of it can coexist; at all other points, only a single species is stable. </w:t>
            </w:r>
          </w:p>
          <w:p w14:paraId="67429AF4" w14:textId="77777777" w:rsidR="00523850" w:rsidRDefault="00790564" w:rsidP="0052385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 w:rsidRPr="00523850">
              <w:rPr>
                <w:rFonts w:ascii="Verdana" w:hAnsi="Verdana" w:cs="Verdana"/>
                <w:sz w:val="28"/>
                <w:szCs w:val="28"/>
              </w:rPr>
              <w:t xml:space="preserve">Note that </w:t>
            </w:r>
            <w:r w:rsidR="00523850">
              <w:rPr>
                <w:rFonts w:ascii="Verdana" w:hAnsi="Verdana" w:cs="Verdana"/>
                <w:sz w:val="28"/>
                <w:szCs w:val="28"/>
              </w:rPr>
              <w:t xml:space="preserve"> </w:t>
            </w:r>
            <w:r w:rsidRPr="00523850">
              <w:rPr>
                <w:rFonts w:ascii="Verdana" w:hAnsi="Verdana" w:cs="Verdana"/>
                <w:sz w:val="28"/>
                <w:szCs w:val="28"/>
              </w:rPr>
              <w:t xml:space="preserve">equilibria between species separated by diagonal lines are dependent </w:t>
            </w:r>
          </w:p>
          <w:p w14:paraId="5CF49330" w14:textId="77777777" w:rsidR="00523850" w:rsidRDefault="00790564" w:rsidP="0052385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 w:rsidRPr="00523850">
              <w:rPr>
                <w:rFonts w:ascii="Verdana" w:hAnsi="Verdana" w:cs="Verdana"/>
                <w:sz w:val="28"/>
                <w:szCs w:val="28"/>
              </w:rPr>
              <w:t xml:space="preserve">on both </w:t>
            </w:r>
            <w:r w:rsidRPr="00523850">
              <w:rPr>
                <w:rFonts w:ascii="Verdana" w:hAnsi="Verdana" w:cs="Verdana"/>
                <w:i/>
                <w:iCs/>
                <w:sz w:val="28"/>
                <w:szCs w:val="28"/>
              </w:rPr>
              <w:t>E</w:t>
            </w:r>
            <w:r w:rsidRPr="00523850">
              <w:rPr>
                <w:rFonts w:ascii="Verdana" w:hAnsi="Verdana" w:cs="Verdana"/>
                <w:sz w:val="28"/>
                <w:szCs w:val="28"/>
              </w:rPr>
              <w:t xml:space="preserve"> and pH, while those separated by horizontal or vertical lines are </w:t>
            </w:r>
          </w:p>
          <w:p w14:paraId="74B7D050" w14:textId="24959F35" w:rsidR="00790564" w:rsidRPr="00523850" w:rsidRDefault="00790564" w:rsidP="0052385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 w:rsidRPr="00523850">
              <w:rPr>
                <w:rFonts w:ascii="Verdana" w:hAnsi="Verdana" w:cs="Verdana"/>
                <w:sz w:val="28"/>
                <w:szCs w:val="28"/>
              </w:rPr>
              <w:t xml:space="preserve">affected by pH only or </w:t>
            </w:r>
            <w:r w:rsidRPr="00523850">
              <w:rPr>
                <w:rFonts w:ascii="Verdana" w:hAnsi="Verdana" w:cs="Verdana"/>
                <w:i/>
                <w:iCs/>
                <w:sz w:val="28"/>
                <w:szCs w:val="28"/>
              </w:rPr>
              <w:t>E</w:t>
            </w:r>
            <w:r w:rsidRPr="00523850">
              <w:rPr>
                <w:rFonts w:ascii="Verdana" w:hAnsi="Verdana" w:cs="Verdana"/>
                <w:sz w:val="28"/>
                <w:szCs w:val="28"/>
              </w:rPr>
              <w:t xml:space="preserve"> only, respectively</w:t>
            </w:r>
            <w:r>
              <w:rPr>
                <w:rFonts w:ascii="Verdana" w:hAnsi="Verdana" w:cs="Verdana"/>
                <w:sz w:val="26"/>
                <w:szCs w:val="26"/>
              </w:rPr>
              <w:t>.</w:t>
            </w:r>
          </w:p>
        </w:tc>
      </w:tr>
    </w:tbl>
    <w:p w14:paraId="301A0CC8" w14:textId="77777777" w:rsidR="00216BDA" w:rsidRDefault="00216BDA"/>
    <w:p w14:paraId="72691DC9" w14:textId="77777777" w:rsidR="00790564" w:rsidRDefault="00790564"/>
    <w:p w14:paraId="45A88CA6" w14:textId="77777777" w:rsidR="008F24B9" w:rsidRDefault="00790564" w:rsidP="008F24B9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rPr>
          <w:sz w:val="40"/>
          <w:szCs w:val="40"/>
        </w:rPr>
      </w:pPr>
      <w:r w:rsidRPr="00790564">
        <w:rPr>
          <w:sz w:val="40"/>
          <w:szCs w:val="40"/>
        </w:rPr>
        <w:t>Cl</w:t>
      </w:r>
      <w:r w:rsidRPr="00790564">
        <w:rPr>
          <w:sz w:val="40"/>
          <w:szCs w:val="40"/>
          <w:vertAlign w:val="subscript"/>
        </w:rPr>
        <w:t>2</w:t>
      </w:r>
      <w:r w:rsidRPr="00790564">
        <w:rPr>
          <w:sz w:val="40"/>
          <w:szCs w:val="40"/>
        </w:rPr>
        <w:t xml:space="preserve">  + 2e === 2Cl</w:t>
      </w:r>
      <w:r w:rsidRPr="00790564">
        <w:rPr>
          <w:sz w:val="40"/>
          <w:szCs w:val="40"/>
          <w:vertAlign w:val="superscript"/>
        </w:rPr>
        <w:t>-</w:t>
      </w:r>
      <w:r>
        <w:rPr>
          <w:sz w:val="40"/>
          <w:szCs w:val="40"/>
        </w:rPr>
        <w:t xml:space="preserve">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F24B9">
        <w:rPr>
          <w:sz w:val="40"/>
          <w:szCs w:val="40"/>
        </w:rPr>
        <w:tab/>
      </w:r>
      <w:r w:rsidR="008F24B9">
        <w:rPr>
          <w:sz w:val="40"/>
          <w:szCs w:val="40"/>
        </w:rPr>
        <w:tab/>
      </w:r>
      <w:r>
        <w:rPr>
          <w:sz w:val="40"/>
          <w:szCs w:val="40"/>
        </w:rPr>
        <w:t>E</w:t>
      </w:r>
      <w:r w:rsidRPr="00790564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 xml:space="preserve"> = 1.36</w:t>
      </w:r>
    </w:p>
    <w:p w14:paraId="6E28940B" w14:textId="77777777" w:rsidR="008F24B9" w:rsidRPr="008F24B9" w:rsidRDefault="00790564" w:rsidP="008F24B9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rPr>
          <w:color w:val="FF0000"/>
          <w:sz w:val="40"/>
          <w:szCs w:val="40"/>
        </w:rPr>
      </w:pPr>
      <w:r>
        <w:rPr>
          <w:sz w:val="40"/>
          <w:szCs w:val="40"/>
        </w:rPr>
        <w:t>Acidic</w:t>
      </w:r>
      <w:r>
        <w:rPr>
          <w:sz w:val="40"/>
          <w:szCs w:val="40"/>
        </w:rPr>
        <w:tab/>
        <w:t>H</w:t>
      </w:r>
      <w:r w:rsidRPr="00790564">
        <w:rPr>
          <w:sz w:val="40"/>
          <w:szCs w:val="40"/>
          <w:vertAlign w:val="superscript"/>
        </w:rPr>
        <w:t>+</w:t>
      </w:r>
      <w:r>
        <w:rPr>
          <w:sz w:val="40"/>
          <w:szCs w:val="40"/>
        </w:rPr>
        <w:t xml:space="preserve"> + HClO + e === ½ Cl</w:t>
      </w:r>
      <w:r w:rsidRPr="00790564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+ H</w:t>
      </w:r>
      <w:r w:rsidRPr="00790564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O</w:t>
      </w:r>
      <w:r>
        <w:rPr>
          <w:sz w:val="40"/>
          <w:szCs w:val="40"/>
        </w:rPr>
        <w:tab/>
      </w:r>
      <w:r w:rsidRPr="008F24B9">
        <w:rPr>
          <w:color w:val="FF0000"/>
          <w:sz w:val="40"/>
          <w:szCs w:val="40"/>
        </w:rPr>
        <w:t>E</w:t>
      </w:r>
      <w:r w:rsidRPr="008F24B9">
        <w:rPr>
          <w:color w:val="FF0000"/>
          <w:sz w:val="40"/>
          <w:szCs w:val="40"/>
          <w:vertAlign w:val="subscript"/>
        </w:rPr>
        <w:t>0</w:t>
      </w:r>
      <w:r w:rsidRPr="008F24B9">
        <w:rPr>
          <w:color w:val="FF0000"/>
          <w:sz w:val="40"/>
          <w:szCs w:val="40"/>
        </w:rPr>
        <w:t xml:space="preserve"> = 1.83</w:t>
      </w:r>
    </w:p>
    <w:p w14:paraId="25C45EBC" w14:textId="46D43D92" w:rsidR="008F24B9" w:rsidRDefault="00790564" w:rsidP="008F24B9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rPr>
          <w:sz w:val="40"/>
          <w:szCs w:val="40"/>
        </w:rPr>
      </w:pPr>
      <w:r>
        <w:rPr>
          <w:sz w:val="40"/>
          <w:szCs w:val="40"/>
        </w:rPr>
        <w:t>Basic</w:t>
      </w:r>
      <w:r>
        <w:rPr>
          <w:sz w:val="40"/>
          <w:szCs w:val="40"/>
        </w:rPr>
        <w:tab/>
        <w:t>ClO</w:t>
      </w:r>
      <w:r w:rsidRPr="00790564">
        <w:rPr>
          <w:sz w:val="40"/>
          <w:szCs w:val="40"/>
          <w:vertAlign w:val="superscript"/>
        </w:rPr>
        <w:t>-</w:t>
      </w:r>
      <w:r>
        <w:rPr>
          <w:sz w:val="40"/>
          <w:szCs w:val="40"/>
        </w:rPr>
        <w:t xml:space="preserve"> + H</w:t>
      </w:r>
      <w:r w:rsidRPr="00790564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O + 2e ===Cl- + 2OH</w:t>
      </w:r>
      <w:r w:rsidRPr="00790564">
        <w:rPr>
          <w:sz w:val="40"/>
          <w:szCs w:val="40"/>
          <w:vertAlign w:val="superscript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E</w:t>
      </w:r>
      <w:r w:rsidRPr="00790564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 xml:space="preserve"> = 0.8</w:t>
      </w:r>
      <w:r w:rsidR="004D080B">
        <w:rPr>
          <w:sz w:val="40"/>
          <w:szCs w:val="40"/>
        </w:rPr>
        <w:t>4</w:t>
      </w:r>
    </w:p>
    <w:p w14:paraId="79732C22" w14:textId="77777777" w:rsidR="00790564" w:rsidRDefault="00790564" w:rsidP="008F24B9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rPr>
          <w:sz w:val="40"/>
          <w:szCs w:val="40"/>
        </w:rPr>
      </w:pPr>
      <w:r>
        <w:rPr>
          <w:sz w:val="40"/>
          <w:szCs w:val="40"/>
        </w:rPr>
        <w:t>HClO   ==  H</w:t>
      </w:r>
      <w:r w:rsidRPr="00790564">
        <w:rPr>
          <w:sz w:val="40"/>
          <w:szCs w:val="40"/>
          <w:vertAlign w:val="superscript"/>
        </w:rPr>
        <w:t>+</w:t>
      </w:r>
      <w:r>
        <w:rPr>
          <w:sz w:val="40"/>
          <w:szCs w:val="40"/>
        </w:rPr>
        <w:t xml:space="preserve"> + ClO</w:t>
      </w:r>
      <w:r w:rsidRPr="00790564">
        <w:rPr>
          <w:sz w:val="40"/>
          <w:szCs w:val="40"/>
          <w:vertAlign w:val="superscript"/>
        </w:rPr>
        <w:t>-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F24B9">
        <w:rPr>
          <w:sz w:val="40"/>
          <w:szCs w:val="40"/>
        </w:rPr>
        <w:tab/>
      </w:r>
      <w:r w:rsidR="008F24B9">
        <w:rPr>
          <w:sz w:val="40"/>
          <w:szCs w:val="40"/>
        </w:rPr>
        <w:tab/>
      </w:r>
      <w:r>
        <w:rPr>
          <w:sz w:val="40"/>
          <w:szCs w:val="40"/>
        </w:rPr>
        <w:t>pK</w:t>
      </w:r>
      <w:r w:rsidRPr="00790564">
        <w:rPr>
          <w:sz w:val="40"/>
          <w:szCs w:val="40"/>
          <w:vertAlign w:val="subscript"/>
        </w:rPr>
        <w:t>a</w:t>
      </w:r>
      <w:r>
        <w:rPr>
          <w:sz w:val="40"/>
          <w:szCs w:val="40"/>
        </w:rPr>
        <w:t>~7.</w:t>
      </w:r>
      <w:r w:rsidR="00043B87">
        <w:rPr>
          <w:sz w:val="40"/>
          <w:szCs w:val="40"/>
        </w:rPr>
        <w:t>3</w:t>
      </w:r>
      <w:bookmarkStart w:id="0" w:name="_GoBack"/>
      <w:bookmarkEnd w:id="0"/>
    </w:p>
    <w:p w14:paraId="574AD6C4" w14:textId="5671DE0F" w:rsidR="004D080B" w:rsidRPr="00790564" w:rsidRDefault="004D080B" w:rsidP="008F24B9">
      <w:pPr>
        <w:pBdr>
          <w:top w:val="single" w:sz="4" w:space="1" w:color="auto"/>
          <w:left w:val="single" w:sz="4" w:space="21" w:color="auto"/>
          <w:bottom w:val="single" w:sz="4" w:space="1" w:color="auto"/>
          <w:right w:val="single" w:sz="4" w:space="4" w:color="auto"/>
        </w:pBdr>
        <w:ind w:left="720" w:firstLine="720"/>
        <w:rPr>
          <w:sz w:val="40"/>
          <w:szCs w:val="40"/>
        </w:rPr>
      </w:pPr>
      <w:r>
        <w:rPr>
          <w:sz w:val="40"/>
          <w:szCs w:val="40"/>
        </w:rPr>
        <w:t>O</w:t>
      </w:r>
      <w:r w:rsidRPr="004D080B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+ 4H</w:t>
      </w:r>
      <w:r w:rsidRPr="004D080B">
        <w:rPr>
          <w:sz w:val="40"/>
          <w:szCs w:val="40"/>
          <w:vertAlign w:val="superscript"/>
        </w:rPr>
        <w:t>+</w:t>
      </w:r>
      <w:r>
        <w:rPr>
          <w:sz w:val="40"/>
          <w:szCs w:val="40"/>
        </w:rPr>
        <w:t xml:space="preserve">  +4e === 2H</w:t>
      </w:r>
      <w:r w:rsidRPr="004D080B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O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E</w:t>
      </w:r>
      <w:r w:rsidRPr="00790564">
        <w:rPr>
          <w:sz w:val="40"/>
          <w:szCs w:val="40"/>
          <w:vertAlign w:val="subscript"/>
        </w:rPr>
        <w:t>0</w:t>
      </w:r>
      <w:r>
        <w:rPr>
          <w:sz w:val="40"/>
          <w:szCs w:val="40"/>
        </w:rPr>
        <w:t xml:space="preserve"> = 1.</w:t>
      </w:r>
      <w:r>
        <w:rPr>
          <w:sz w:val="40"/>
          <w:szCs w:val="40"/>
        </w:rPr>
        <w:t>23</w:t>
      </w:r>
    </w:p>
    <w:sectPr w:rsidR="004D080B" w:rsidRPr="00790564" w:rsidSect="008F24B9">
      <w:pgSz w:w="19800" w:h="15307" w:orient="landscape"/>
      <w:pgMar w:top="864" w:right="1152" w:bottom="864" w:left="1152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BA0A8F"/>
    <w:multiLevelType w:val="hybridMultilevel"/>
    <w:tmpl w:val="7FE012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1CD"/>
    <w:multiLevelType w:val="hybridMultilevel"/>
    <w:tmpl w:val="5E3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64"/>
    <w:rsid w:val="00043B87"/>
    <w:rsid w:val="000754A8"/>
    <w:rsid w:val="00216BDA"/>
    <w:rsid w:val="004D080B"/>
    <w:rsid w:val="00523850"/>
    <w:rsid w:val="00790564"/>
    <w:rsid w:val="008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8A4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233</Words>
  <Characters>1329</Characters>
  <Application>Microsoft Macintosh Word</Application>
  <DocSecurity>0</DocSecurity>
  <Lines>11</Lines>
  <Paragraphs>3</Paragraphs>
  <ScaleCrop>false</ScaleCrop>
  <Company>Loyola University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Naleway</dc:creator>
  <cp:keywords/>
  <dc:description/>
  <cp:lastModifiedBy>Conrad Naleway</cp:lastModifiedBy>
  <cp:revision>4</cp:revision>
  <dcterms:created xsi:type="dcterms:W3CDTF">2015-04-08T03:01:00Z</dcterms:created>
  <dcterms:modified xsi:type="dcterms:W3CDTF">2015-04-08T03:34:00Z</dcterms:modified>
</cp:coreProperties>
</file>