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662B" w:rsidRPr="002B6385" w:rsidRDefault="00C6662B" w:rsidP="00C6662B">
      <w:pPr>
        <w:autoSpaceDE w:val="0"/>
        <w:autoSpaceDN w:val="0"/>
        <w:adjustRightInd w:val="0"/>
        <w:ind w:right="-180"/>
        <w:jc w:val="center"/>
        <w:rPr>
          <w:rFonts w:asciiTheme="minorHAnsi" w:hAnsiTheme="minorHAnsi"/>
          <w:b/>
          <w:bCs/>
          <w:sz w:val="28"/>
          <w:szCs w:val="28"/>
        </w:rPr>
      </w:pPr>
      <w:r w:rsidRPr="002B6385">
        <w:rPr>
          <w:rFonts w:asciiTheme="minorHAnsi" w:hAnsiTheme="minorHAnsi"/>
          <w:b/>
          <w:bCs/>
          <w:sz w:val="28"/>
          <w:szCs w:val="28"/>
        </w:rPr>
        <w:t xml:space="preserve">Acid-Base Titration: Determination </w:t>
      </w:r>
      <w:r>
        <w:rPr>
          <w:rFonts w:asciiTheme="minorHAnsi" w:hAnsiTheme="minorHAnsi"/>
          <w:b/>
          <w:bCs/>
          <w:sz w:val="28"/>
          <w:szCs w:val="28"/>
        </w:rPr>
        <w:t>of Potassium Hydrogen Phthalate (KHP)</w:t>
      </w:r>
    </w:p>
    <w:p w:rsidR="00C6662B" w:rsidRPr="00533443" w:rsidRDefault="00C6662B" w:rsidP="00C6662B">
      <w:pPr>
        <w:autoSpaceDE w:val="0"/>
        <w:autoSpaceDN w:val="0"/>
        <w:adjustRightInd w:val="0"/>
        <w:ind w:right="-360"/>
        <w:rPr>
          <w:rFonts w:asciiTheme="minorHAnsi" w:hAnsiTheme="minorHAnsi"/>
          <w:b/>
          <w:bCs/>
          <w:sz w:val="16"/>
          <w:szCs w:val="16"/>
        </w:rPr>
      </w:pPr>
    </w:p>
    <w:p w:rsidR="00C6662B" w:rsidRPr="002B6385" w:rsidRDefault="00533443" w:rsidP="00C6662B">
      <w:pPr>
        <w:autoSpaceDE w:val="0"/>
        <w:autoSpaceDN w:val="0"/>
        <w:adjustRightInd w:val="0"/>
        <w:ind w:right="-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We review basic titration techniques via a simple base standardization and titration of an unknown solid containing KHP.  The base used in this titration (NaOH) is prepared approximately and then standardized via titration with a primary standard (KHP in this situation).  The standardized base is then used to determine the percent composition of an unknown containing KHP.</w:t>
      </w:r>
      <w:r w:rsidR="00C6662B" w:rsidRPr="002B6385">
        <w:rPr>
          <w:rFonts w:asciiTheme="minorHAnsi" w:hAnsiTheme="minorHAnsi"/>
          <w:sz w:val="22"/>
          <w:szCs w:val="22"/>
        </w:rPr>
        <w:t xml:space="preserve">  Some equations which will be helpful in the completion of this lab can be found in the Proper Use of Lab Equipment handout.</w:t>
      </w:r>
    </w:p>
    <w:p w:rsidR="00C6662B" w:rsidRPr="00533443" w:rsidRDefault="00C6662B" w:rsidP="00C6662B">
      <w:pPr>
        <w:autoSpaceDE w:val="0"/>
        <w:autoSpaceDN w:val="0"/>
        <w:adjustRightInd w:val="0"/>
        <w:ind w:right="-360"/>
        <w:rPr>
          <w:rFonts w:asciiTheme="minorHAnsi" w:hAnsiTheme="minorHAnsi"/>
          <w:bCs/>
          <w:sz w:val="12"/>
          <w:szCs w:val="12"/>
        </w:rPr>
      </w:pPr>
    </w:p>
    <w:p w:rsidR="00C6662B" w:rsidRPr="002B6385" w:rsidRDefault="00C6662B" w:rsidP="00C6662B">
      <w:pPr>
        <w:autoSpaceDE w:val="0"/>
        <w:autoSpaceDN w:val="0"/>
        <w:adjustRightInd w:val="0"/>
        <w:ind w:right="-360"/>
        <w:rPr>
          <w:rFonts w:asciiTheme="minorHAnsi" w:hAnsiTheme="minorHAnsi"/>
          <w:b/>
          <w:bCs/>
          <w:sz w:val="22"/>
          <w:szCs w:val="22"/>
        </w:rPr>
      </w:pPr>
      <w:r w:rsidRPr="002B6385">
        <w:rPr>
          <w:rFonts w:asciiTheme="minorHAnsi" w:hAnsiTheme="minorHAnsi"/>
          <w:b/>
          <w:bCs/>
          <w:sz w:val="22"/>
          <w:szCs w:val="22"/>
        </w:rPr>
        <w:t>Prepare 0.1 M Sodium Hydroxide Solution</w:t>
      </w:r>
    </w:p>
    <w:p w:rsidR="00C6662B" w:rsidRPr="002B6385" w:rsidRDefault="00C6662B" w:rsidP="00C6662B">
      <w:pPr>
        <w:autoSpaceDE w:val="0"/>
        <w:autoSpaceDN w:val="0"/>
        <w:adjustRightInd w:val="0"/>
        <w:ind w:right="-360"/>
        <w:rPr>
          <w:rFonts w:asciiTheme="minorHAnsi" w:hAnsiTheme="minorHAnsi"/>
          <w:b/>
          <w:sz w:val="22"/>
          <w:szCs w:val="22"/>
        </w:rPr>
      </w:pPr>
      <w:r w:rsidRPr="002B6385">
        <w:rPr>
          <w:rFonts w:asciiTheme="minorHAnsi" w:hAnsiTheme="minorHAnsi"/>
          <w:sz w:val="22"/>
          <w:szCs w:val="22"/>
        </w:rPr>
        <w:t xml:space="preserve">Calculate the correct amount of solid NaOH </w:t>
      </w:r>
      <w:r>
        <w:rPr>
          <w:rFonts w:asciiTheme="minorHAnsi" w:hAnsiTheme="minorHAnsi"/>
          <w:sz w:val="22"/>
          <w:szCs w:val="22"/>
        </w:rPr>
        <w:t>(</w:t>
      </w:r>
      <w:r w:rsidRPr="002B6385">
        <w:rPr>
          <w:rFonts w:asciiTheme="minorHAnsi" w:hAnsiTheme="minorHAnsi"/>
          <w:sz w:val="22"/>
          <w:szCs w:val="22"/>
        </w:rPr>
        <w:t>NaOH</w:t>
      </w:r>
      <w:r>
        <w:rPr>
          <w:rFonts w:asciiTheme="minorHAnsi" w:hAnsiTheme="minorHAnsi"/>
          <w:sz w:val="22"/>
          <w:szCs w:val="22"/>
        </w:rPr>
        <w:t xml:space="preserve"> </w:t>
      </w:r>
      <w:r w:rsidRPr="002B6385">
        <w:rPr>
          <w:rFonts w:asciiTheme="minorHAnsi" w:hAnsiTheme="minorHAnsi"/>
          <w:sz w:val="22"/>
          <w:szCs w:val="22"/>
        </w:rPr>
        <w:t>=</w:t>
      </w:r>
      <w:r>
        <w:rPr>
          <w:rFonts w:asciiTheme="minorHAnsi" w:hAnsiTheme="minorHAnsi"/>
          <w:sz w:val="22"/>
          <w:szCs w:val="22"/>
        </w:rPr>
        <w:t xml:space="preserve"> </w:t>
      </w:r>
      <w:r w:rsidRPr="002B6385">
        <w:rPr>
          <w:rFonts w:asciiTheme="minorHAnsi" w:hAnsiTheme="minorHAnsi"/>
          <w:sz w:val="22"/>
          <w:szCs w:val="22"/>
        </w:rPr>
        <w:t>40</w:t>
      </w:r>
      <w:r>
        <w:rPr>
          <w:rFonts w:asciiTheme="minorHAnsi" w:hAnsiTheme="minorHAnsi"/>
          <w:sz w:val="22"/>
          <w:szCs w:val="22"/>
        </w:rPr>
        <w:t xml:space="preserve"> </w:t>
      </w:r>
      <w:r w:rsidRPr="002B6385">
        <w:rPr>
          <w:rFonts w:asciiTheme="minorHAnsi" w:hAnsiTheme="minorHAnsi"/>
          <w:sz w:val="22"/>
          <w:szCs w:val="22"/>
        </w:rPr>
        <w:t xml:space="preserve">g/mole) needed to make </w:t>
      </w:r>
      <w:r>
        <w:rPr>
          <w:rFonts w:asciiTheme="minorHAnsi" w:hAnsiTheme="minorHAnsi"/>
          <w:sz w:val="22"/>
          <w:szCs w:val="22"/>
        </w:rPr>
        <w:t>2</w:t>
      </w:r>
      <w:r w:rsidRPr="002B6385">
        <w:rPr>
          <w:rFonts w:asciiTheme="minorHAnsi" w:hAnsiTheme="minorHAnsi"/>
          <w:sz w:val="22"/>
          <w:szCs w:val="22"/>
        </w:rPr>
        <w:t xml:space="preserve"> L of 0.1 M NaOH.  Add 500 mL of distilled water to a 1 L volumetric flask and add the NaOH to the water.  Completely dissolve the NaOH, and then dilute the solution to the 1 L mark.  This solution should be transferred to the storage bottle with the rubber stopper.  The NaOH does not need to be weighed </w:t>
      </w:r>
      <w:r>
        <w:rPr>
          <w:rFonts w:asciiTheme="minorHAnsi" w:hAnsiTheme="minorHAnsi"/>
          <w:sz w:val="22"/>
          <w:szCs w:val="22"/>
        </w:rPr>
        <w:t xml:space="preserve">precisely.  </w:t>
      </w:r>
      <w:r>
        <w:rPr>
          <w:rFonts w:asciiTheme="minorHAnsi" w:hAnsiTheme="minorHAnsi"/>
          <w:sz w:val="22"/>
          <w:szCs w:val="22"/>
        </w:rPr>
        <w:t xml:space="preserve">This solution will be used in this lab and two others.  Any remaining solution will be saved to complete these later labs.  </w:t>
      </w:r>
    </w:p>
    <w:p w:rsidR="00C6662B" w:rsidRPr="00533443" w:rsidRDefault="00C6662B" w:rsidP="00C6662B">
      <w:pPr>
        <w:autoSpaceDE w:val="0"/>
        <w:autoSpaceDN w:val="0"/>
        <w:adjustRightInd w:val="0"/>
        <w:ind w:right="-360"/>
        <w:rPr>
          <w:rFonts w:asciiTheme="minorHAnsi" w:hAnsiTheme="minorHAnsi"/>
          <w:b/>
          <w:sz w:val="12"/>
          <w:szCs w:val="12"/>
        </w:rPr>
      </w:pPr>
    </w:p>
    <w:p w:rsidR="00C6662B" w:rsidRPr="002B6385" w:rsidRDefault="00C6662B" w:rsidP="00C6662B">
      <w:pPr>
        <w:autoSpaceDE w:val="0"/>
        <w:autoSpaceDN w:val="0"/>
        <w:adjustRightInd w:val="0"/>
        <w:ind w:right="-360"/>
        <w:rPr>
          <w:rFonts w:asciiTheme="minorHAnsi" w:hAnsiTheme="minorHAnsi"/>
          <w:sz w:val="22"/>
          <w:szCs w:val="22"/>
        </w:rPr>
      </w:pPr>
      <w:r w:rsidRPr="002B6385">
        <w:rPr>
          <w:rFonts w:asciiTheme="minorHAnsi" w:hAnsiTheme="minorHAnsi"/>
          <w:b/>
          <w:sz w:val="22"/>
          <w:szCs w:val="22"/>
        </w:rPr>
        <w:t>Standardize Sodium Hydroxide against Potassium Hydrogen Phthalate (KHP)</w:t>
      </w:r>
    </w:p>
    <w:p w:rsidR="00C6662B" w:rsidRPr="002B6385" w:rsidRDefault="00C6662B" w:rsidP="00C6662B">
      <w:pPr>
        <w:ind w:right="-360"/>
        <w:rPr>
          <w:rFonts w:asciiTheme="minorHAnsi" w:hAnsiTheme="minorHAnsi"/>
          <w:sz w:val="22"/>
          <w:szCs w:val="22"/>
        </w:rPr>
      </w:pPr>
      <w:r w:rsidRPr="002B6385">
        <w:rPr>
          <w:rFonts w:asciiTheme="minorHAnsi" w:hAnsiTheme="minorHAnsi"/>
          <w:sz w:val="22"/>
          <w:szCs w:val="22"/>
        </w:rPr>
        <w:t xml:space="preserve">Potassium hydrogen phthalate is a white, crystalline solid, which is suitable for use directly as </w:t>
      </w:r>
      <w:r w:rsidRPr="002B6385">
        <w:rPr>
          <w:rFonts w:asciiTheme="minorHAnsi" w:hAnsiTheme="minorHAnsi"/>
          <w:b/>
          <w:i/>
          <w:sz w:val="22"/>
          <w:szCs w:val="22"/>
        </w:rPr>
        <w:t>a PRIMARY STANDARD</w:t>
      </w:r>
      <w:r w:rsidRPr="002B6385">
        <w:rPr>
          <w:rFonts w:asciiTheme="minorHAnsi" w:hAnsiTheme="minorHAnsi"/>
          <w:sz w:val="22"/>
          <w:szCs w:val="22"/>
        </w:rPr>
        <w:t>.  It is best to dry KHP for a few hours in an oven at 100</w:t>
      </w:r>
      <w:r w:rsidRPr="002B6385">
        <w:rPr>
          <w:rFonts w:asciiTheme="minorHAnsi" w:hAnsiTheme="minorHAnsi"/>
          <w:sz w:val="22"/>
          <w:szCs w:val="22"/>
          <w:vertAlign w:val="superscript"/>
        </w:rPr>
        <w:t>o</w:t>
      </w:r>
      <w:r w:rsidRPr="002B6385">
        <w:rPr>
          <w:rFonts w:asciiTheme="minorHAnsi" w:hAnsiTheme="minorHAnsi"/>
          <w:sz w:val="22"/>
          <w:szCs w:val="22"/>
        </w:rPr>
        <w:t>C to remove traces of moisture before using it (your TA will have already placed the unknown samples in the oven for you).  It is then best stored in a desiccator.</w:t>
      </w:r>
    </w:p>
    <w:p w:rsidR="00C6662B" w:rsidRPr="00533443" w:rsidRDefault="00C6662B" w:rsidP="00C6662B">
      <w:pPr>
        <w:ind w:right="-360"/>
        <w:rPr>
          <w:rFonts w:asciiTheme="minorHAnsi" w:hAnsiTheme="minorHAnsi"/>
          <w:sz w:val="12"/>
          <w:szCs w:val="12"/>
        </w:rPr>
      </w:pPr>
    </w:p>
    <w:p w:rsidR="00C6662B" w:rsidRPr="002B6385" w:rsidRDefault="00C6662B" w:rsidP="00C6662B">
      <w:pPr>
        <w:ind w:right="-360"/>
        <w:jc w:val="center"/>
        <w:rPr>
          <w:rFonts w:asciiTheme="minorHAnsi" w:hAnsiTheme="minorHAnsi"/>
          <w:b/>
          <w:sz w:val="28"/>
          <w:szCs w:val="28"/>
          <w:lang w:val="pl-PL"/>
        </w:rPr>
      </w:pPr>
      <w:r w:rsidRPr="002B6385">
        <w:rPr>
          <w:rFonts w:asciiTheme="minorHAnsi" w:hAnsiTheme="minorHAnsi"/>
          <w:b/>
          <w:sz w:val="28"/>
          <w:szCs w:val="28"/>
          <w:lang w:val="pl-PL"/>
        </w:rPr>
        <w:t>KHC</w:t>
      </w:r>
      <w:r w:rsidRPr="002B6385">
        <w:rPr>
          <w:rFonts w:asciiTheme="minorHAnsi" w:hAnsiTheme="minorHAnsi"/>
          <w:b/>
          <w:sz w:val="28"/>
          <w:szCs w:val="28"/>
          <w:vertAlign w:val="subscript"/>
          <w:lang w:val="pl-PL"/>
        </w:rPr>
        <w:t>8</w:t>
      </w:r>
      <w:r w:rsidRPr="002B6385">
        <w:rPr>
          <w:rFonts w:asciiTheme="minorHAnsi" w:hAnsiTheme="minorHAnsi"/>
          <w:b/>
          <w:sz w:val="28"/>
          <w:szCs w:val="28"/>
          <w:lang w:val="pl-PL"/>
        </w:rPr>
        <w:t>H</w:t>
      </w:r>
      <w:r w:rsidRPr="002B6385">
        <w:rPr>
          <w:rFonts w:asciiTheme="minorHAnsi" w:hAnsiTheme="minorHAnsi"/>
          <w:b/>
          <w:sz w:val="28"/>
          <w:szCs w:val="28"/>
          <w:vertAlign w:val="subscript"/>
          <w:lang w:val="pl-PL"/>
        </w:rPr>
        <w:t>4</w:t>
      </w:r>
      <w:r w:rsidRPr="002B6385">
        <w:rPr>
          <w:rFonts w:asciiTheme="minorHAnsi" w:hAnsiTheme="minorHAnsi"/>
          <w:b/>
          <w:sz w:val="28"/>
          <w:szCs w:val="28"/>
          <w:lang w:val="pl-PL"/>
        </w:rPr>
        <w:t>O</w:t>
      </w:r>
      <w:r w:rsidRPr="002B6385">
        <w:rPr>
          <w:rFonts w:asciiTheme="minorHAnsi" w:hAnsiTheme="minorHAnsi"/>
          <w:b/>
          <w:sz w:val="28"/>
          <w:szCs w:val="28"/>
          <w:vertAlign w:val="subscript"/>
          <w:lang w:val="pl-PL"/>
        </w:rPr>
        <w:t>4</w:t>
      </w:r>
      <w:r w:rsidRPr="002B6385">
        <w:rPr>
          <w:rFonts w:asciiTheme="minorHAnsi" w:hAnsiTheme="minorHAnsi"/>
          <w:b/>
          <w:sz w:val="28"/>
          <w:szCs w:val="28"/>
          <w:lang w:val="pl-PL"/>
        </w:rPr>
        <w:t xml:space="preserve"> + NaOH </w:t>
      </w:r>
      <w:r w:rsidRPr="002B6385">
        <w:rPr>
          <w:rFonts w:asciiTheme="minorHAnsi" w:hAnsiTheme="minorHAnsi"/>
          <w:b/>
          <w:sz w:val="28"/>
          <w:szCs w:val="28"/>
        </w:rPr>
        <w:sym w:font="Wingdings" w:char="F0E8"/>
      </w:r>
      <w:r w:rsidRPr="002B6385">
        <w:rPr>
          <w:rFonts w:asciiTheme="minorHAnsi" w:hAnsiTheme="minorHAnsi"/>
          <w:b/>
          <w:sz w:val="28"/>
          <w:szCs w:val="28"/>
          <w:lang w:val="pl-PL"/>
        </w:rPr>
        <w:t xml:space="preserve">  KNaC</w:t>
      </w:r>
      <w:r w:rsidRPr="002B6385">
        <w:rPr>
          <w:rFonts w:asciiTheme="minorHAnsi" w:hAnsiTheme="minorHAnsi"/>
          <w:b/>
          <w:sz w:val="28"/>
          <w:szCs w:val="28"/>
          <w:vertAlign w:val="subscript"/>
          <w:lang w:val="pl-PL"/>
        </w:rPr>
        <w:t>8</w:t>
      </w:r>
      <w:r w:rsidRPr="002B6385">
        <w:rPr>
          <w:rFonts w:asciiTheme="minorHAnsi" w:hAnsiTheme="minorHAnsi"/>
          <w:b/>
          <w:sz w:val="28"/>
          <w:szCs w:val="28"/>
          <w:lang w:val="pl-PL"/>
        </w:rPr>
        <w:t>H</w:t>
      </w:r>
      <w:r w:rsidRPr="002B6385">
        <w:rPr>
          <w:rFonts w:asciiTheme="minorHAnsi" w:hAnsiTheme="minorHAnsi"/>
          <w:b/>
          <w:sz w:val="28"/>
          <w:szCs w:val="28"/>
          <w:vertAlign w:val="subscript"/>
          <w:lang w:val="pl-PL"/>
        </w:rPr>
        <w:t>4</w:t>
      </w:r>
      <w:r w:rsidRPr="002B6385">
        <w:rPr>
          <w:rFonts w:asciiTheme="minorHAnsi" w:hAnsiTheme="minorHAnsi"/>
          <w:b/>
          <w:sz w:val="28"/>
          <w:szCs w:val="28"/>
          <w:lang w:val="pl-PL"/>
        </w:rPr>
        <w:t>O</w:t>
      </w:r>
      <w:r w:rsidRPr="002B6385">
        <w:rPr>
          <w:rFonts w:asciiTheme="minorHAnsi" w:hAnsiTheme="minorHAnsi"/>
          <w:b/>
          <w:sz w:val="28"/>
          <w:szCs w:val="28"/>
          <w:vertAlign w:val="subscript"/>
          <w:lang w:val="pl-PL"/>
        </w:rPr>
        <w:t>4</w:t>
      </w:r>
      <w:r w:rsidRPr="002B6385">
        <w:rPr>
          <w:rFonts w:asciiTheme="minorHAnsi" w:hAnsiTheme="minorHAnsi"/>
          <w:b/>
          <w:sz w:val="28"/>
          <w:szCs w:val="28"/>
          <w:lang w:val="pl-PL"/>
        </w:rPr>
        <w:t xml:space="preserve"> + H</w:t>
      </w:r>
      <w:r w:rsidRPr="002B6385">
        <w:rPr>
          <w:rFonts w:asciiTheme="minorHAnsi" w:hAnsiTheme="minorHAnsi"/>
          <w:b/>
          <w:sz w:val="28"/>
          <w:szCs w:val="28"/>
          <w:vertAlign w:val="subscript"/>
          <w:lang w:val="pl-PL"/>
        </w:rPr>
        <w:t>2</w:t>
      </w:r>
      <w:r w:rsidRPr="002B6385">
        <w:rPr>
          <w:rFonts w:asciiTheme="minorHAnsi" w:hAnsiTheme="minorHAnsi"/>
          <w:b/>
          <w:sz w:val="28"/>
          <w:szCs w:val="28"/>
          <w:lang w:val="pl-PL"/>
        </w:rPr>
        <w:t>O</w:t>
      </w:r>
    </w:p>
    <w:p w:rsidR="00C6662B" w:rsidRPr="002B6385" w:rsidRDefault="00C6662B" w:rsidP="00C6662B">
      <w:pPr>
        <w:ind w:right="-360"/>
        <w:jc w:val="center"/>
        <w:rPr>
          <w:rFonts w:asciiTheme="minorHAnsi" w:hAnsiTheme="minorHAnsi"/>
          <w:sz w:val="22"/>
          <w:szCs w:val="22"/>
          <w:lang w:val="pl-PL"/>
        </w:rPr>
      </w:pPr>
      <w:r w:rsidRPr="002B6385">
        <w:rPr>
          <w:rFonts w:asciiTheme="minorHAnsi" w:hAnsiTheme="minorHAnsi"/>
          <w:sz w:val="22"/>
          <w:szCs w:val="22"/>
        </w:rPr>
        <w:t>KHC</w:t>
      </w:r>
      <w:r w:rsidRPr="002B6385">
        <w:rPr>
          <w:rFonts w:asciiTheme="minorHAnsi" w:hAnsiTheme="minorHAnsi"/>
          <w:sz w:val="22"/>
          <w:szCs w:val="22"/>
          <w:vertAlign w:val="subscript"/>
        </w:rPr>
        <w:t>8</w:t>
      </w:r>
      <w:r w:rsidRPr="002B6385">
        <w:rPr>
          <w:rFonts w:asciiTheme="minorHAnsi" w:hAnsiTheme="minorHAnsi"/>
          <w:sz w:val="22"/>
          <w:szCs w:val="22"/>
        </w:rPr>
        <w:t>H</w:t>
      </w:r>
      <w:r w:rsidRPr="002B6385">
        <w:rPr>
          <w:rFonts w:asciiTheme="minorHAnsi" w:hAnsiTheme="minorHAnsi"/>
          <w:sz w:val="22"/>
          <w:szCs w:val="22"/>
          <w:vertAlign w:val="subscript"/>
        </w:rPr>
        <w:t>4</w:t>
      </w:r>
      <w:r w:rsidRPr="002B6385">
        <w:rPr>
          <w:rFonts w:asciiTheme="minorHAnsi" w:hAnsiTheme="minorHAnsi"/>
          <w:sz w:val="22"/>
          <w:szCs w:val="22"/>
        </w:rPr>
        <w:t>O</w:t>
      </w:r>
      <w:r w:rsidRPr="002B6385">
        <w:rPr>
          <w:rFonts w:asciiTheme="minorHAnsi" w:hAnsiTheme="minorHAnsi"/>
          <w:sz w:val="22"/>
          <w:szCs w:val="22"/>
          <w:vertAlign w:val="subscript"/>
        </w:rPr>
        <w:t>4</w:t>
      </w:r>
      <w:r w:rsidRPr="002B6385">
        <w:rPr>
          <w:rFonts w:asciiTheme="minorHAnsi" w:hAnsiTheme="minorHAnsi"/>
          <w:sz w:val="22"/>
          <w:szCs w:val="22"/>
          <w:lang w:val="pl-PL"/>
        </w:rPr>
        <w:t xml:space="preserve"> is KHP or the f</w:t>
      </w:r>
      <w:proofErr w:type="spellStart"/>
      <w:r w:rsidRPr="002B6385">
        <w:rPr>
          <w:rFonts w:asciiTheme="minorHAnsi" w:hAnsiTheme="minorHAnsi"/>
          <w:sz w:val="22"/>
          <w:szCs w:val="22"/>
        </w:rPr>
        <w:t>irst</w:t>
      </w:r>
      <w:proofErr w:type="spellEnd"/>
      <w:r w:rsidRPr="002B6385">
        <w:rPr>
          <w:rFonts w:asciiTheme="minorHAnsi" w:hAnsiTheme="minorHAnsi"/>
          <w:sz w:val="22"/>
          <w:szCs w:val="22"/>
        </w:rPr>
        <w:t xml:space="preserve"> potassium salt of </w:t>
      </w:r>
      <w:r w:rsidRPr="002B6385">
        <w:rPr>
          <w:rFonts w:asciiTheme="minorHAnsi" w:hAnsiTheme="minorHAnsi"/>
          <w:bCs/>
          <w:sz w:val="22"/>
          <w:szCs w:val="22"/>
        </w:rPr>
        <w:t>phthalic acid (</w:t>
      </w:r>
      <w:r w:rsidRPr="002B6385">
        <w:rPr>
          <w:rFonts w:asciiTheme="minorHAnsi" w:hAnsiTheme="minorHAnsi"/>
          <w:bCs/>
          <w:sz w:val="22"/>
          <w:szCs w:val="22"/>
          <w:lang w:val="en"/>
        </w:rPr>
        <w:t>benzene-1</w:t>
      </w:r>
      <w:proofErr w:type="gramStart"/>
      <w:r w:rsidRPr="002B6385">
        <w:rPr>
          <w:rFonts w:asciiTheme="minorHAnsi" w:hAnsiTheme="minorHAnsi"/>
          <w:bCs/>
          <w:sz w:val="22"/>
          <w:szCs w:val="22"/>
          <w:lang w:val="en"/>
        </w:rPr>
        <w:t>,2</w:t>
      </w:r>
      <w:proofErr w:type="gramEnd"/>
      <w:r w:rsidRPr="002B6385">
        <w:rPr>
          <w:rFonts w:asciiTheme="minorHAnsi" w:hAnsiTheme="minorHAnsi"/>
          <w:bCs/>
          <w:sz w:val="22"/>
          <w:szCs w:val="22"/>
          <w:lang w:val="en"/>
        </w:rPr>
        <w:t>-dicarboxylic acid).</w:t>
      </w:r>
    </w:p>
    <w:p w:rsidR="00C6662B" w:rsidRPr="00533443" w:rsidRDefault="00C6662B" w:rsidP="00C6662B">
      <w:pPr>
        <w:ind w:right="-360"/>
        <w:rPr>
          <w:rFonts w:asciiTheme="minorHAnsi" w:hAnsiTheme="minorHAnsi"/>
          <w:sz w:val="12"/>
          <w:szCs w:val="12"/>
        </w:rPr>
      </w:pPr>
    </w:p>
    <w:p w:rsidR="00C6662B" w:rsidRPr="002B6385" w:rsidRDefault="00C6662B" w:rsidP="00C6662B">
      <w:pPr>
        <w:ind w:right="-360"/>
        <w:rPr>
          <w:rFonts w:asciiTheme="minorHAnsi" w:hAnsiTheme="minorHAnsi"/>
          <w:sz w:val="22"/>
          <w:szCs w:val="22"/>
        </w:rPr>
      </w:pPr>
      <w:r w:rsidRPr="002B6385">
        <w:rPr>
          <w:rFonts w:asciiTheme="minorHAnsi" w:hAnsiTheme="minorHAnsi"/>
          <w:sz w:val="22"/>
          <w:szCs w:val="22"/>
        </w:rPr>
        <w:t xml:space="preserve">Obtain a quantity of dried primary KHP in a weighing bottle and keep it stored in your desiccator.  If you see the blue drierite has turned pink, it’s time to change the </w:t>
      </w:r>
      <w:r w:rsidR="00533443" w:rsidRPr="002B6385">
        <w:rPr>
          <w:rFonts w:asciiTheme="minorHAnsi" w:hAnsiTheme="minorHAnsi"/>
          <w:sz w:val="22"/>
          <w:szCs w:val="22"/>
        </w:rPr>
        <w:t>drierite</w:t>
      </w:r>
      <w:r w:rsidRPr="002B6385">
        <w:rPr>
          <w:rFonts w:asciiTheme="minorHAnsi" w:hAnsiTheme="minorHAnsi"/>
          <w:sz w:val="22"/>
          <w:szCs w:val="22"/>
        </w:rPr>
        <w:t xml:space="preserve"> in your desiccator.  </w:t>
      </w:r>
    </w:p>
    <w:p w:rsidR="00C6662B" w:rsidRPr="00533443" w:rsidRDefault="00C6662B" w:rsidP="00C6662B">
      <w:pPr>
        <w:ind w:right="-360"/>
        <w:rPr>
          <w:rFonts w:asciiTheme="minorHAnsi" w:hAnsiTheme="minorHAnsi"/>
          <w:sz w:val="12"/>
          <w:szCs w:val="12"/>
        </w:rPr>
      </w:pPr>
    </w:p>
    <w:p w:rsidR="00C6662B" w:rsidRPr="002B6385" w:rsidRDefault="00C6662B" w:rsidP="00C6662B">
      <w:pPr>
        <w:ind w:right="-360"/>
        <w:rPr>
          <w:rFonts w:asciiTheme="minorHAnsi" w:hAnsiTheme="minorHAnsi"/>
          <w:sz w:val="22"/>
          <w:szCs w:val="22"/>
        </w:rPr>
      </w:pPr>
      <w:r w:rsidRPr="002B6385">
        <w:rPr>
          <w:rFonts w:asciiTheme="minorHAnsi" w:hAnsiTheme="minorHAnsi"/>
          <w:sz w:val="22"/>
          <w:szCs w:val="22"/>
        </w:rPr>
        <w:t xml:space="preserve">Weigh </w:t>
      </w:r>
      <w:r w:rsidR="00660D78">
        <w:rPr>
          <w:rFonts w:asciiTheme="minorHAnsi" w:hAnsiTheme="minorHAnsi"/>
          <w:sz w:val="22"/>
          <w:szCs w:val="22"/>
        </w:rPr>
        <w:t xml:space="preserve">a </w:t>
      </w:r>
      <w:r w:rsidRPr="002B6385">
        <w:rPr>
          <w:rFonts w:asciiTheme="minorHAnsi" w:hAnsiTheme="minorHAnsi"/>
          <w:sz w:val="22"/>
          <w:szCs w:val="22"/>
        </w:rPr>
        <w:t>0.7-0.8 g sample (to the nearest 0.1mg i.e., 0.0001 g) into a 250 mL Erlenmeyer flask, and dissolve in 50-75 mL distilled water.  It is best if the samples of KHP are weighed by difference, but not necessary.  If a weight has (0.1 mg) behind it, weigh it on the analytical balance.  Otherwise use the regular balance.</w:t>
      </w:r>
    </w:p>
    <w:p w:rsidR="00C6662B" w:rsidRPr="00533443" w:rsidRDefault="00C6662B" w:rsidP="00C6662B">
      <w:pPr>
        <w:ind w:right="-360"/>
        <w:rPr>
          <w:rFonts w:asciiTheme="minorHAnsi" w:hAnsiTheme="minorHAnsi"/>
          <w:sz w:val="12"/>
          <w:szCs w:val="12"/>
        </w:rPr>
      </w:pPr>
    </w:p>
    <w:p w:rsidR="00C6662B" w:rsidRPr="002B6385" w:rsidRDefault="00C6662B" w:rsidP="00C6662B">
      <w:pPr>
        <w:ind w:right="-360"/>
        <w:rPr>
          <w:rFonts w:asciiTheme="minorHAnsi" w:hAnsiTheme="minorHAnsi"/>
          <w:sz w:val="22"/>
          <w:szCs w:val="22"/>
        </w:rPr>
      </w:pPr>
      <w:r w:rsidRPr="002B6385">
        <w:rPr>
          <w:rFonts w:asciiTheme="minorHAnsi" w:hAnsiTheme="minorHAnsi"/>
          <w:sz w:val="22"/>
          <w:szCs w:val="22"/>
        </w:rPr>
        <w:t xml:space="preserve">Add 2-3 drops </w:t>
      </w:r>
      <w:r>
        <w:rPr>
          <w:rFonts w:asciiTheme="minorHAnsi" w:hAnsiTheme="minorHAnsi"/>
          <w:sz w:val="22"/>
          <w:szCs w:val="22"/>
        </w:rPr>
        <w:t xml:space="preserve">of the </w:t>
      </w:r>
      <w:r w:rsidRPr="002B6385">
        <w:rPr>
          <w:rFonts w:asciiTheme="minorHAnsi" w:hAnsiTheme="minorHAnsi"/>
          <w:sz w:val="22"/>
          <w:szCs w:val="22"/>
        </w:rPr>
        <w:t xml:space="preserve">phenolphthalein indicator </w:t>
      </w:r>
      <w:r>
        <w:rPr>
          <w:rFonts w:asciiTheme="minorHAnsi" w:hAnsiTheme="minorHAnsi"/>
          <w:sz w:val="22"/>
          <w:szCs w:val="22"/>
        </w:rPr>
        <w:t>to the KHP solution and</w:t>
      </w:r>
      <w:r w:rsidRPr="002B6385">
        <w:rPr>
          <w:rFonts w:asciiTheme="minorHAnsi" w:hAnsiTheme="minorHAnsi"/>
          <w:sz w:val="22"/>
          <w:szCs w:val="22"/>
        </w:rPr>
        <w:t xml:space="preserve"> titrate with base </w:t>
      </w:r>
      <w:r w:rsidR="00660D78" w:rsidRPr="002B6385">
        <w:rPr>
          <w:rFonts w:asciiTheme="minorHAnsi" w:hAnsiTheme="minorHAnsi"/>
          <w:sz w:val="22"/>
          <w:szCs w:val="22"/>
        </w:rPr>
        <w:t>until a</w:t>
      </w:r>
      <w:r w:rsidR="00660D78" w:rsidRPr="002B6385">
        <w:rPr>
          <w:rFonts w:asciiTheme="minorHAnsi" w:hAnsiTheme="minorHAnsi"/>
          <w:i/>
          <w:iCs/>
          <w:sz w:val="22"/>
          <w:szCs w:val="22"/>
        </w:rPr>
        <w:t xml:space="preserve"> </w:t>
      </w:r>
      <w:r w:rsidR="00660D78" w:rsidRPr="002B6385">
        <w:rPr>
          <w:rFonts w:asciiTheme="minorHAnsi" w:hAnsiTheme="minorHAnsi"/>
          <w:sz w:val="22"/>
          <w:szCs w:val="22"/>
        </w:rPr>
        <w:t>faint pink tint remains for at least 30 seconds</w:t>
      </w:r>
      <w:r w:rsidR="00660D78" w:rsidRPr="002B6385">
        <w:rPr>
          <w:rFonts w:asciiTheme="minorHAnsi" w:hAnsiTheme="minorHAnsi"/>
          <w:sz w:val="22"/>
          <w:szCs w:val="22"/>
        </w:rPr>
        <w:t xml:space="preserve"> </w:t>
      </w:r>
      <w:r w:rsidR="00660D78">
        <w:rPr>
          <w:rFonts w:asciiTheme="minorHAnsi" w:hAnsiTheme="minorHAnsi"/>
          <w:sz w:val="22"/>
          <w:szCs w:val="22"/>
        </w:rPr>
        <w:t>(</w:t>
      </w:r>
      <w:r>
        <w:rPr>
          <w:rFonts w:asciiTheme="minorHAnsi" w:hAnsiTheme="minorHAnsi"/>
          <w:sz w:val="22"/>
          <w:szCs w:val="22"/>
        </w:rPr>
        <w:t>the</w:t>
      </w:r>
      <w:r w:rsidRPr="002B6385">
        <w:rPr>
          <w:rFonts w:asciiTheme="minorHAnsi" w:hAnsiTheme="minorHAnsi"/>
          <w:sz w:val="22"/>
          <w:szCs w:val="22"/>
        </w:rPr>
        <w:t xml:space="preserve"> endpoint</w:t>
      </w:r>
      <w:r w:rsidR="00660D78">
        <w:rPr>
          <w:rFonts w:asciiTheme="minorHAnsi" w:hAnsiTheme="minorHAnsi"/>
          <w:sz w:val="22"/>
          <w:szCs w:val="22"/>
        </w:rPr>
        <w:t xml:space="preserve">).  </w:t>
      </w:r>
      <w:r w:rsidR="00660D78" w:rsidRPr="00660D78">
        <w:rPr>
          <w:rFonts w:asciiTheme="minorHAnsi" w:hAnsiTheme="minorHAnsi"/>
          <w:iCs/>
          <w:sz w:val="22"/>
          <w:szCs w:val="22"/>
        </w:rPr>
        <w:t xml:space="preserve">A good indication of </w:t>
      </w:r>
      <w:r w:rsidR="00660D78">
        <w:rPr>
          <w:rFonts w:asciiTheme="minorHAnsi" w:hAnsiTheme="minorHAnsi"/>
          <w:iCs/>
          <w:sz w:val="22"/>
          <w:szCs w:val="22"/>
        </w:rPr>
        <w:t xml:space="preserve">the endpoint is a </w:t>
      </w:r>
      <w:r w:rsidR="00660D78" w:rsidRPr="00660D78">
        <w:rPr>
          <w:rFonts w:asciiTheme="minorHAnsi" w:hAnsiTheme="minorHAnsi"/>
          <w:iCs/>
          <w:sz w:val="22"/>
          <w:szCs w:val="22"/>
        </w:rPr>
        <w:t xml:space="preserve">pink </w:t>
      </w:r>
      <w:r w:rsidR="00660D78">
        <w:rPr>
          <w:rFonts w:asciiTheme="minorHAnsi" w:hAnsiTheme="minorHAnsi"/>
          <w:iCs/>
          <w:sz w:val="22"/>
          <w:szCs w:val="22"/>
        </w:rPr>
        <w:t>color</w:t>
      </w:r>
      <w:r w:rsidR="00660D78" w:rsidRPr="00660D78">
        <w:rPr>
          <w:rFonts w:asciiTheme="minorHAnsi" w:hAnsiTheme="minorHAnsi"/>
          <w:iCs/>
          <w:sz w:val="22"/>
          <w:szCs w:val="22"/>
        </w:rPr>
        <w:t xml:space="preserve"> that is faint close by the flask, but seems clear </w:t>
      </w:r>
      <w:r w:rsidR="00660D78">
        <w:rPr>
          <w:rFonts w:asciiTheme="minorHAnsi" w:hAnsiTheme="minorHAnsi"/>
          <w:iCs/>
          <w:sz w:val="22"/>
          <w:szCs w:val="22"/>
        </w:rPr>
        <w:t xml:space="preserve">on the other side of the room.  </w:t>
      </w:r>
      <w:r w:rsidR="00660D78" w:rsidRPr="002B6385">
        <w:rPr>
          <w:rFonts w:asciiTheme="minorHAnsi" w:hAnsiTheme="minorHAnsi"/>
          <w:sz w:val="22"/>
          <w:szCs w:val="22"/>
        </w:rPr>
        <w:t>Record the volume of base used in the titration.</w:t>
      </w:r>
      <w:r w:rsidRPr="002B6385">
        <w:rPr>
          <w:rFonts w:asciiTheme="minorHAnsi" w:hAnsiTheme="minorHAnsi"/>
          <w:sz w:val="22"/>
          <w:szCs w:val="22"/>
        </w:rPr>
        <w:t xml:space="preserve">  Calculate the concentration of the NaOH solution.  Repeat the titration at least two more times and calculate</w:t>
      </w:r>
      <w:r w:rsidR="00660D78">
        <w:rPr>
          <w:rFonts w:asciiTheme="minorHAnsi" w:hAnsiTheme="minorHAnsi"/>
          <w:sz w:val="22"/>
          <w:szCs w:val="22"/>
        </w:rPr>
        <w:t xml:space="preserve"> the average, </w:t>
      </w:r>
      <w:r w:rsidRPr="002B6385">
        <w:rPr>
          <w:rFonts w:asciiTheme="minorHAnsi" w:hAnsiTheme="minorHAnsi"/>
          <w:sz w:val="22"/>
          <w:szCs w:val="22"/>
        </w:rPr>
        <w:t>standard deviation</w:t>
      </w:r>
      <w:r w:rsidR="00660D78">
        <w:rPr>
          <w:rFonts w:asciiTheme="minorHAnsi" w:hAnsiTheme="minorHAnsi"/>
          <w:sz w:val="22"/>
          <w:szCs w:val="22"/>
        </w:rPr>
        <w:t>, and ppt values</w:t>
      </w:r>
      <w:r w:rsidRPr="002B6385">
        <w:rPr>
          <w:rFonts w:asciiTheme="minorHAnsi" w:hAnsiTheme="minorHAnsi"/>
          <w:sz w:val="22"/>
          <w:szCs w:val="22"/>
        </w:rPr>
        <w:t xml:space="preserve">. </w:t>
      </w:r>
      <w:r w:rsidRPr="002B6385">
        <w:rPr>
          <w:rFonts w:asciiTheme="minorHAnsi" w:hAnsiTheme="minorHAnsi"/>
          <w:b/>
          <w:sz w:val="22"/>
          <w:szCs w:val="22"/>
        </w:rPr>
        <w:t>Your results should be within 5 ppt</w:t>
      </w:r>
      <w:r w:rsidRPr="002B6385">
        <w:rPr>
          <w:rFonts w:asciiTheme="minorHAnsi" w:hAnsiTheme="minorHAnsi"/>
          <w:sz w:val="22"/>
          <w:szCs w:val="22"/>
        </w:rPr>
        <w:t>. The ppt (parts per thousand) equation is found at the end of proper uses of lab equipment and equations.</w:t>
      </w:r>
    </w:p>
    <w:p w:rsidR="00C6662B" w:rsidRPr="00533443" w:rsidRDefault="00C6662B" w:rsidP="00C6662B">
      <w:pPr>
        <w:autoSpaceDE w:val="0"/>
        <w:autoSpaceDN w:val="0"/>
        <w:adjustRightInd w:val="0"/>
        <w:ind w:right="-360"/>
        <w:rPr>
          <w:rFonts w:asciiTheme="minorHAnsi" w:hAnsiTheme="minorHAnsi"/>
          <w:b/>
          <w:sz w:val="12"/>
          <w:szCs w:val="12"/>
        </w:rPr>
      </w:pPr>
    </w:p>
    <w:p w:rsidR="00660D78" w:rsidRDefault="00660D78" w:rsidP="00C6662B">
      <w:pPr>
        <w:autoSpaceDE w:val="0"/>
        <w:autoSpaceDN w:val="0"/>
        <w:adjustRightInd w:val="0"/>
        <w:ind w:right="-360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Determine Percent KHP in and Impure Sample</w:t>
      </w:r>
    </w:p>
    <w:p w:rsidR="00C6662B" w:rsidRPr="00533443" w:rsidRDefault="00C6662B" w:rsidP="00C6662B">
      <w:pPr>
        <w:ind w:right="-360"/>
        <w:rPr>
          <w:rFonts w:asciiTheme="minorHAnsi" w:hAnsiTheme="minorHAnsi"/>
          <w:sz w:val="22"/>
          <w:szCs w:val="22"/>
        </w:rPr>
      </w:pPr>
      <w:r w:rsidRPr="002B6385">
        <w:rPr>
          <w:rFonts w:asciiTheme="minorHAnsi" w:hAnsiTheme="minorHAnsi"/>
          <w:sz w:val="22"/>
          <w:szCs w:val="22"/>
          <w:lang w:val="pl-PL"/>
        </w:rPr>
        <w:t xml:space="preserve">To determine the percent composition of the unknown, calculate the appropriate amount of unknown needed to titrate using about </w:t>
      </w:r>
      <w:r w:rsidR="00660D78">
        <w:rPr>
          <w:rFonts w:asciiTheme="minorHAnsi" w:hAnsiTheme="minorHAnsi"/>
          <w:sz w:val="22"/>
          <w:szCs w:val="22"/>
          <w:lang w:val="pl-PL"/>
        </w:rPr>
        <w:t>3</w:t>
      </w:r>
      <w:r w:rsidRPr="002B6385">
        <w:rPr>
          <w:rFonts w:asciiTheme="minorHAnsi" w:hAnsiTheme="minorHAnsi"/>
          <w:sz w:val="22"/>
          <w:szCs w:val="22"/>
          <w:lang w:val="pl-PL"/>
        </w:rPr>
        <w:t xml:space="preserve">0 mL of your standardized </w:t>
      </w:r>
      <w:r w:rsidR="00660D78">
        <w:rPr>
          <w:rFonts w:asciiTheme="minorHAnsi" w:hAnsiTheme="minorHAnsi"/>
          <w:sz w:val="22"/>
          <w:szCs w:val="22"/>
          <w:lang w:val="pl-PL"/>
        </w:rPr>
        <w:t>NaOH</w:t>
      </w:r>
      <w:r w:rsidRPr="002B6385">
        <w:rPr>
          <w:rFonts w:asciiTheme="minorHAnsi" w:hAnsiTheme="minorHAnsi"/>
          <w:sz w:val="22"/>
          <w:szCs w:val="22"/>
          <w:lang w:val="pl-PL"/>
        </w:rPr>
        <w:t xml:space="preserve"> solution.  Weigh out the sample to the nearest 0.1 mg and place it into a 250 mL Erlenmeyer flask.  Dissolve the unknown in </w:t>
      </w:r>
      <w:r w:rsidR="00660D78">
        <w:rPr>
          <w:rFonts w:asciiTheme="minorHAnsi" w:hAnsiTheme="minorHAnsi"/>
          <w:sz w:val="22"/>
          <w:szCs w:val="22"/>
          <w:lang w:val="pl-PL"/>
        </w:rPr>
        <w:t>100</w:t>
      </w:r>
      <w:r w:rsidRPr="002B6385">
        <w:rPr>
          <w:rFonts w:asciiTheme="minorHAnsi" w:hAnsiTheme="minorHAnsi"/>
          <w:sz w:val="22"/>
          <w:szCs w:val="22"/>
          <w:lang w:val="pl-PL"/>
        </w:rPr>
        <w:t xml:space="preserve"> – </w:t>
      </w:r>
      <w:r w:rsidR="00660D78">
        <w:rPr>
          <w:rFonts w:asciiTheme="minorHAnsi" w:hAnsiTheme="minorHAnsi"/>
          <w:sz w:val="22"/>
          <w:szCs w:val="22"/>
          <w:lang w:val="pl-PL"/>
        </w:rPr>
        <w:t>150</w:t>
      </w:r>
      <w:r w:rsidRPr="002B6385">
        <w:rPr>
          <w:rFonts w:asciiTheme="minorHAnsi" w:hAnsiTheme="minorHAnsi"/>
          <w:sz w:val="22"/>
          <w:szCs w:val="22"/>
          <w:lang w:val="pl-PL"/>
        </w:rPr>
        <w:t xml:space="preserve"> mL of distilled water.  </w:t>
      </w:r>
      <w:r w:rsidR="00660D78">
        <w:rPr>
          <w:rFonts w:asciiTheme="minorHAnsi" w:hAnsiTheme="minorHAnsi"/>
          <w:sz w:val="22"/>
          <w:szCs w:val="22"/>
        </w:rPr>
        <w:t xml:space="preserve">To the solution </w:t>
      </w:r>
      <w:r w:rsidR="00533443">
        <w:rPr>
          <w:rFonts w:asciiTheme="minorHAnsi" w:hAnsiTheme="minorHAnsi"/>
          <w:sz w:val="22"/>
          <w:szCs w:val="22"/>
        </w:rPr>
        <w:t>a</w:t>
      </w:r>
      <w:r w:rsidR="00660D78" w:rsidRPr="002B6385">
        <w:rPr>
          <w:rFonts w:asciiTheme="minorHAnsi" w:hAnsiTheme="minorHAnsi"/>
          <w:sz w:val="22"/>
          <w:szCs w:val="22"/>
        </w:rPr>
        <w:t xml:space="preserve">dd 2-3 drops </w:t>
      </w:r>
      <w:r w:rsidR="00660D78">
        <w:rPr>
          <w:rFonts w:asciiTheme="minorHAnsi" w:hAnsiTheme="minorHAnsi"/>
          <w:sz w:val="22"/>
          <w:szCs w:val="22"/>
        </w:rPr>
        <w:t xml:space="preserve">of the </w:t>
      </w:r>
      <w:r w:rsidR="00660D78" w:rsidRPr="002B6385">
        <w:rPr>
          <w:rFonts w:asciiTheme="minorHAnsi" w:hAnsiTheme="minorHAnsi"/>
          <w:sz w:val="22"/>
          <w:szCs w:val="22"/>
        </w:rPr>
        <w:t>phenolphthalein indicator</w:t>
      </w:r>
      <w:r w:rsidR="00660D78">
        <w:rPr>
          <w:rFonts w:asciiTheme="minorHAnsi" w:hAnsiTheme="minorHAnsi"/>
          <w:sz w:val="22"/>
          <w:szCs w:val="22"/>
        </w:rPr>
        <w:t xml:space="preserve"> and</w:t>
      </w:r>
      <w:r w:rsidR="00660D78" w:rsidRPr="002B6385">
        <w:rPr>
          <w:rFonts w:asciiTheme="minorHAnsi" w:hAnsiTheme="minorHAnsi"/>
          <w:sz w:val="22"/>
          <w:szCs w:val="22"/>
        </w:rPr>
        <w:t xml:space="preserve"> titrate with base </w:t>
      </w:r>
      <w:r w:rsidR="00533443">
        <w:rPr>
          <w:rFonts w:asciiTheme="minorHAnsi" w:hAnsiTheme="minorHAnsi"/>
          <w:sz w:val="22"/>
          <w:szCs w:val="22"/>
        </w:rPr>
        <w:t xml:space="preserve">to </w:t>
      </w:r>
      <w:r w:rsidR="00660D78">
        <w:rPr>
          <w:rFonts w:asciiTheme="minorHAnsi" w:hAnsiTheme="minorHAnsi"/>
          <w:sz w:val="22"/>
          <w:szCs w:val="22"/>
        </w:rPr>
        <w:t>the</w:t>
      </w:r>
      <w:r w:rsidR="00660D78" w:rsidRPr="002B6385">
        <w:rPr>
          <w:rFonts w:asciiTheme="minorHAnsi" w:hAnsiTheme="minorHAnsi"/>
          <w:sz w:val="22"/>
          <w:szCs w:val="22"/>
        </w:rPr>
        <w:t xml:space="preserve"> endpoint</w:t>
      </w:r>
      <w:r w:rsidR="00660D78">
        <w:rPr>
          <w:rFonts w:asciiTheme="minorHAnsi" w:hAnsiTheme="minorHAnsi"/>
          <w:sz w:val="22"/>
          <w:szCs w:val="22"/>
        </w:rPr>
        <w:t>.</w:t>
      </w:r>
      <w:r w:rsidR="00533443">
        <w:rPr>
          <w:rFonts w:asciiTheme="minorHAnsi" w:hAnsiTheme="minorHAnsi"/>
          <w:sz w:val="22"/>
          <w:szCs w:val="22"/>
        </w:rPr>
        <w:t xml:space="preserve">  Record the volume of base needed to complete the titration.  </w:t>
      </w:r>
      <w:r w:rsidRPr="002B6385">
        <w:rPr>
          <w:rFonts w:asciiTheme="minorHAnsi" w:hAnsiTheme="minorHAnsi"/>
          <w:sz w:val="22"/>
          <w:szCs w:val="22"/>
        </w:rPr>
        <w:t xml:space="preserve">NOTE: This titration will most likely NOT use 40 mL of </w:t>
      </w:r>
      <w:r w:rsidR="00533443">
        <w:rPr>
          <w:rFonts w:asciiTheme="minorHAnsi" w:hAnsiTheme="minorHAnsi"/>
          <w:sz w:val="22"/>
          <w:szCs w:val="22"/>
        </w:rPr>
        <w:t>base</w:t>
      </w:r>
      <w:r w:rsidRPr="002B6385">
        <w:rPr>
          <w:rFonts w:asciiTheme="minorHAnsi" w:hAnsiTheme="minorHAnsi"/>
          <w:sz w:val="22"/>
          <w:szCs w:val="22"/>
        </w:rPr>
        <w:t xml:space="preserve"> to titrate to the endpoint.</w:t>
      </w:r>
    </w:p>
    <w:p w:rsidR="00C6662B" w:rsidRPr="00533443" w:rsidRDefault="00C6662B" w:rsidP="00C6662B">
      <w:pPr>
        <w:ind w:right="-360"/>
        <w:rPr>
          <w:rFonts w:asciiTheme="minorHAnsi" w:hAnsiTheme="minorHAnsi"/>
          <w:outline/>
          <w:color w:val="000000"/>
          <w:sz w:val="12"/>
          <w:szCs w:val="1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</w:pPr>
    </w:p>
    <w:p w:rsidR="00B71006" w:rsidRPr="00533443" w:rsidRDefault="00C6662B" w:rsidP="00533443">
      <w:pPr>
        <w:ind w:right="-360"/>
        <w:rPr>
          <w:rFonts w:asciiTheme="minorHAnsi" w:hAnsiTheme="minorHAnsi"/>
          <w:outline/>
          <w:color w:val="00000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</w:pPr>
      <w:r w:rsidRPr="002B6385">
        <w:rPr>
          <w:rFonts w:asciiTheme="minorHAnsi" w:hAnsiTheme="minorHAnsi"/>
          <w:sz w:val="22"/>
          <w:szCs w:val="22"/>
        </w:rPr>
        <w:t>As the previous titrati</w:t>
      </w:r>
      <w:r w:rsidR="00533443">
        <w:rPr>
          <w:rFonts w:asciiTheme="minorHAnsi" w:hAnsiTheme="minorHAnsi"/>
          <w:sz w:val="22"/>
          <w:szCs w:val="22"/>
        </w:rPr>
        <w:t>on most likely did not require 3</w:t>
      </w:r>
      <w:r w:rsidRPr="002B6385">
        <w:rPr>
          <w:rFonts w:asciiTheme="minorHAnsi" w:hAnsiTheme="minorHAnsi"/>
          <w:sz w:val="22"/>
          <w:szCs w:val="22"/>
        </w:rPr>
        <w:t xml:space="preserve">0 mL, calculate the new mass needed to </w:t>
      </w:r>
      <w:proofErr w:type="gramStart"/>
      <w:r w:rsidRPr="002B6385">
        <w:rPr>
          <w:rFonts w:asciiTheme="minorHAnsi" w:hAnsiTheme="minorHAnsi"/>
          <w:sz w:val="22"/>
          <w:szCs w:val="22"/>
        </w:rPr>
        <w:t>titrate</w:t>
      </w:r>
      <w:proofErr w:type="gramEnd"/>
      <w:r w:rsidRPr="002B6385">
        <w:rPr>
          <w:rFonts w:asciiTheme="minorHAnsi" w:hAnsiTheme="minorHAnsi"/>
          <w:sz w:val="22"/>
          <w:szCs w:val="22"/>
        </w:rPr>
        <w:t xml:space="preserve"> the unknown with about </w:t>
      </w:r>
      <w:r w:rsidR="00533443">
        <w:rPr>
          <w:rFonts w:asciiTheme="minorHAnsi" w:hAnsiTheme="minorHAnsi"/>
          <w:sz w:val="22"/>
          <w:szCs w:val="22"/>
        </w:rPr>
        <w:t>3</w:t>
      </w:r>
      <w:r w:rsidRPr="002B6385">
        <w:rPr>
          <w:rFonts w:asciiTheme="minorHAnsi" w:hAnsiTheme="minorHAnsi"/>
          <w:sz w:val="22"/>
          <w:szCs w:val="22"/>
        </w:rPr>
        <w:t xml:space="preserve">0 mL of your standardized </w:t>
      </w:r>
      <w:r w:rsidR="00533443">
        <w:rPr>
          <w:rFonts w:asciiTheme="minorHAnsi" w:hAnsiTheme="minorHAnsi"/>
          <w:sz w:val="22"/>
          <w:szCs w:val="22"/>
        </w:rPr>
        <w:t>NaOH</w:t>
      </w:r>
      <w:r w:rsidRPr="002B6385">
        <w:rPr>
          <w:rFonts w:asciiTheme="minorHAnsi" w:hAnsiTheme="minorHAnsi"/>
          <w:sz w:val="22"/>
          <w:szCs w:val="22"/>
        </w:rPr>
        <w:t xml:space="preserve"> solution.  Repeat the titration at least two more times using the new calculated mass of unknown</w:t>
      </w:r>
      <w:r w:rsidR="00533443">
        <w:rPr>
          <w:rFonts w:asciiTheme="minorHAnsi" w:hAnsiTheme="minorHAnsi"/>
          <w:sz w:val="22"/>
          <w:szCs w:val="22"/>
        </w:rPr>
        <w:t xml:space="preserve"> recording all necessary data</w:t>
      </w:r>
      <w:r w:rsidRPr="002B6385">
        <w:rPr>
          <w:rFonts w:asciiTheme="minorHAnsi" w:hAnsiTheme="minorHAnsi"/>
          <w:sz w:val="22"/>
          <w:szCs w:val="22"/>
        </w:rPr>
        <w:t>.  Calcul</w:t>
      </w:r>
      <w:r w:rsidR="00533443">
        <w:rPr>
          <w:rFonts w:asciiTheme="minorHAnsi" w:hAnsiTheme="minorHAnsi"/>
          <w:sz w:val="22"/>
          <w:szCs w:val="22"/>
        </w:rPr>
        <w:t>ate the percent composition,</w:t>
      </w:r>
      <w:r w:rsidRPr="002B6385">
        <w:rPr>
          <w:rFonts w:asciiTheme="minorHAnsi" w:hAnsiTheme="minorHAnsi"/>
          <w:sz w:val="22"/>
          <w:szCs w:val="22"/>
        </w:rPr>
        <w:t xml:space="preserve"> standard deviation</w:t>
      </w:r>
      <w:r w:rsidR="00533443">
        <w:rPr>
          <w:rFonts w:asciiTheme="minorHAnsi" w:hAnsiTheme="minorHAnsi"/>
          <w:sz w:val="22"/>
          <w:szCs w:val="22"/>
        </w:rPr>
        <w:t>, and ppt</w:t>
      </w:r>
      <w:r w:rsidRPr="002B6385">
        <w:rPr>
          <w:rFonts w:asciiTheme="minorHAnsi" w:hAnsiTheme="minorHAnsi"/>
          <w:sz w:val="22"/>
          <w:szCs w:val="22"/>
        </w:rPr>
        <w:t xml:space="preserve"> of the unknown</w:t>
      </w:r>
      <w:r w:rsidR="00533443">
        <w:rPr>
          <w:rFonts w:asciiTheme="minorHAnsi" w:hAnsiTheme="minorHAnsi"/>
          <w:sz w:val="22"/>
          <w:szCs w:val="22"/>
        </w:rPr>
        <w:t xml:space="preserve"> titrations</w:t>
      </w:r>
      <w:r w:rsidRPr="002B6385">
        <w:rPr>
          <w:rFonts w:asciiTheme="minorHAnsi" w:hAnsiTheme="minorHAnsi"/>
          <w:sz w:val="22"/>
          <w:szCs w:val="22"/>
        </w:rPr>
        <w:t xml:space="preserve">.  The unknown percentages are in the </w:t>
      </w:r>
      <w:bookmarkStart w:id="0" w:name="_GoBack"/>
      <w:bookmarkEnd w:id="0"/>
      <w:r w:rsidRPr="002B6385">
        <w:rPr>
          <w:rFonts w:asciiTheme="minorHAnsi" w:hAnsiTheme="minorHAnsi"/>
          <w:sz w:val="22"/>
          <w:szCs w:val="22"/>
        </w:rPr>
        <w:t xml:space="preserve">range </w:t>
      </w:r>
      <w:r w:rsidR="00533443">
        <w:rPr>
          <w:rFonts w:asciiTheme="minorHAnsi" w:hAnsiTheme="minorHAnsi"/>
          <w:sz w:val="22"/>
          <w:szCs w:val="22"/>
        </w:rPr>
        <w:t>3</w:t>
      </w:r>
      <w:r w:rsidRPr="002B6385">
        <w:rPr>
          <w:rFonts w:asciiTheme="minorHAnsi" w:hAnsiTheme="minorHAnsi"/>
          <w:sz w:val="22"/>
          <w:szCs w:val="22"/>
        </w:rPr>
        <w:t>0-</w:t>
      </w:r>
      <w:r w:rsidR="00533443">
        <w:rPr>
          <w:rFonts w:asciiTheme="minorHAnsi" w:hAnsiTheme="minorHAnsi"/>
          <w:sz w:val="22"/>
          <w:szCs w:val="22"/>
        </w:rPr>
        <w:t>7</w:t>
      </w:r>
      <w:r w:rsidRPr="002B6385">
        <w:rPr>
          <w:rFonts w:asciiTheme="minorHAnsi" w:hAnsiTheme="minorHAnsi"/>
          <w:sz w:val="22"/>
          <w:szCs w:val="22"/>
        </w:rPr>
        <w:t>0%.</w:t>
      </w:r>
    </w:p>
    <w:sectPr w:rsidR="00B71006" w:rsidRPr="00533443" w:rsidSect="00D937E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4FF3" w:rsidRDefault="009E4FF3" w:rsidP="00C6662B">
      <w:r>
        <w:separator/>
      </w:r>
    </w:p>
  </w:endnote>
  <w:endnote w:type="continuationSeparator" w:id="0">
    <w:p w:rsidR="009E4FF3" w:rsidRDefault="009E4FF3" w:rsidP="00C666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4FF3" w:rsidRDefault="009E4FF3" w:rsidP="00C6662B">
      <w:r>
        <w:separator/>
      </w:r>
    </w:p>
  </w:footnote>
  <w:footnote w:type="continuationSeparator" w:id="0">
    <w:p w:rsidR="009E4FF3" w:rsidRDefault="009E4FF3" w:rsidP="00C6662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31CC" w:rsidRPr="002B6385" w:rsidRDefault="009E4FF3" w:rsidP="005431CC">
    <w:pPr>
      <w:pStyle w:val="Header"/>
      <w:jc w:val="right"/>
      <w:rPr>
        <w:rFonts w:asciiTheme="minorHAnsi" w:hAnsiTheme="minorHAnsi"/>
        <w:sz w:val="22"/>
        <w:szCs w:val="22"/>
      </w:rPr>
    </w:pPr>
    <w:r w:rsidRPr="002B6385">
      <w:rPr>
        <w:rFonts w:asciiTheme="minorHAnsi" w:hAnsiTheme="minorHAnsi"/>
        <w:sz w:val="22"/>
        <w:szCs w:val="22"/>
      </w:rPr>
      <w:t>Revised:</w:t>
    </w:r>
    <w:r>
      <w:rPr>
        <w:rFonts w:asciiTheme="minorHAnsi" w:hAnsiTheme="minorHAnsi"/>
        <w:sz w:val="22"/>
        <w:szCs w:val="22"/>
      </w:rPr>
      <w:t xml:space="preserve"> </w:t>
    </w:r>
    <w:r w:rsidR="00C6662B">
      <w:rPr>
        <w:rFonts w:asciiTheme="minorHAnsi" w:hAnsiTheme="minorHAnsi"/>
        <w:sz w:val="22"/>
        <w:szCs w:val="22"/>
      </w:rPr>
      <w:t>August</w:t>
    </w:r>
    <w:r>
      <w:rPr>
        <w:rFonts w:asciiTheme="minorHAnsi" w:hAnsiTheme="minorHAnsi"/>
        <w:sz w:val="22"/>
        <w:szCs w:val="22"/>
      </w:rPr>
      <w:t xml:space="preserve"> 2013</w:t>
    </w:r>
    <w:r w:rsidRPr="002B6385">
      <w:rPr>
        <w:rFonts w:asciiTheme="minorHAnsi" w:hAnsiTheme="minorHAnsi"/>
        <w:sz w:val="22"/>
        <w:szCs w:val="22"/>
      </w:rPr>
      <w:t xml:space="preserve"> </w:t>
    </w:r>
  </w:p>
  <w:p w:rsidR="005431CC" w:rsidRDefault="009E4FF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62B"/>
    <w:rsid w:val="00533443"/>
    <w:rsid w:val="005C70E5"/>
    <w:rsid w:val="00660D78"/>
    <w:rsid w:val="009E4FF3"/>
    <w:rsid w:val="00B71006"/>
    <w:rsid w:val="00C66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662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C6662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662B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C666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C6662B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662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C6662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662B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C666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C6662B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580</Words>
  <Characters>3311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</dc:creator>
  <cp:lastModifiedBy>Matthew</cp:lastModifiedBy>
  <cp:revision>2</cp:revision>
  <dcterms:created xsi:type="dcterms:W3CDTF">2013-08-20T19:27:00Z</dcterms:created>
  <dcterms:modified xsi:type="dcterms:W3CDTF">2013-08-20T19:57:00Z</dcterms:modified>
</cp:coreProperties>
</file>