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331" w:rsidRDefault="00153331" w:rsidP="006E4D86">
      <w:pPr>
        <w:jc w:val="center"/>
        <w:rPr>
          <w:rFonts w:ascii="Times New Roman" w:hAnsi="Times New Roman" w:cs="Times New Roman"/>
          <w:sz w:val="36"/>
          <w:szCs w:val="36"/>
        </w:rPr>
      </w:pPr>
    </w:p>
    <w:p w:rsidR="006E4D86" w:rsidRDefault="006E4D86" w:rsidP="006E4D86">
      <w:pPr>
        <w:jc w:val="center"/>
        <w:rPr>
          <w:rFonts w:ascii="Times New Roman" w:hAnsi="Times New Roman" w:cs="Times New Roman"/>
          <w:sz w:val="36"/>
          <w:szCs w:val="36"/>
        </w:rPr>
      </w:pPr>
    </w:p>
    <w:p w:rsidR="006E4D86" w:rsidRDefault="006E4D86" w:rsidP="006E4D86">
      <w:pPr>
        <w:jc w:val="center"/>
        <w:rPr>
          <w:rFonts w:ascii="Times New Roman" w:hAnsi="Times New Roman" w:cs="Times New Roman"/>
          <w:sz w:val="36"/>
          <w:szCs w:val="36"/>
        </w:rPr>
      </w:pPr>
    </w:p>
    <w:p w:rsidR="006E4D86" w:rsidRDefault="006E4D86" w:rsidP="006E4D86">
      <w:pPr>
        <w:jc w:val="center"/>
        <w:rPr>
          <w:rFonts w:ascii="Times New Roman" w:hAnsi="Times New Roman" w:cs="Times New Roman"/>
          <w:sz w:val="36"/>
          <w:szCs w:val="36"/>
        </w:rPr>
      </w:pPr>
    </w:p>
    <w:p w:rsidR="006E4D86" w:rsidRDefault="006E4D86" w:rsidP="006E4D86">
      <w:pPr>
        <w:jc w:val="center"/>
        <w:rPr>
          <w:rFonts w:ascii="Times New Roman" w:hAnsi="Times New Roman" w:cs="Times New Roman"/>
          <w:sz w:val="36"/>
          <w:szCs w:val="36"/>
        </w:rPr>
      </w:pPr>
    </w:p>
    <w:p w:rsidR="006E4D86" w:rsidRDefault="006E4D86" w:rsidP="006E4D86">
      <w:pPr>
        <w:jc w:val="center"/>
        <w:rPr>
          <w:rFonts w:ascii="Times New Roman" w:hAnsi="Times New Roman" w:cs="Times New Roman"/>
          <w:sz w:val="36"/>
          <w:szCs w:val="36"/>
        </w:rPr>
      </w:pPr>
    </w:p>
    <w:p w:rsidR="006E4D86" w:rsidRDefault="006E4D86" w:rsidP="006E4D86">
      <w:pPr>
        <w:jc w:val="center"/>
        <w:rPr>
          <w:rFonts w:ascii="Times New Roman" w:hAnsi="Times New Roman" w:cs="Times New Roman"/>
          <w:sz w:val="36"/>
          <w:szCs w:val="36"/>
        </w:rPr>
      </w:pPr>
    </w:p>
    <w:p w:rsidR="006E4D86" w:rsidRDefault="006E4D86" w:rsidP="006E4D86">
      <w:pPr>
        <w:jc w:val="center"/>
        <w:rPr>
          <w:rFonts w:ascii="Times New Roman" w:hAnsi="Times New Roman" w:cs="Times New Roman"/>
          <w:sz w:val="36"/>
          <w:szCs w:val="36"/>
        </w:rPr>
      </w:pPr>
    </w:p>
    <w:p w:rsidR="006E4D86" w:rsidRDefault="006E4D86" w:rsidP="006E4D86">
      <w:pPr>
        <w:jc w:val="center"/>
        <w:rPr>
          <w:rFonts w:ascii="Times New Roman" w:hAnsi="Times New Roman" w:cs="Times New Roman"/>
          <w:sz w:val="36"/>
          <w:szCs w:val="36"/>
        </w:rPr>
      </w:pPr>
    </w:p>
    <w:p w:rsidR="006E4D86" w:rsidRDefault="006E4D86" w:rsidP="006E4D86">
      <w:pPr>
        <w:jc w:val="center"/>
        <w:rPr>
          <w:rFonts w:ascii="Times New Roman" w:hAnsi="Times New Roman" w:cs="Times New Roman"/>
          <w:sz w:val="36"/>
          <w:szCs w:val="36"/>
        </w:rPr>
      </w:pPr>
      <w:r>
        <w:rPr>
          <w:rFonts w:ascii="Times New Roman" w:hAnsi="Times New Roman" w:cs="Times New Roman"/>
          <w:sz w:val="36"/>
          <w:szCs w:val="36"/>
        </w:rPr>
        <w:t>Experiment 2: Spectrophotometric Determination of Iron</w:t>
      </w:r>
    </w:p>
    <w:p w:rsidR="006E4D86" w:rsidRDefault="006E4D86" w:rsidP="006E4D86">
      <w:pPr>
        <w:jc w:val="center"/>
        <w:rPr>
          <w:rFonts w:ascii="Times New Roman" w:hAnsi="Times New Roman" w:cs="Times New Roman"/>
          <w:sz w:val="36"/>
          <w:szCs w:val="36"/>
        </w:rPr>
      </w:pPr>
    </w:p>
    <w:p w:rsidR="00DB4E65" w:rsidRDefault="00DB4E65" w:rsidP="006E4D86">
      <w:pPr>
        <w:jc w:val="center"/>
        <w:rPr>
          <w:rFonts w:ascii="Times New Roman" w:hAnsi="Times New Roman" w:cs="Times New Roman"/>
          <w:sz w:val="36"/>
          <w:szCs w:val="36"/>
        </w:rPr>
      </w:pPr>
    </w:p>
    <w:p w:rsidR="006E4D86" w:rsidRDefault="006E4D86" w:rsidP="006E4D86">
      <w:pPr>
        <w:jc w:val="center"/>
        <w:rPr>
          <w:rFonts w:ascii="Times New Roman" w:hAnsi="Times New Roman" w:cs="Times New Roman"/>
          <w:sz w:val="36"/>
          <w:szCs w:val="36"/>
        </w:rPr>
      </w:pPr>
    </w:p>
    <w:p w:rsidR="006E4D86" w:rsidRDefault="006E4D86" w:rsidP="006E4D86">
      <w:pPr>
        <w:jc w:val="center"/>
        <w:rPr>
          <w:rFonts w:ascii="Times New Roman" w:hAnsi="Times New Roman" w:cs="Times New Roman"/>
          <w:sz w:val="36"/>
          <w:szCs w:val="36"/>
        </w:rPr>
      </w:pPr>
    </w:p>
    <w:p w:rsidR="006E4D86" w:rsidRDefault="006E4D86" w:rsidP="006E4D86">
      <w:pPr>
        <w:jc w:val="center"/>
        <w:rPr>
          <w:rFonts w:ascii="Times New Roman" w:hAnsi="Times New Roman" w:cs="Times New Roman"/>
          <w:sz w:val="36"/>
          <w:szCs w:val="36"/>
        </w:rPr>
      </w:pPr>
    </w:p>
    <w:p w:rsidR="006E4D86" w:rsidRDefault="006E4D86" w:rsidP="006E4D86">
      <w:pPr>
        <w:jc w:val="center"/>
        <w:rPr>
          <w:rFonts w:ascii="Times New Roman" w:hAnsi="Times New Roman" w:cs="Times New Roman"/>
          <w:sz w:val="36"/>
          <w:szCs w:val="36"/>
        </w:rPr>
      </w:pPr>
    </w:p>
    <w:p w:rsidR="006E4D86" w:rsidRDefault="006E4D86" w:rsidP="006E4D86">
      <w:pPr>
        <w:jc w:val="center"/>
        <w:rPr>
          <w:rFonts w:ascii="Times New Roman" w:hAnsi="Times New Roman" w:cs="Times New Roman"/>
          <w:sz w:val="36"/>
          <w:szCs w:val="36"/>
        </w:rPr>
      </w:pPr>
    </w:p>
    <w:p w:rsidR="006E4D86" w:rsidRDefault="00546DFC" w:rsidP="00546DFC">
      <w:pPr>
        <w:jc w:val="right"/>
        <w:rPr>
          <w:rFonts w:ascii="Times New Roman" w:hAnsi="Times New Roman" w:cs="Times New Roman"/>
          <w:sz w:val="36"/>
          <w:szCs w:val="36"/>
        </w:rPr>
      </w:pPr>
      <w:r>
        <w:rPr>
          <w:rFonts w:ascii="Times New Roman" w:hAnsi="Times New Roman" w:cs="Times New Roman"/>
          <w:sz w:val="36"/>
          <w:szCs w:val="36"/>
        </w:rPr>
        <w:t>Unknown #3</w:t>
      </w:r>
      <w:bookmarkStart w:id="0" w:name="_GoBack"/>
      <w:bookmarkEnd w:id="0"/>
    </w:p>
    <w:p w:rsidR="006E4D86" w:rsidRDefault="006E4D86" w:rsidP="006E4D86">
      <w:pPr>
        <w:jc w:val="right"/>
        <w:rPr>
          <w:rFonts w:ascii="Times New Roman" w:hAnsi="Times New Roman" w:cs="Times New Roman"/>
          <w:sz w:val="36"/>
          <w:szCs w:val="36"/>
        </w:rPr>
      </w:pPr>
      <w:r>
        <w:rPr>
          <w:rFonts w:ascii="Times New Roman" w:hAnsi="Times New Roman" w:cs="Times New Roman"/>
          <w:sz w:val="36"/>
          <w:szCs w:val="36"/>
        </w:rPr>
        <w:t>February 15, 2012</w:t>
      </w:r>
    </w:p>
    <w:p w:rsidR="009F793F" w:rsidRDefault="000C0774" w:rsidP="000C0774">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Purpose: </w:t>
      </w:r>
    </w:p>
    <w:p w:rsidR="000C0774" w:rsidRDefault="002D5199" w:rsidP="009F793F">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goal of this</w:t>
      </w:r>
      <w:r w:rsidR="003942DC">
        <w:rPr>
          <w:rFonts w:ascii="Times New Roman" w:hAnsi="Times New Roman" w:cs="Times New Roman"/>
          <w:sz w:val="24"/>
          <w:szCs w:val="24"/>
        </w:rPr>
        <w:t xml:space="preserve"> experiment is to </w:t>
      </w:r>
      <w:r w:rsidR="00062D41">
        <w:rPr>
          <w:rFonts w:ascii="Times New Roman" w:hAnsi="Times New Roman" w:cs="Times New Roman"/>
          <w:sz w:val="24"/>
          <w:szCs w:val="24"/>
        </w:rPr>
        <w:t xml:space="preserve">collect </w:t>
      </w:r>
      <w:r w:rsidR="003942DC">
        <w:rPr>
          <w:rFonts w:ascii="Times New Roman" w:hAnsi="Times New Roman" w:cs="Times New Roman"/>
          <w:sz w:val="24"/>
          <w:szCs w:val="24"/>
        </w:rPr>
        <w:t xml:space="preserve">the </w:t>
      </w:r>
      <w:r w:rsidR="00062D41">
        <w:rPr>
          <w:rFonts w:ascii="Times New Roman" w:hAnsi="Times New Roman" w:cs="Times New Roman"/>
          <w:sz w:val="24"/>
          <w:szCs w:val="24"/>
        </w:rPr>
        <w:t>absorbance</w:t>
      </w:r>
      <w:r>
        <w:rPr>
          <w:rFonts w:ascii="Times New Roman" w:hAnsi="Times New Roman" w:cs="Times New Roman"/>
          <w:sz w:val="24"/>
          <w:szCs w:val="24"/>
        </w:rPr>
        <w:t xml:space="preserve"> of</w:t>
      </w:r>
      <w:r w:rsidR="00C551E5">
        <w:rPr>
          <w:rFonts w:ascii="Times New Roman" w:hAnsi="Times New Roman" w:cs="Times New Roman"/>
          <w:sz w:val="24"/>
          <w:szCs w:val="24"/>
        </w:rPr>
        <w:t xml:space="preserve"> solutions with</w:t>
      </w:r>
      <w:r>
        <w:rPr>
          <w:rFonts w:ascii="Times New Roman" w:hAnsi="Times New Roman" w:cs="Times New Roman"/>
          <w:sz w:val="24"/>
          <w:szCs w:val="24"/>
        </w:rPr>
        <w:t xml:space="preserve"> varying </w:t>
      </w:r>
      <w:r w:rsidR="00C551E5">
        <w:rPr>
          <w:rFonts w:ascii="Times New Roman" w:hAnsi="Times New Roman" w:cs="Times New Roman"/>
          <w:sz w:val="24"/>
          <w:szCs w:val="24"/>
        </w:rPr>
        <w:t xml:space="preserve">iron </w:t>
      </w:r>
      <w:r>
        <w:rPr>
          <w:rFonts w:ascii="Times New Roman" w:hAnsi="Times New Roman" w:cs="Times New Roman"/>
          <w:sz w:val="24"/>
          <w:szCs w:val="24"/>
        </w:rPr>
        <w:t xml:space="preserve">concentrations </w:t>
      </w:r>
      <w:r w:rsidR="00177A7D">
        <w:rPr>
          <w:rFonts w:ascii="Times New Roman" w:hAnsi="Times New Roman" w:cs="Times New Roman"/>
          <w:sz w:val="24"/>
          <w:szCs w:val="24"/>
        </w:rPr>
        <w:t xml:space="preserve">and create an absorbance vs. concentration graph. This graph will then be used to determine the concentration of an unknown iron solution based on its absorbance. </w:t>
      </w:r>
    </w:p>
    <w:p w:rsidR="008432BB" w:rsidRDefault="008432BB" w:rsidP="000C0774">
      <w:pPr>
        <w:spacing w:line="360" w:lineRule="auto"/>
        <w:rPr>
          <w:rFonts w:ascii="Times New Roman" w:hAnsi="Times New Roman" w:cs="Times New Roman"/>
          <w:b/>
          <w:sz w:val="24"/>
          <w:szCs w:val="24"/>
        </w:rPr>
      </w:pPr>
      <w:r>
        <w:rPr>
          <w:rFonts w:ascii="Times New Roman" w:hAnsi="Times New Roman" w:cs="Times New Roman"/>
          <w:b/>
          <w:sz w:val="24"/>
          <w:szCs w:val="24"/>
        </w:rPr>
        <w:t>Materials:</w:t>
      </w:r>
    </w:p>
    <w:p w:rsidR="008432BB" w:rsidRDefault="008432BB" w:rsidP="000C0774">
      <w:pPr>
        <w:spacing w:line="360" w:lineRule="auto"/>
        <w:rPr>
          <w:rFonts w:ascii="Times New Roman" w:hAnsi="Times New Roman" w:cs="Times New Roman"/>
          <w:sz w:val="24"/>
          <w:szCs w:val="24"/>
        </w:rPr>
      </w:pPr>
      <w:r>
        <w:rPr>
          <w:rFonts w:ascii="Times New Roman" w:hAnsi="Times New Roman" w:cs="Times New Roman"/>
          <w:b/>
          <w:sz w:val="24"/>
          <w:szCs w:val="24"/>
        </w:rPr>
        <w:tab/>
      </w:r>
      <w:r w:rsidRPr="00635945">
        <w:rPr>
          <w:rFonts w:ascii="Times New Roman" w:hAnsi="Times New Roman" w:cs="Times New Roman"/>
          <w:sz w:val="24"/>
          <w:szCs w:val="24"/>
          <w:u w:val="single"/>
        </w:rPr>
        <w:t>Equipment</w:t>
      </w:r>
      <w:r>
        <w:rPr>
          <w:rFonts w:ascii="Times New Roman" w:hAnsi="Times New Roman" w:cs="Times New Roman"/>
          <w:sz w:val="24"/>
          <w:szCs w:val="24"/>
        </w:rPr>
        <w:t>:</w:t>
      </w:r>
    </w:p>
    <w:p w:rsidR="008432BB" w:rsidRDefault="008432BB" w:rsidP="008432B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Parafilm</w:t>
      </w:r>
    </w:p>
    <w:p w:rsidR="008432BB" w:rsidRDefault="008432BB" w:rsidP="008432B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10 mL graduated cylinder</w:t>
      </w:r>
    </w:p>
    <w:p w:rsidR="008432BB" w:rsidRDefault="00D02DBE" w:rsidP="008432B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25 mL</w:t>
      </w:r>
      <w:r w:rsidR="007D2CF6">
        <w:rPr>
          <w:rFonts w:ascii="Times New Roman" w:hAnsi="Times New Roman" w:cs="Times New Roman"/>
          <w:sz w:val="24"/>
          <w:szCs w:val="24"/>
        </w:rPr>
        <w:t xml:space="preserve"> volumetric</w:t>
      </w:r>
      <w:r>
        <w:rPr>
          <w:rFonts w:ascii="Times New Roman" w:hAnsi="Times New Roman" w:cs="Times New Roman"/>
          <w:sz w:val="24"/>
          <w:szCs w:val="24"/>
        </w:rPr>
        <w:t xml:space="preserve"> flasks</w:t>
      </w:r>
    </w:p>
    <w:p w:rsidR="00D02DBE" w:rsidRDefault="00D02DBE" w:rsidP="008432B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Pipet</w:t>
      </w:r>
    </w:p>
    <w:p w:rsidR="00D02DBE" w:rsidRPr="00035D15" w:rsidRDefault="00D02DBE" w:rsidP="00D02DBE">
      <w:pPr>
        <w:pStyle w:val="ListParagraph"/>
        <w:numPr>
          <w:ilvl w:val="0"/>
          <w:numId w:val="2"/>
        </w:numPr>
        <w:spacing w:line="360" w:lineRule="auto"/>
        <w:rPr>
          <w:rFonts w:ascii="Times New Roman" w:hAnsi="Times New Roman" w:cs="Times New Roman"/>
          <w:sz w:val="24"/>
          <w:szCs w:val="24"/>
        </w:rPr>
      </w:pPr>
      <w:r w:rsidRPr="00035D15">
        <w:rPr>
          <w:rFonts w:ascii="Times New Roman" w:hAnsi="Times New Roman" w:cs="Times New Roman"/>
          <w:sz w:val="24"/>
          <w:szCs w:val="24"/>
        </w:rPr>
        <w:t xml:space="preserve">50 mL burette </w:t>
      </w:r>
    </w:p>
    <w:p w:rsidR="00D02DBE" w:rsidRDefault="00D02DBE" w:rsidP="00D02DB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100 mL beaker</w:t>
      </w:r>
    </w:p>
    <w:p w:rsidR="00D02DBE" w:rsidRDefault="009E4CDE" w:rsidP="008432B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Cuvette</w:t>
      </w:r>
      <w:r w:rsidR="002D2CE2">
        <w:rPr>
          <w:rFonts w:ascii="Times New Roman" w:hAnsi="Times New Roman" w:cs="Times New Roman"/>
          <w:sz w:val="24"/>
          <w:szCs w:val="24"/>
        </w:rPr>
        <w:t xml:space="preserve"> and cover</w:t>
      </w:r>
    </w:p>
    <w:p w:rsidR="009E4CDE" w:rsidRDefault="009E4CDE" w:rsidP="008432BB">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Genesys</w:t>
      </w:r>
      <w:proofErr w:type="spellEnd"/>
      <w:r>
        <w:rPr>
          <w:rFonts w:ascii="Times New Roman" w:hAnsi="Times New Roman" w:cs="Times New Roman"/>
          <w:sz w:val="24"/>
          <w:szCs w:val="24"/>
        </w:rPr>
        <w:t xml:space="preserve"> 20 Spectrophotometer</w:t>
      </w:r>
    </w:p>
    <w:p w:rsidR="009E4CDE" w:rsidRDefault="009E4CDE" w:rsidP="008432BB">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Kimwipes</w:t>
      </w:r>
      <w:proofErr w:type="spellEnd"/>
    </w:p>
    <w:p w:rsidR="009E4CDE" w:rsidRDefault="009E4CDE" w:rsidP="002D2CE2">
      <w:pPr>
        <w:spacing w:line="360" w:lineRule="auto"/>
        <w:rPr>
          <w:rFonts w:ascii="Times New Roman" w:hAnsi="Times New Roman" w:cs="Times New Roman"/>
          <w:sz w:val="24"/>
          <w:szCs w:val="24"/>
        </w:rPr>
      </w:pPr>
    </w:p>
    <w:p w:rsidR="002D2CE2" w:rsidRDefault="002D2CE2" w:rsidP="002D2CE2">
      <w:pPr>
        <w:spacing w:line="360" w:lineRule="auto"/>
        <w:ind w:firstLine="720"/>
        <w:rPr>
          <w:rFonts w:ascii="Times New Roman" w:hAnsi="Times New Roman" w:cs="Times New Roman"/>
          <w:sz w:val="24"/>
          <w:szCs w:val="24"/>
        </w:rPr>
      </w:pPr>
      <w:r w:rsidRPr="00635945">
        <w:rPr>
          <w:rFonts w:ascii="Times New Roman" w:hAnsi="Times New Roman" w:cs="Times New Roman"/>
          <w:sz w:val="24"/>
          <w:szCs w:val="24"/>
          <w:u w:val="single"/>
        </w:rPr>
        <w:t>Chemicals</w:t>
      </w:r>
      <w:r w:rsidRPr="000A1B4B">
        <w:rPr>
          <w:rFonts w:ascii="Times New Roman" w:hAnsi="Times New Roman" w:cs="Times New Roman"/>
          <w:sz w:val="24"/>
          <w:szCs w:val="24"/>
        </w:rPr>
        <w:t>:</w:t>
      </w:r>
    </w:p>
    <w:p w:rsidR="002D2CE2" w:rsidRDefault="002D2CE2" w:rsidP="002D2CE2">
      <w:pPr>
        <w:pStyle w:val="ListParagraph"/>
        <w:numPr>
          <w:ilvl w:val="0"/>
          <w:numId w:val="3"/>
        </w:numPr>
        <w:spacing w:line="360" w:lineRule="auto"/>
        <w:rPr>
          <w:rFonts w:ascii="Times New Roman" w:hAnsi="Times New Roman" w:cs="Times New Roman"/>
          <w:sz w:val="24"/>
          <w:szCs w:val="24"/>
        </w:rPr>
      </w:pPr>
      <w:r w:rsidRPr="00035D15">
        <w:rPr>
          <w:rFonts w:ascii="Times New Roman" w:hAnsi="Times New Roman" w:cs="Times New Roman"/>
          <w:sz w:val="24"/>
          <w:szCs w:val="24"/>
        </w:rPr>
        <w:t>Nano-pure water</w:t>
      </w:r>
    </w:p>
    <w:p w:rsidR="002D2CE2" w:rsidRDefault="002D2CE2" w:rsidP="002D2CE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0.0001803 M Iron Solution</w:t>
      </w:r>
    </w:p>
    <w:p w:rsidR="002D2CE2" w:rsidRDefault="002D2CE2" w:rsidP="002D2CE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1.44 M Hydroxylamine hydrochloride</w:t>
      </w:r>
    </w:p>
    <w:p w:rsidR="002D2CE2" w:rsidRDefault="002D2CE2" w:rsidP="002D2CE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Sodium acetate solution</w:t>
      </w:r>
    </w:p>
    <w:p w:rsidR="002D2CE2" w:rsidRPr="004D48E5" w:rsidRDefault="002D2CE2" w:rsidP="004D48E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Orthophenanthroline</w:t>
      </w:r>
    </w:p>
    <w:p w:rsidR="002D2CE2" w:rsidRDefault="002D2CE2" w:rsidP="002D2CE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Unknown # 3</w:t>
      </w:r>
    </w:p>
    <w:p w:rsidR="002D2CE2" w:rsidRDefault="002D2CE2" w:rsidP="00015E19">
      <w:pPr>
        <w:spacing w:line="360" w:lineRule="auto"/>
        <w:rPr>
          <w:rFonts w:ascii="Times New Roman" w:hAnsi="Times New Roman" w:cs="Times New Roman"/>
          <w:sz w:val="24"/>
          <w:szCs w:val="24"/>
        </w:rPr>
      </w:pPr>
    </w:p>
    <w:p w:rsidR="009F793F" w:rsidRDefault="009F793F" w:rsidP="00015E19">
      <w:pPr>
        <w:spacing w:line="360" w:lineRule="auto"/>
        <w:rPr>
          <w:rFonts w:ascii="Times New Roman" w:hAnsi="Times New Roman" w:cs="Times New Roman"/>
          <w:b/>
          <w:sz w:val="24"/>
          <w:szCs w:val="24"/>
        </w:rPr>
      </w:pPr>
    </w:p>
    <w:p w:rsidR="00AF41C8" w:rsidRDefault="00AF41C8" w:rsidP="00015E19">
      <w:pPr>
        <w:spacing w:line="360" w:lineRule="auto"/>
        <w:rPr>
          <w:rFonts w:ascii="Times New Roman" w:hAnsi="Times New Roman" w:cs="Times New Roman"/>
          <w:b/>
          <w:sz w:val="24"/>
          <w:szCs w:val="24"/>
        </w:rPr>
      </w:pPr>
    </w:p>
    <w:p w:rsidR="00015E19" w:rsidRDefault="00015E19" w:rsidP="00015E19">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Procedure:</w:t>
      </w:r>
    </w:p>
    <w:p w:rsidR="00015E19" w:rsidRDefault="00015E19" w:rsidP="00015E19">
      <w:pPr>
        <w:spacing w:line="360" w:lineRule="auto"/>
        <w:rPr>
          <w:rFonts w:ascii="Times New Roman" w:hAnsi="Times New Roman" w:cs="Times New Roman"/>
          <w:sz w:val="24"/>
          <w:szCs w:val="24"/>
        </w:rPr>
      </w:pPr>
      <w:r>
        <w:rPr>
          <w:rFonts w:ascii="Times New Roman" w:hAnsi="Times New Roman" w:cs="Times New Roman"/>
          <w:sz w:val="24"/>
          <w:szCs w:val="24"/>
        </w:rPr>
        <w:tab/>
      </w:r>
      <w:r w:rsidR="004D7A02">
        <w:rPr>
          <w:rFonts w:ascii="Times New Roman" w:hAnsi="Times New Roman" w:cs="Times New Roman"/>
          <w:sz w:val="24"/>
          <w:szCs w:val="24"/>
        </w:rPr>
        <w:t>Begin by adding the</w:t>
      </w:r>
      <w:r w:rsidR="009B143D">
        <w:rPr>
          <w:rFonts w:ascii="Times New Roman" w:hAnsi="Times New Roman" w:cs="Times New Roman"/>
          <w:sz w:val="24"/>
          <w:szCs w:val="24"/>
        </w:rPr>
        <w:t xml:space="preserve"> appropriate amount of</w:t>
      </w:r>
      <w:r w:rsidR="004D7A02">
        <w:rPr>
          <w:rFonts w:ascii="Times New Roman" w:hAnsi="Times New Roman" w:cs="Times New Roman"/>
          <w:sz w:val="24"/>
          <w:szCs w:val="24"/>
        </w:rPr>
        <w:t xml:space="preserve"> iron </w:t>
      </w:r>
      <w:r w:rsidR="009B143D">
        <w:rPr>
          <w:rFonts w:ascii="Times New Roman" w:hAnsi="Times New Roman" w:cs="Times New Roman"/>
          <w:sz w:val="24"/>
          <w:szCs w:val="24"/>
        </w:rPr>
        <w:t>solution into each</w:t>
      </w:r>
      <w:r w:rsidR="009D573A">
        <w:rPr>
          <w:rFonts w:ascii="Times New Roman" w:hAnsi="Times New Roman" w:cs="Times New Roman"/>
          <w:sz w:val="24"/>
          <w:szCs w:val="24"/>
        </w:rPr>
        <w:t xml:space="preserve"> volumetric</w:t>
      </w:r>
      <w:r w:rsidR="009B143D">
        <w:rPr>
          <w:rFonts w:ascii="Times New Roman" w:hAnsi="Times New Roman" w:cs="Times New Roman"/>
          <w:sz w:val="24"/>
          <w:szCs w:val="24"/>
        </w:rPr>
        <w:t xml:space="preserve"> flask. Then add, in this order, hydroxylamine hydrochloride, sodium acetate solution, and orthophenanthroline. Fill the remainder of the flask with nano-pure water. Invert solution using parafilm. </w:t>
      </w:r>
      <w:r w:rsidR="001630EF">
        <w:rPr>
          <w:rFonts w:ascii="Times New Roman" w:hAnsi="Times New Roman" w:cs="Times New Roman"/>
          <w:sz w:val="24"/>
          <w:szCs w:val="24"/>
        </w:rPr>
        <w:t xml:space="preserve">Let the solutions sit for at least 5 minutes. While waiting, begin warming up the </w:t>
      </w:r>
      <w:r w:rsidR="00464159">
        <w:rPr>
          <w:rFonts w:ascii="Times New Roman" w:hAnsi="Times New Roman" w:cs="Times New Roman"/>
          <w:sz w:val="24"/>
          <w:szCs w:val="24"/>
        </w:rPr>
        <w:t>spectrophotometer. Run for at least</w:t>
      </w:r>
      <w:r w:rsidR="001630EF">
        <w:rPr>
          <w:rFonts w:ascii="Times New Roman" w:hAnsi="Times New Roman" w:cs="Times New Roman"/>
          <w:sz w:val="24"/>
          <w:szCs w:val="24"/>
        </w:rPr>
        <w:t xml:space="preserve"> 5 minutes before initial use. </w:t>
      </w:r>
      <w:r w:rsidR="005608A7">
        <w:rPr>
          <w:rFonts w:ascii="Times New Roman" w:hAnsi="Times New Roman" w:cs="Times New Roman"/>
          <w:sz w:val="24"/>
          <w:szCs w:val="24"/>
        </w:rPr>
        <w:t>Place the blank solution into a clean cuvette. Clean with a kimwipe. Place the cuvette into the spectrophotometer</w:t>
      </w:r>
      <w:r w:rsidR="0041473C">
        <w:rPr>
          <w:rFonts w:ascii="Times New Roman" w:hAnsi="Times New Roman" w:cs="Times New Roman"/>
          <w:sz w:val="24"/>
          <w:szCs w:val="24"/>
        </w:rPr>
        <w:t>.</w:t>
      </w:r>
      <w:r w:rsidR="005608A7">
        <w:rPr>
          <w:rFonts w:ascii="Times New Roman" w:hAnsi="Times New Roman" w:cs="Times New Roman"/>
          <w:sz w:val="24"/>
          <w:szCs w:val="24"/>
        </w:rPr>
        <w:t xml:space="preserve"> Set to appropriate wavelength for optimal</w:t>
      </w:r>
      <w:r w:rsidR="007A1286">
        <w:rPr>
          <w:rFonts w:ascii="Times New Roman" w:hAnsi="Times New Roman" w:cs="Times New Roman"/>
          <w:sz w:val="24"/>
          <w:szCs w:val="24"/>
        </w:rPr>
        <w:t xml:space="preserve"> absorbance. Press the 0</w:t>
      </w:r>
      <w:r w:rsidR="0041473C">
        <w:rPr>
          <w:rFonts w:ascii="Times New Roman" w:hAnsi="Times New Roman" w:cs="Times New Roman"/>
          <w:sz w:val="24"/>
          <w:szCs w:val="24"/>
        </w:rPr>
        <w:t xml:space="preserve"> ABS 100% T button and make sure the read out is set to 0.000 A. </w:t>
      </w:r>
      <w:r w:rsidR="0010113A">
        <w:rPr>
          <w:rFonts w:ascii="Times New Roman" w:hAnsi="Times New Roman" w:cs="Times New Roman"/>
          <w:sz w:val="24"/>
          <w:szCs w:val="24"/>
        </w:rPr>
        <w:t xml:space="preserve">Dispose of the blank solution into a waste breaker. </w:t>
      </w:r>
      <w:r w:rsidR="0041473C">
        <w:rPr>
          <w:rFonts w:ascii="Times New Roman" w:hAnsi="Times New Roman" w:cs="Times New Roman"/>
          <w:sz w:val="24"/>
          <w:szCs w:val="24"/>
        </w:rPr>
        <w:t>Rinse the cuvette with the least concentrated solution</w:t>
      </w:r>
      <w:r w:rsidR="0010113A">
        <w:rPr>
          <w:rFonts w:ascii="Times New Roman" w:hAnsi="Times New Roman" w:cs="Times New Roman"/>
          <w:sz w:val="24"/>
          <w:szCs w:val="24"/>
        </w:rPr>
        <w:t xml:space="preserve"> and place into the waste beaker. Fill with the same solution and clean the cuvette with a kimwipe. Place cuvette into the spectrophotometer and record its absorbance value into data table 1.</w:t>
      </w:r>
      <w:r w:rsidR="009E7BF7">
        <w:rPr>
          <w:rFonts w:ascii="Times New Roman" w:hAnsi="Times New Roman" w:cs="Times New Roman"/>
          <w:sz w:val="24"/>
          <w:szCs w:val="24"/>
        </w:rPr>
        <w:t xml:space="preserve"> Dispose of the solution into a waste beaker</w:t>
      </w:r>
      <w:r w:rsidR="006374D2">
        <w:rPr>
          <w:rFonts w:ascii="Times New Roman" w:hAnsi="Times New Roman" w:cs="Times New Roman"/>
          <w:sz w:val="24"/>
          <w:szCs w:val="24"/>
        </w:rPr>
        <w:t xml:space="preserve"> and again fill the cuvette with blank solution. Set the absorbance so that the readout is once again 0.000 A.</w:t>
      </w:r>
      <w:r w:rsidR="009E7BF7">
        <w:rPr>
          <w:rFonts w:ascii="Times New Roman" w:hAnsi="Times New Roman" w:cs="Times New Roman"/>
          <w:sz w:val="24"/>
          <w:szCs w:val="24"/>
        </w:rPr>
        <w:t xml:space="preserve"> </w:t>
      </w:r>
      <w:r w:rsidR="0010113A">
        <w:rPr>
          <w:rFonts w:ascii="Times New Roman" w:hAnsi="Times New Roman" w:cs="Times New Roman"/>
          <w:sz w:val="24"/>
          <w:szCs w:val="24"/>
        </w:rPr>
        <w:t xml:space="preserve">Repeat </w:t>
      </w:r>
      <w:r w:rsidR="006374D2">
        <w:rPr>
          <w:rFonts w:ascii="Times New Roman" w:hAnsi="Times New Roman" w:cs="Times New Roman"/>
          <w:sz w:val="24"/>
          <w:szCs w:val="24"/>
        </w:rPr>
        <w:t>the above</w:t>
      </w:r>
      <w:r w:rsidR="0010113A">
        <w:rPr>
          <w:rFonts w:ascii="Times New Roman" w:hAnsi="Times New Roman" w:cs="Times New Roman"/>
          <w:sz w:val="24"/>
          <w:szCs w:val="24"/>
        </w:rPr>
        <w:t xml:space="preserve"> process for the</w:t>
      </w:r>
      <w:r w:rsidR="006374D2">
        <w:rPr>
          <w:rFonts w:ascii="Times New Roman" w:hAnsi="Times New Roman" w:cs="Times New Roman"/>
          <w:sz w:val="24"/>
          <w:szCs w:val="24"/>
        </w:rPr>
        <w:t xml:space="preserve"> remaining four iron solutions being sure to use the least concentrated solution first. </w:t>
      </w:r>
      <w:r w:rsidR="005221D9">
        <w:rPr>
          <w:rFonts w:ascii="Times New Roman" w:hAnsi="Times New Roman" w:cs="Times New Roman"/>
          <w:sz w:val="24"/>
          <w:szCs w:val="24"/>
        </w:rPr>
        <w:t xml:space="preserve">Using the data from data table 1, create an absorbance vs. concentration </w:t>
      </w:r>
      <w:r w:rsidR="005B7B5D">
        <w:rPr>
          <w:rFonts w:ascii="Times New Roman" w:hAnsi="Times New Roman" w:cs="Times New Roman"/>
          <w:sz w:val="24"/>
          <w:szCs w:val="24"/>
        </w:rPr>
        <w:t>graph (figure 1).</w:t>
      </w:r>
    </w:p>
    <w:p w:rsidR="00DD64F5" w:rsidRDefault="00DD64F5" w:rsidP="00015E19">
      <w:pPr>
        <w:spacing w:line="360" w:lineRule="auto"/>
        <w:rPr>
          <w:rFonts w:ascii="Times New Roman" w:hAnsi="Times New Roman" w:cs="Times New Roman"/>
          <w:sz w:val="24"/>
          <w:szCs w:val="24"/>
        </w:rPr>
      </w:pPr>
      <w:r>
        <w:rPr>
          <w:rFonts w:ascii="Times New Roman" w:hAnsi="Times New Roman" w:cs="Times New Roman"/>
          <w:sz w:val="24"/>
          <w:szCs w:val="24"/>
        </w:rPr>
        <w:tab/>
        <w:t>For the unknown determination</w:t>
      </w:r>
      <w:r w:rsidR="00464159">
        <w:rPr>
          <w:rFonts w:ascii="Times New Roman" w:hAnsi="Times New Roman" w:cs="Times New Roman"/>
          <w:sz w:val="24"/>
          <w:szCs w:val="24"/>
        </w:rPr>
        <w:t>,</w:t>
      </w:r>
      <w:r>
        <w:rPr>
          <w:rFonts w:ascii="Times New Roman" w:hAnsi="Times New Roman" w:cs="Times New Roman"/>
          <w:sz w:val="24"/>
          <w:szCs w:val="24"/>
        </w:rPr>
        <w:t xml:space="preserve"> obtain an unknown iron solution. Fill the cuvette with blank solution and place into the spectrophotometer. </w:t>
      </w:r>
      <w:r w:rsidR="002E631E">
        <w:rPr>
          <w:rFonts w:ascii="Times New Roman" w:hAnsi="Times New Roman" w:cs="Times New Roman"/>
          <w:sz w:val="24"/>
          <w:szCs w:val="24"/>
        </w:rPr>
        <w:t xml:space="preserve">Make sure the absorbance readout is 0.000A before placing the unknown solution into the cuvette. </w:t>
      </w:r>
      <w:r w:rsidR="00AF22ED">
        <w:rPr>
          <w:rFonts w:ascii="Times New Roman" w:hAnsi="Times New Roman" w:cs="Times New Roman"/>
          <w:sz w:val="24"/>
          <w:szCs w:val="24"/>
        </w:rPr>
        <w:t xml:space="preserve">Rinse the cuvette with the unknown iron solution and dispose of into a waste beaker. Refill the cuvette with the unknown </w:t>
      </w:r>
      <w:r w:rsidR="005221D9">
        <w:rPr>
          <w:rFonts w:ascii="Times New Roman" w:hAnsi="Times New Roman" w:cs="Times New Roman"/>
          <w:sz w:val="24"/>
          <w:szCs w:val="24"/>
        </w:rPr>
        <w:t xml:space="preserve">solution </w:t>
      </w:r>
      <w:r w:rsidR="00AF22ED">
        <w:rPr>
          <w:rFonts w:ascii="Times New Roman" w:hAnsi="Times New Roman" w:cs="Times New Roman"/>
          <w:sz w:val="24"/>
          <w:szCs w:val="24"/>
        </w:rPr>
        <w:t>and place into the spectrophotometer</w:t>
      </w:r>
      <w:r w:rsidR="005221D9">
        <w:rPr>
          <w:rFonts w:ascii="Times New Roman" w:hAnsi="Times New Roman" w:cs="Times New Roman"/>
          <w:sz w:val="24"/>
          <w:szCs w:val="24"/>
        </w:rPr>
        <w:t xml:space="preserve">. Record the absorbance value and place in data table 1. Using the graph, determine the concentration of the unknown iron solution. </w:t>
      </w:r>
    </w:p>
    <w:p w:rsidR="000005B6" w:rsidRDefault="000005B6" w:rsidP="00015E19">
      <w:pPr>
        <w:spacing w:line="360" w:lineRule="auto"/>
        <w:rPr>
          <w:rFonts w:ascii="Times New Roman" w:hAnsi="Times New Roman" w:cs="Times New Roman"/>
          <w:sz w:val="24"/>
          <w:szCs w:val="24"/>
        </w:rPr>
      </w:pPr>
    </w:p>
    <w:p w:rsidR="001A462B" w:rsidRDefault="001A462B" w:rsidP="00015E19">
      <w:pPr>
        <w:spacing w:line="360" w:lineRule="auto"/>
        <w:rPr>
          <w:rFonts w:ascii="Times New Roman" w:hAnsi="Times New Roman" w:cs="Times New Roman"/>
          <w:b/>
          <w:sz w:val="24"/>
          <w:szCs w:val="24"/>
        </w:rPr>
      </w:pPr>
    </w:p>
    <w:p w:rsidR="001A462B" w:rsidRDefault="001A462B" w:rsidP="00015E19">
      <w:pPr>
        <w:spacing w:line="360" w:lineRule="auto"/>
        <w:rPr>
          <w:rFonts w:ascii="Times New Roman" w:hAnsi="Times New Roman" w:cs="Times New Roman"/>
          <w:b/>
          <w:sz w:val="24"/>
          <w:szCs w:val="24"/>
        </w:rPr>
      </w:pPr>
    </w:p>
    <w:p w:rsidR="001A462B" w:rsidRDefault="001A462B" w:rsidP="00015E19">
      <w:pPr>
        <w:spacing w:line="360" w:lineRule="auto"/>
        <w:rPr>
          <w:rFonts w:ascii="Times New Roman" w:hAnsi="Times New Roman" w:cs="Times New Roman"/>
          <w:b/>
          <w:sz w:val="24"/>
          <w:szCs w:val="24"/>
        </w:rPr>
      </w:pPr>
    </w:p>
    <w:p w:rsidR="00A8761C" w:rsidRDefault="00A8761C" w:rsidP="00015E19">
      <w:pPr>
        <w:spacing w:line="360" w:lineRule="auto"/>
        <w:rPr>
          <w:rFonts w:ascii="Times New Roman" w:hAnsi="Times New Roman" w:cs="Times New Roman"/>
          <w:b/>
          <w:sz w:val="24"/>
          <w:szCs w:val="24"/>
        </w:rPr>
      </w:pPr>
    </w:p>
    <w:p w:rsidR="000005B6" w:rsidRDefault="000005B6" w:rsidP="00015E19">
      <w:pPr>
        <w:spacing w:line="360" w:lineRule="auto"/>
        <w:rPr>
          <w:rFonts w:ascii="Times New Roman" w:hAnsi="Times New Roman" w:cs="Times New Roman"/>
          <w:b/>
          <w:sz w:val="24"/>
          <w:szCs w:val="24"/>
        </w:rPr>
      </w:pPr>
      <w:r w:rsidRPr="000005B6">
        <w:rPr>
          <w:rFonts w:ascii="Times New Roman" w:hAnsi="Times New Roman" w:cs="Times New Roman"/>
          <w:b/>
          <w:sz w:val="24"/>
          <w:szCs w:val="24"/>
        </w:rPr>
        <w:lastRenderedPageBreak/>
        <w:t xml:space="preserve">Results: </w:t>
      </w:r>
    </w:p>
    <w:p w:rsidR="00687862" w:rsidRPr="00687862" w:rsidRDefault="00687862" w:rsidP="00015E19">
      <w:pPr>
        <w:spacing w:line="360" w:lineRule="auto"/>
        <w:rPr>
          <w:rFonts w:ascii="Times New Roman" w:hAnsi="Times New Roman" w:cs="Times New Roman"/>
          <w:sz w:val="24"/>
          <w:szCs w:val="24"/>
        </w:rPr>
      </w:pPr>
      <w:r>
        <w:rPr>
          <w:rFonts w:ascii="Times New Roman" w:hAnsi="Times New Roman" w:cs="Times New Roman"/>
          <w:sz w:val="24"/>
          <w:szCs w:val="24"/>
        </w:rPr>
        <w:t>Table 1:</w:t>
      </w:r>
      <w:r w:rsidR="005B7B5D">
        <w:rPr>
          <w:rFonts w:ascii="Times New Roman" w:hAnsi="Times New Roman" w:cs="Times New Roman"/>
          <w:sz w:val="24"/>
          <w:szCs w:val="24"/>
        </w:rPr>
        <w:t xml:space="preserve"> Absorbance Values for Various Concentrations of Iron</w:t>
      </w:r>
    </w:p>
    <w:tbl>
      <w:tblPr>
        <w:tblStyle w:val="TableGrid"/>
        <w:tblW w:w="0" w:type="auto"/>
        <w:tblLook w:val="04A0" w:firstRow="1" w:lastRow="0" w:firstColumn="1" w:lastColumn="0" w:noHBand="0" w:noVBand="1"/>
      </w:tblPr>
      <w:tblGrid>
        <w:gridCol w:w="3192"/>
        <w:gridCol w:w="3192"/>
        <w:gridCol w:w="3192"/>
      </w:tblGrid>
      <w:tr w:rsidR="001A462B" w:rsidTr="001A462B">
        <w:tc>
          <w:tcPr>
            <w:tcW w:w="3192" w:type="dxa"/>
          </w:tcPr>
          <w:p w:rsidR="001A462B" w:rsidRDefault="001A462B" w:rsidP="002D2CE2">
            <w:pPr>
              <w:spacing w:line="360" w:lineRule="auto"/>
              <w:rPr>
                <w:rFonts w:ascii="Times New Roman" w:hAnsi="Times New Roman" w:cs="Times New Roman"/>
                <w:sz w:val="24"/>
                <w:szCs w:val="24"/>
              </w:rPr>
            </w:pPr>
            <w:r>
              <w:rPr>
                <w:rFonts w:ascii="Times New Roman" w:hAnsi="Times New Roman" w:cs="Times New Roman"/>
                <w:sz w:val="24"/>
                <w:szCs w:val="24"/>
              </w:rPr>
              <w:t>mL Iron in solution</w:t>
            </w:r>
          </w:p>
        </w:tc>
        <w:tc>
          <w:tcPr>
            <w:tcW w:w="3192" w:type="dxa"/>
          </w:tcPr>
          <w:p w:rsidR="001A462B" w:rsidRDefault="001A462B" w:rsidP="002D2CE2">
            <w:pPr>
              <w:spacing w:line="360" w:lineRule="auto"/>
              <w:rPr>
                <w:rFonts w:ascii="Times New Roman" w:hAnsi="Times New Roman" w:cs="Times New Roman"/>
                <w:sz w:val="24"/>
                <w:szCs w:val="24"/>
              </w:rPr>
            </w:pPr>
            <w:r>
              <w:rPr>
                <w:rFonts w:ascii="Times New Roman" w:hAnsi="Times New Roman" w:cs="Times New Roman"/>
                <w:sz w:val="24"/>
                <w:szCs w:val="24"/>
              </w:rPr>
              <w:t>Absorbance Value</w:t>
            </w:r>
          </w:p>
        </w:tc>
        <w:tc>
          <w:tcPr>
            <w:tcW w:w="3192" w:type="dxa"/>
          </w:tcPr>
          <w:p w:rsidR="001A462B" w:rsidRDefault="001A462B" w:rsidP="002D2CE2">
            <w:pPr>
              <w:spacing w:line="360" w:lineRule="auto"/>
              <w:rPr>
                <w:rFonts w:ascii="Times New Roman" w:hAnsi="Times New Roman" w:cs="Times New Roman"/>
                <w:sz w:val="24"/>
                <w:szCs w:val="24"/>
              </w:rPr>
            </w:pPr>
            <w:r>
              <w:rPr>
                <w:rFonts w:ascii="Times New Roman" w:hAnsi="Times New Roman" w:cs="Times New Roman"/>
                <w:sz w:val="24"/>
                <w:szCs w:val="24"/>
              </w:rPr>
              <w:t>Concentration</w:t>
            </w:r>
            <w:r w:rsidR="00561E1C">
              <w:rPr>
                <w:rFonts w:ascii="Times New Roman" w:hAnsi="Times New Roman" w:cs="Times New Roman"/>
                <w:sz w:val="24"/>
                <w:szCs w:val="24"/>
              </w:rPr>
              <w:t xml:space="preserve"> of Iron</w:t>
            </w:r>
            <w:r>
              <w:rPr>
                <w:rFonts w:ascii="Times New Roman" w:hAnsi="Times New Roman" w:cs="Times New Roman"/>
                <w:sz w:val="24"/>
                <w:szCs w:val="24"/>
              </w:rPr>
              <w:t xml:space="preserve"> (M)</w:t>
            </w:r>
          </w:p>
        </w:tc>
      </w:tr>
      <w:tr w:rsidR="001A462B" w:rsidTr="001A462B">
        <w:tc>
          <w:tcPr>
            <w:tcW w:w="3192" w:type="dxa"/>
          </w:tcPr>
          <w:p w:rsidR="00145D36" w:rsidRDefault="00145D36" w:rsidP="002D2CE2">
            <w:pPr>
              <w:spacing w:line="360" w:lineRule="auto"/>
              <w:rPr>
                <w:rFonts w:ascii="Times New Roman" w:hAnsi="Times New Roman" w:cs="Times New Roman"/>
                <w:sz w:val="24"/>
                <w:szCs w:val="24"/>
              </w:rPr>
            </w:pPr>
            <w:r>
              <w:rPr>
                <w:rFonts w:ascii="Times New Roman" w:hAnsi="Times New Roman" w:cs="Times New Roman"/>
                <w:sz w:val="24"/>
                <w:szCs w:val="24"/>
              </w:rPr>
              <w:t>0.0</w:t>
            </w:r>
            <w:r w:rsidR="00AF41C8">
              <w:rPr>
                <w:rFonts w:ascii="Times New Roman" w:hAnsi="Times New Roman" w:cs="Times New Roman"/>
                <w:sz w:val="24"/>
                <w:szCs w:val="24"/>
              </w:rPr>
              <w:t>0</w:t>
            </w:r>
          </w:p>
        </w:tc>
        <w:tc>
          <w:tcPr>
            <w:tcW w:w="3192" w:type="dxa"/>
          </w:tcPr>
          <w:p w:rsidR="001A462B" w:rsidRDefault="00145D36" w:rsidP="002D2CE2">
            <w:pPr>
              <w:spacing w:line="360" w:lineRule="auto"/>
              <w:rPr>
                <w:rFonts w:ascii="Times New Roman" w:hAnsi="Times New Roman" w:cs="Times New Roman"/>
                <w:sz w:val="24"/>
                <w:szCs w:val="24"/>
              </w:rPr>
            </w:pPr>
            <w:r>
              <w:rPr>
                <w:rFonts w:ascii="Times New Roman" w:hAnsi="Times New Roman" w:cs="Times New Roman"/>
                <w:sz w:val="24"/>
                <w:szCs w:val="24"/>
              </w:rPr>
              <w:t>0.000</w:t>
            </w:r>
          </w:p>
        </w:tc>
        <w:tc>
          <w:tcPr>
            <w:tcW w:w="3192" w:type="dxa"/>
          </w:tcPr>
          <w:p w:rsidR="001A462B" w:rsidRDefault="007A1286" w:rsidP="002D2CE2">
            <w:pPr>
              <w:spacing w:line="360" w:lineRule="auto"/>
              <w:rPr>
                <w:rFonts w:ascii="Times New Roman" w:hAnsi="Times New Roman" w:cs="Times New Roman"/>
                <w:sz w:val="24"/>
                <w:szCs w:val="24"/>
              </w:rPr>
            </w:pPr>
            <w:r>
              <w:rPr>
                <w:rFonts w:ascii="Times New Roman" w:hAnsi="Times New Roman" w:cs="Times New Roman"/>
                <w:sz w:val="24"/>
                <w:szCs w:val="24"/>
              </w:rPr>
              <w:t>0.00</w:t>
            </w:r>
          </w:p>
        </w:tc>
      </w:tr>
      <w:tr w:rsidR="001A462B" w:rsidTr="001A462B">
        <w:tc>
          <w:tcPr>
            <w:tcW w:w="3192" w:type="dxa"/>
          </w:tcPr>
          <w:p w:rsidR="001A462B" w:rsidRDefault="00145D36" w:rsidP="002D2CE2">
            <w:pPr>
              <w:spacing w:line="360" w:lineRule="auto"/>
              <w:rPr>
                <w:rFonts w:ascii="Times New Roman" w:hAnsi="Times New Roman" w:cs="Times New Roman"/>
                <w:sz w:val="24"/>
                <w:szCs w:val="24"/>
              </w:rPr>
            </w:pPr>
            <w:r>
              <w:rPr>
                <w:rFonts w:ascii="Times New Roman" w:hAnsi="Times New Roman" w:cs="Times New Roman"/>
                <w:sz w:val="24"/>
                <w:szCs w:val="24"/>
              </w:rPr>
              <w:t>2.5</w:t>
            </w:r>
            <w:r w:rsidR="00AF41C8">
              <w:rPr>
                <w:rFonts w:ascii="Times New Roman" w:hAnsi="Times New Roman" w:cs="Times New Roman"/>
                <w:sz w:val="24"/>
                <w:szCs w:val="24"/>
              </w:rPr>
              <w:t>0</w:t>
            </w:r>
          </w:p>
        </w:tc>
        <w:tc>
          <w:tcPr>
            <w:tcW w:w="3192" w:type="dxa"/>
          </w:tcPr>
          <w:p w:rsidR="001A462B" w:rsidRDefault="00145D36" w:rsidP="002D2CE2">
            <w:pPr>
              <w:spacing w:line="360" w:lineRule="auto"/>
              <w:rPr>
                <w:rFonts w:ascii="Times New Roman" w:hAnsi="Times New Roman" w:cs="Times New Roman"/>
                <w:sz w:val="24"/>
                <w:szCs w:val="24"/>
              </w:rPr>
            </w:pPr>
            <w:r>
              <w:rPr>
                <w:rFonts w:ascii="Times New Roman" w:hAnsi="Times New Roman" w:cs="Times New Roman"/>
                <w:sz w:val="24"/>
                <w:szCs w:val="24"/>
              </w:rPr>
              <w:t>0.198</w:t>
            </w:r>
          </w:p>
        </w:tc>
        <w:tc>
          <w:tcPr>
            <w:tcW w:w="3192" w:type="dxa"/>
          </w:tcPr>
          <w:p w:rsidR="001A462B" w:rsidRPr="00145D36" w:rsidRDefault="00DA36E4" w:rsidP="002D2CE2">
            <w:pPr>
              <w:spacing w:line="360" w:lineRule="auto"/>
              <w:rPr>
                <w:rFonts w:ascii="Times New Roman" w:hAnsi="Times New Roman" w:cs="Times New Roman"/>
                <w:sz w:val="24"/>
                <w:szCs w:val="24"/>
              </w:rPr>
            </w:pPr>
            <w:r>
              <w:rPr>
                <w:rFonts w:ascii="Times New Roman" w:hAnsi="Times New Roman" w:cs="Times New Roman"/>
                <w:sz w:val="24"/>
                <w:szCs w:val="24"/>
              </w:rPr>
              <w:t>1.80</w:t>
            </w:r>
            <w:r w:rsidR="00145D36">
              <w:rPr>
                <w:rFonts w:ascii="Times New Roman" w:hAnsi="Times New Roman" w:cs="Times New Roman"/>
                <w:sz w:val="24"/>
                <w:szCs w:val="24"/>
              </w:rPr>
              <w:t xml:space="preserve"> x 10</w:t>
            </w:r>
            <w:r w:rsidR="00145D36">
              <w:rPr>
                <w:rFonts w:ascii="Times New Roman" w:hAnsi="Times New Roman" w:cs="Times New Roman"/>
                <w:sz w:val="24"/>
                <w:szCs w:val="24"/>
                <w:vertAlign w:val="superscript"/>
              </w:rPr>
              <w:t>-5</w:t>
            </w:r>
          </w:p>
        </w:tc>
      </w:tr>
      <w:tr w:rsidR="001A462B" w:rsidTr="001A462B">
        <w:tc>
          <w:tcPr>
            <w:tcW w:w="3192" w:type="dxa"/>
          </w:tcPr>
          <w:p w:rsidR="001A462B" w:rsidRDefault="00145D36" w:rsidP="002D2CE2">
            <w:pPr>
              <w:spacing w:line="360" w:lineRule="auto"/>
              <w:rPr>
                <w:rFonts w:ascii="Times New Roman" w:hAnsi="Times New Roman" w:cs="Times New Roman"/>
                <w:sz w:val="24"/>
                <w:szCs w:val="24"/>
              </w:rPr>
            </w:pPr>
            <w:r>
              <w:rPr>
                <w:rFonts w:ascii="Times New Roman" w:hAnsi="Times New Roman" w:cs="Times New Roman"/>
                <w:sz w:val="24"/>
                <w:szCs w:val="24"/>
              </w:rPr>
              <w:t>5.0</w:t>
            </w:r>
            <w:r w:rsidR="00AF41C8">
              <w:rPr>
                <w:rFonts w:ascii="Times New Roman" w:hAnsi="Times New Roman" w:cs="Times New Roman"/>
                <w:sz w:val="24"/>
                <w:szCs w:val="24"/>
              </w:rPr>
              <w:t>0</w:t>
            </w:r>
          </w:p>
        </w:tc>
        <w:tc>
          <w:tcPr>
            <w:tcW w:w="3192" w:type="dxa"/>
          </w:tcPr>
          <w:p w:rsidR="001A462B" w:rsidRDefault="00145D36" w:rsidP="002D2CE2">
            <w:pPr>
              <w:spacing w:line="360" w:lineRule="auto"/>
              <w:rPr>
                <w:rFonts w:ascii="Times New Roman" w:hAnsi="Times New Roman" w:cs="Times New Roman"/>
                <w:sz w:val="24"/>
                <w:szCs w:val="24"/>
              </w:rPr>
            </w:pPr>
            <w:r>
              <w:rPr>
                <w:rFonts w:ascii="Times New Roman" w:hAnsi="Times New Roman" w:cs="Times New Roman"/>
                <w:sz w:val="24"/>
                <w:szCs w:val="24"/>
              </w:rPr>
              <w:t>0.406</w:t>
            </w:r>
          </w:p>
        </w:tc>
        <w:tc>
          <w:tcPr>
            <w:tcW w:w="3192" w:type="dxa"/>
          </w:tcPr>
          <w:p w:rsidR="001A462B" w:rsidRDefault="00DA36E4" w:rsidP="002D2CE2">
            <w:pPr>
              <w:spacing w:line="360" w:lineRule="auto"/>
              <w:rPr>
                <w:rFonts w:ascii="Times New Roman" w:hAnsi="Times New Roman" w:cs="Times New Roman"/>
                <w:sz w:val="24"/>
                <w:szCs w:val="24"/>
              </w:rPr>
            </w:pPr>
            <w:r>
              <w:rPr>
                <w:rFonts w:ascii="Times New Roman" w:hAnsi="Times New Roman" w:cs="Times New Roman"/>
                <w:sz w:val="24"/>
                <w:szCs w:val="24"/>
              </w:rPr>
              <w:t>3.61</w:t>
            </w:r>
            <w:r w:rsidR="00145D36">
              <w:rPr>
                <w:rFonts w:ascii="Times New Roman" w:hAnsi="Times New Roman" w:cs="Times New Roman"/>
                <w:sz w:val="24"/>
                <w:szCs w:val="24"/>
              </w:rPr>
              <w:t xml:space="preserve"> x 10</w:t>
            </w:r>
            <w:r w:rsidR="00145D36">
              <w:rPr>
                <w:rFonts w:ascii="Times New Roman" w:hAnsi="Times New Roman" w:cs="Times New Roman"/>
                <w:sz w:val="24"/>
                <w:szCs w:val="24"/>
                <w:vertAlign w:val="superscript"/>
              </w:rPr>
              <w:t>-5</w:t>
            </w:r>
          </w:p>
        </w:tc>
      </w:tr>
      <w:tr w:rsidR="001A462B" w:rsidTr="001A462B">
        <w:tc>
          <w:tcPr>
            <w:tcW w:w="3192" w:type="dxa"/>
          </w:tcPr>
          <w:p w:rsidR="001A462B" w:rsidRDefault="00145D36" w:rsidP="002D2CE2">
            <w:pPr>
              <w:spacing w:line="360" w:lineRule="auto"/>
              <w:rPr>
                <w:rFonts w:ascii="Times New Roman" w:hAnsi="Times New Roman" w:cs="Times New Roman"/>
                <w:sz w:val="24"/>
                <w:szCs w:val="24"/>
              </w:rPr>
            </w:pPr>
            <w:r>
              <w:rPr>
                <w:rFonts w:ascii="Times New Roman" w:hAnsi="Times New Roman" w:cs="Times New Roman"/>
                <w:sz w:val="24"/>
                <w:szCs w:val="24"/>
              </w:rPr>
              <w:t>7.5</w:t>
            </w:r>
            <w:r w:rsidR="00AF41C8">
              <w:rPr>
                <w:rFonts w:ascii="Times New Roman" w:hAnsi="Times New Roman" w:cs="Times New Roman"/>
                <w:sz w:val="24"/>
                <w:szCs w:val="24"/>
              </w:rPr>
              <w:t>0</w:t>
            </w:r>
          </w:p>
        </w:tc>
        <w:tc>
          <w:tcPr>
            <w:tcW w:w="3192" w:type="dxa"/>
          </w:tcPr>
          <w:p w:rsidR="001A462B" w:rsidRDefault="00145D36" w:rsidP="002D2CE2">
            <w:pPr>
              <w:spacing w:line="360" w:lineRule="auto"/>
              <w:rPr>
                <w:rFonts w:ascii="Times New Roman" w:hAnsi="Times New Roman" w:cs="Times New Roman"/>
                <w:sz w:val="24"/>
                <w:szCs w:val="24"/>
              </w:rPr>
            </w:pPr>
            <w:r>
              <w:rPr>
                <w:rFonts w:ascii="Times New Roman" w:hAnsi="Times New Roman" w:cs="Times New Roman"/>
                <w:sz w:val="24"/>
                <w:szCs w:val="24"/>
              </w:rPr>
              <w:t>0.573</w:t>
            </w:r>
          </w:p>
        </w:tc>
        <w:tc>
          <w:tcPr>
            <w:tcW w:w="3192" w:type="dxa"/>
          </w:tcPr>
          <w:p w:rsidR="001A462B" w:rsidRDefault="00DA36E4" w:rsidP="002D2CE2">
            <w:pPr>
              <w:spacing w:line="360" w:lineRule="auto"/>
              <w:rPr>
                <w:rFonts w:ascii="Times New Roman" w:hAnsi="Times New Roman" w:cs="Times New Roman"/>
                <w:sz w:val="24"/>
                <w:szCs w:val="24"/>
              </w:rPr>
            </w:pPr>
            <w:r>
              <w:rPr>
                <w:rFonts w:ascii="Times New Roman" w:hAnsi="Times New Roman" w:cs="Times New Roman"/>
                <w:sz w:val="24"/>
                <w:szCs w:val="24"/>
              </w:rPr>
              <w:t>5.41</w:t>
            </w:r>
            <w:r w:rsidR="00145D36">
              <w:rPr>
                <w:rFonts w:ascii="Times New Roman" w:hAnsi="Times New Roman" w:cs="Times New Roman"/>
                <w:sz w:val="24"/>
                <w:szCs w:val="24"/>
              </w:rPr>
              <w:t xml:space="preserve"> x 10</w:t>
            </w:r>
            <w:r w:rsidR="00145D36">
              <w:rPr>
                <w:rFonts w:ascii="Times New Roman" w:hAnsi="Times New Roman" w:cs="Times New Roman"/>
                <w:sz w:val="24"/>
                <w:szCs w:val="24"/>
                <w:vertAlign w:val="superscript"/>
              </w:rPr>
              <w:t>-5</w:t>
            </w:r>
          </w:p>
        </w:tc>
      </w:tr>
      <w:tr w:rsidR="001A462B" w:rsidTr="001A462B">
        <w:tc>
          <w:tcPr>
            <w:tcW w:w="3192" w:type="dxa"/>
          </w:tcPr>
          <w:p w:rsidR="001A462B" w:rsidRDefault="00145D36" w:rsidP="002D2CE2">
            <w:pPr>
              <w:spacing w:line="360" w:lineRule="auto"/>
              <w:rPr>
                <w:rFonts w:ascii="Times New Roman" w:hAnsi="Times New Roman" w:cs="Times New Roman"/>
                <w:sz w:val="24"/>
                <w:szCs w:val="24"/>
              </w:rPr>
            </w:pPr>
            <w:r>
              <w:rPr>
                <w:rFonts w:ascii="Times New Roman" w:hAnsi="Times New Roman" w:cs="Times New Roman"/>
                <w:sz w:val="24"/>
                <w:szCs w:val="24"/>
              </w:rPr>
              <w:t>10.0</w:t>
            </w:r>
            <w:r w:rsidR="00AF41C8">
              <w:rPr>
                <w:rFonts w:ascii="Times New Roman" w:hAnsi="Times New Roman" w:cs="Times New Roman"/>
                <w:sz w:val="24"/>
                <w:szCs w:val="24"/>
              </w:rPr>
              <w:t>0</w:t>
            </w:r>
          </w:p>
        </w:tc>
        <w:tc>
          <w:tcPr>
            <w:tcW w:w="3192" w:type="dxa"/>
          </w:tcPr>
          <w:p w:rsidR="001A462B" w:rsidRDefault="00145D36" w:rsidP="002D2CE2">
            <w:pPr>
              <w:spacing w:line="360" w:lineRule="auto"/>
              <w:rPr>
                <w:rFonts w:ascii="Times New Roman" w:hAnsi="Times New Roman" w:cs="Times New Roman"/>
                <w:sz w:val="24"/>
                <w:szCs w:val="24"/>
              </w:rPr>
            </w:pPr>
            <w:r>
              <w:rPr>
                <w:rFonts w:ascii="Times New Roman" w:hAnsi="Times New Roman" w:cs="Times New Roman"/>
                <w:sz w:val="24"/>
                <w:szCs w:val="24"/>
              </w:rPr>
              <w:t>0.750</w:t>
            </w:r>
          </w:p>
        </w:tc>
        <w:tc>
          <w:tcPr>
            <w:tcW w:w="3192" w:type="dxa"/>
          </w:tcPr>
          <w:p w:rsidR="001A462B" w:rsidRDefault="00DA36E4" w:rsidP="002D2CE2">
            <w:pPr>
              <w:spacing w:line="360" w:lineRule="auto"/>
              <w:rPr>
                <w:rFonts w:ascii="Times New Roman" w:hAnsi="Times New Roman" w:cs="Times New Roman"/>
                <w:sz w:val="24"/>
                <w:szCs w:val="24"/>
              </w:rPr>
            </w:pPr>
            <w:r>
              <w:rPr>
                <w:rFonts w:ascii="Times New Roman" w:hAnsi="Times New Roman" w:cs="Times New Roman"/>
                <w:sz w:val="24"/>
                <w:szCs w:val="24"/>
              </w:rPr>
              <w:t>7.21</w:t>
            </w:r>
            <w:r w:rsidR="00145D36">
              <w:rPr>
                <w:rFonts w:ascii="Times New Roman" w:hAnsi="Times New Roman" w:cs="Times New Roman"/>
                <w:sz w:val="24"/>
                <w:szCs w:val="24"/>
              </w:rPr>
              <w:t xml:space="preserve"> x 10</w:t>
            </w:r>
            <w:r w:rsidR="00145D36">
              <w:rPr>
                <w:rFonts w:ascii="Times New Roman" w:hAnsi="Times New Roman" w:cs="Times New Roman"/>
                <w:sz w:val="24"/>
                <w:szCs w:val="24"/>
                <w:vertAlign w:val="superscript"/>
              </w:rPr>
              <w:t>-5</w:t>
            </w:r>
          </w:p>
        </w:tc>
      </w:tr>
      <w:tr w:rsidR="001A462B" w:rsidTr="001A462B">
        <w:tc>
          <w:tcPr>
            <w:tcW w:w="3192" w:type="dxa"/>
          </w:tcPr>
          <w:p w:rsidR="001A462B" w:rsidRDefault="00145D36" w:rsidP="002D2CE2">
            <w:pPr>
              <w:spacing w:line="360" w:lineRule="auto"/>
              <w:rPr>
                <w:rFonts w:ascii="Times New Roman" w:hAnsi="Times New Roman" w:cs="Times New Roman"/>
                <w:sz w:val="24"/>
                <w:szCs w:val="24"/>
              </w:rPr>
            </w:pPr>
            <w:r>
              <w:rPr>
                <w:rFonts w:ascii="Times New Roman" w:hAnsi="Times New Roman" w:cs="Times New Roman"/>
                <w:sz w:val="24"/>
                <w:szCs w:val="24"/>
              </w:rPr>
              <w:t>12.5</w:t>
            </w:r>
            <w:r w:rsidR="00AF41C8">
              <w:rPr>
                <w:rFonts w:ascii="Times New Roman" w:hAnsi="Times New Roman" w:cs="Times New Roman"/>
                <w:sz w:val="24"/>
                <w:szCs w:val="24"/>
              </w:rPr>
              <w:t>0</w:t>
            </w:r>
          </w:p>
        </w:tc>
        <w:tc>
          <w:tcPr>
            <w:tcW w:w="3192" w:type="dxa"/>
          </w:tcPr>
          <w:p w:rsidR="001A462B" w:rsidRDefault="00145D36" w:rsidP="002D2CE2">
            <w:pPr>
              <w:spacing w:line="360" w:lineRule="auto"/>
              <w:rPr>
                <w:rFonts w:ascii="Times New Roman" w:hAnsi="Times New Roman" w:cs="Times New Roman"/>
                <w:sz w:val="24"/>
                <w:szCs w:val="24"/>
              </w:rPr>
            </w:pPr>
            <w:r>
              <w:rPr>
                <w:rFonts w:ascii="Times New Roman" w:hAnsi="Times New Roman" w:cs="Times New Roman"/>
                <w:sz w:val="24"/>
                <w:szCs w:val="24"/>
              </w:rPr>
              <w:t>0.625</w:t>
            </w:r>
          </w:p>
        </w:tc>
        <w:tc>
          <w:tcPr>
            <w:tcW w:w="3192" w:type="dxa"/>
          </w:tcPr>
          <w:p w:rsidR="001A462B" w:rsidRDefault="00DA36E4" w:rsidP="002D2CE2">
            <w:pPr>
              <w:spacing w:line="360" w:lineRule="auto"/>
              <w:rPr>
                <w:rFonts w:ascii="Times New Roman" w:hAnsi="Times New Roman" w:cs="Times New Roman"/>
                <w:sz w:val="24"/>
                <w:szCs w:val="24"/>
              </w:rPr>
            </w:pPr>
            <w:r>
              <w:rPr>
                <w:rFonts w:ascii="Times New Roman" w:hAnsi="Times New Roman" w:cs="Times New Roman"/>
                <w:sz w:val="24"/>
                <w:szCs w:val="24"/>
              </w:rPr>
              <w:t>5.97</w:t>
            </w:r>
            <w:r w:rsidR="00145D36">
              <w:rPr>
                <w:rFonts w:ascii="Times New Roman" w:hAnsi="Times New Roman" w:cs="Times New Roman"/>
                <w:sz w:val="24"/>
                <w:szCs w:val="24"/>
              </w:rPr>
              <w:t xml:space="preserve"> x 10</w:t>
            </w:r>
            <w:r w:rsidR="00145D36">
              <w:rPr>
                <w:rFonts w:ascii="Times New Roman" w:hAnsi="Times New Roman" w:cs="Times New Roman"/>
                <w:sz w:val="24"/>
                <w:szCs w:val="24"/>
                <w:vertAlign w:val="superscript"/>
              </w:rPr>
              <w:t>-5</w:t>
            </w:r>
          </w:p>
        </w:tc>
      </w:tr>
      <w:tr w:rsidR="001A462B" w:rsidTr="001A462B">
        <w:tc>
          <w:tcPr>
            <w:tcW w:w="3192" w:type="dxa"/>
          </w:tcPr>
          <w:p w:rsidR="001A462B" w:rsidRDefault="00AF41C8" w:rsidP="002D2CE2">
            <w:pPr>
              <w:spacing w:line="360" w:lineRule="auto"/>
              <w:rPr>
                <w:rFonts w:ascii="Times New Roman" w:hAnsi="Times New Roman" w:cs="Times New Roman"/>
                <w:sz w:val="24"/>
                <w:szCs w:val="24"/>
              </w:rPr>
            </w:pPr>
            <w:r>
              <w:rPr>
                <w:rFonts w:ascii="Times New Roman" w:hAnsi="Times New Roman" w:cs="Times New Roman"/>
                <w:sz w:val="24"/>
                <w:szCs w:val="24"/>
              </w:rPr>
              <w:t>Unknown # 3</w:t>
            </w:r>
          </w:p>
        </w:tc>
        <w:tc>
          <w:tcPr>
            <w:tcW w:w="3192" w:type="dxa"/>
          </w:tcPr>
          <w:p w:rsidR="001A462B" w:rsidRDefault="00AF41C8" w:rsidP="002D2CE2">
            <w:pPr>
              <w:spacing w:line="360" w:lineRule="auto"/>
              <w:rPr>
                <w:rFonts w:ascii="Times New Roman" w:hAnsi="Times New Roman" w:cs="Times New Roman"/>
                <w:sz w:val="24"/>
                <w:szCs w:val="24"/>
              </w:rPr>
            </w:pPr>
            <w:r>
              <w:rPr>
                <w:rFonts w:ascii="Times New Roman" w:hAnsi="Times New Roman" w:cs="Times New Roman"/>
                <w:sz w:val="24"/>
                <w:szCs w:val="24"/>
              </w:rPr>
              <w:t>0.722</w:t>
            </w:r>
          </w:p>
        </w:tc>
        <w:tc>
          <w:tcPr>
            <w:tcW w:w="3192" w:type="dxa"/>
          </w:tcPr>
          <w:p w:rsidR="001A462B" w:rsidRDefault="00DA36E4" w:rsidP="002D2CE2">
            <w:pPr>
              <w:spacing w:line="360" w:lineRule="auto"/>
              <w:rPr>
                <w:rFonts w:ascii="Times New Roman" w:hAnsi="Times New Roman" w:cs="Times New Roman"/>
                <w:sz w:val="24"/>
                <w:szCs w:val="24"/>
              </w:rPr>
            </w:pPr>
            <w:r>
              <w:rPr>
                <w:rFonts w:ascii="Times New Roman" w:hAnsi="Times New Roman" w:cs="Times New Roman"/>
                <w:sz w:val="24"/>
                <w:szCs w:val="24"/>
              </w:rPr>
              <w:t>6.92</w:t>
            </w:r>
            <w:r w:rsidR="00AF41C8">
              <w:rPr>
                <w:rFonts w:ascii="Times New Roman" w:hAnsi="Times New Roman" w:cs="Times New Roman"/>
                <w:sz w:val="24"/>
                <w:szCs w:val="24"/>
              </w:rPr>
              <w:t xml:space="preserve"> x 10</w:t>
            </w:r>
            <w:r w:rsidR="00AF41C8">
              <w:rPr>
                <w:rFonts w:ascii="Times New Roman" w:hAnsi="Times New Roman" w:cs="Times New Roman"/>
                <w:sz w:val="24"/>
                <w:szCs w:val="24"/>
                <w:vertAlign w:val="superscript"/>
              </w:rPr>
              <w:t>-5</w:t>
            </w:r>
          </w:p>
        </w:tc>
      </w:tr>
    </w:tbl>
    <w:p w:rsidR="00AF41C8" w:rsidRDefault="00AF41C8" w:rsidP="00AF41C8">
      <w:pPr>
        <w:spacing w:line="360" w:lineRule="auto"/>
        <w:rPr>
          <w:rFonts w:ascii="Times New Roman" w:hAnsi="Times New Roman" w:cs="Times New Roman"/>
          <w:i/>
          <w:sz w:val="24"/>
          <w:szCs w:val="24"/>
        </w:rPr>
      </w:pPr>
      <w:r w:rsidRPr="00AF41C8">
        <w:rPr>
          <w:rFonts w:ascii="Times New Roman" w:hAnsi="Times New Roman" w:cs="Times New Roman"/>
          <w:i/>
          <w:sz w:val="24"/>
          <w:szCs w:val="24"/>
        </w:rPr>
        <w:t xml:space="preserve">Determination of </w:t>
      </w:r>
      <w:r w:rsidR="00596621" w:rsidRPr="00AF41C8">
        <w:rPr>
          <w:rFonts w:ascii="Times New Roman" w:hAnsi="Times New Roman" w:cs="Times New Roman"/>
          <w:i/>
          <w:sz w:val="24"/>
          <w:szCs w:val="24"/>
        </w:rPr>
        <w:t>concentrations</w:t>
      </w:r>
      <w:r>
        <w:rPr>
          <w:rFonts w:ascii="Times New Roman" w:hAnsi="Times New Roman" w:cs="Times New Roman"/>
          <w:i/>
          <w:sz w:val="24"/>
          <w:szCs w:val="24"/>
        </w:rPr>
        <w:t>:</w:t>
      </w:r>
    </w:p>
    <w:p w:rsidR="00AF41C8" w:rsidRDefault="00AF41C8" w:rsidP="00AF41C8">
      <w:pPr>
        <w:rPr>
          <w:rFonts w:ascii="Times New Roman" w:hAnsi="Times New Roman" w:cs="Times New Roman"/>
        </w:rPr>
      </w:pPr>
      <w:r w:rsidRPr="003262C8">
        <w:rPr>
          <w:rFonts w:ascii="Times New Roman" w:hAnsi="Times New Roman" w:cs="Times New Roman"/>
        </w:rPr>
        <w:t>M</w:t>
      </w:r>
      <w:r w:rsidRPr="003262C8">
        <w:rPr>
          <w:rFonts w:ascii="Times New Roman" w:hAnsi="Times New Roman" w:cs="Times New Roman"/>
          <w:vertAlign w:val="subscript"/>
        </w:rPr>
        <w:t>1</w:t>
      </w:r>
      <w:r w:rsidRPr="003262C8">
        <w:rPr>
          <w:rFonts w:ascii="Times New Roman" w:hAnsi="Times New Roman" w:cs="Times New Roman"/>
        </w:rPr>
        <w:t>V</w:t>
      </w:r>
      <w:r w:rsidRPr="003262C8">
        <w:rPr>
          <w:rFonts w:ascii="Times New Roman" w:hAnsi="Times New Roman" w:cs="Times New Roman"/>
          <w:vertAlign w:val="subscript"/>
        </w:rPr>
        <w:t>1</w:t>
      </w:r>
      <w:r w:rsidRPr="003262C8">
        <w:rPr>
          <w:rFonts w:ascii="Times New Roman" w:hAnsi="Times New Roman" w:cs="Times New Roman"/>
        </w:rPr>
        <w:t>=M</w:t>
      </w:r>
      <w:r w:rsidRPr="003262C8">
        <w:rPr>
          <w:rFonts w:ascii="Times New Roman" w:hAnsi="Times New Roman" w:cs="Times New Roman"/>
          <w:vertAlign w:val="subscript"/>
        </w:rPr>
        <w:t>2</w:t>
      </w:r>
      <w:r w:rsidRPr="003262C8">
        <w:rPr>
          <w:rFonts w:ascii="Times New Roman" w:hAnsi="Times New Roman" w:cs="Times New Roman"/>
        </w:rPr>
        <w:t>V</w:t>
      </w:r>
      <w:r w:rsidRPr="003262C8">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rPr>
        <w:t xml:space="preserve">           </w:t>
      </w:r>
    </w:p>
    <w:p w:rsidR="00AF41C8" w:rsidRDefault="00AF41C8" w:rsidP="00AF41C8">
      <w:pPr>
        <w:spacing w:line="360" w:lineRule="auto"/>
        <w:rPr>
          <w:rFonts w:ascii="Times New Roman" w:hAnsi="Times New Roman" w:cs="Times New Roman"/>
        </w:rPr>
      </w:pPr>
      <w:r>
        <w:rPr>
          <w:rFonts w:ascii="Times New Roman" w:hAnsi="Times New Roman" w:cs="Times New Roman"/>
          <w:sz w:val="24"/>
          <w:szCs w:val="24"/>
        </w:rPr>
        <w:t xml:space="preserve">Blank: (0.0001803 M) (0.00 mL) = </w:t>
      </w:r>
      <w:r w:rsidRPr="003262C8">
        <w:rPr>
          <w:rFonts w:ascii="Times New Roman" w:hAnsi="Times New Roman" w:cs="Times New Roman"/>
        </w:rPr>
        <w:t>M</w:t>
      </w:r>
      <w:r w:rsidRPr="003262C8">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rPr>
        <w:t xml:space="preserve">(25.00 mL)  </w:t>
      </w:r>
    </w:p>
    <w:p w:rsidR="00AF41C8" w:rsidRDefault="00AF41C8" w:rsidP="00AF41C8">
      <w:pPr>
        <w:spacing w:line="360" w:lineRule="auto"/>
        <w:rPr>
          <w:rFonts w:ascii="Times New Roman" w:hAnsi="Times New Roman" w:cs="Times New Roman"/>
        </w:rPr>
      </w:pPr>
      <w:r>
        <w:rPr>
          <w:rFonts w:ascii="Times New Roman" w:hAnsi="Times New Roman" w:cs="Times New Roman"/>
        </w:rPr>
        <w:tab/>
      </w:r>
      <w:r w:rsidRPr="003262C8">
        <w:rPr>
          <w:rFonts w:ascii="Times New Roman" w:hAnsi="Times New Roman" w:cs="Times New Roman"/>
        </w:rPr>
        <w:t>M</w:t>
      </w:r>
      <w:r w:rsidRPr="003262C8">
        <w:rPr>
          <w:rFonts w:ascii="Times New Roman" w:hAnsi="Times New Roman" w:cs="Times New Roman"/>
          <w:vertAlign w:val="subscript"/>
        </w:rPr>
        <w:t>2</w:t>
      </w:r>
      <w:r>
        <w:rPr>
          <w:rFonts w:ascii="Times New Roman" w:hAnsi="Times New Roman" w:cs="Times New Roman"/>
        </w:rPr>
        <w:t>= 0.00 M</w:t>
      </w:r>
      <w:r w:rsidR="00561E1C">
        <w:rPr>
          <w:rFonts w:ascii="Times New Roman" w:hAnsi="Times New Roman" w:cs="Times New Roman"/>
        </w:rPr>
        <w:t xml:space="preserve"> Iron</w:t>
      </w:r>
    </w:p>
    <w:p w:rsidR="00DA36E4" w:rsidRDefault="00DA36E4" w:rsidP="00DA36E4">
      <w:pPr>
        <w:spacing w:line="360" w:lineRule="auto"/>
        <w:rPr>
          <w:rFonts w:ascii="Times New Roman" w:hAnsi="Times New Roman" w:cs="Times New Roman"/>
        </w:rPr>
      </w:pPr>
      <w:r>
        <w:rPr>
          <w:rFonts w:ascii="Times New Roman" w:hAnsi="Times New Roman" w:cs="Times New Roman"/>
          <w:sz w:val="24"/>
          <w:szCs w:val="24"/>
        </w:rPr>
        <w:t xml:space="preserve">2.50 mL: (0.0001803 M) (2.50 mL) = </w:t>
      </w:r>
      <w:r w:rsidRPr="003262C8">
        <w:rPr>
          <w:rFonts w:ascii="Times New Roman" w:hAnsi="Times New Roman" w:cs="Times New Roman"/>
        </w:rPr>
        <w:t>M</w:t>
      </w:r>
      <w:r w:rsidRPr="003262C8">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rPr>
        <w:t xml:space="preserve">(25.00 mL)  </w:t>
      </w:r>
    </w:p>
    <w:p w:rsidR="00596621" w:rsidRPr="00596621" w:rsidRDefault="00DA36E4" w:rsidP="00DA36E4">
      <w:pPr>
        <w:spacing w:line="360" w:lineRule="auto"/>
        <w:rPr>
          <w:rFonts w:ascii="Times New Roman" w:hAnsi="Times New Roman" w:cs="Times New Roman"/>
          <w:sz w:val="24"/>
          <w:szCs w:val="24"/>
        </w:rPr>
      </w:pPr>
      <w:r>
        <w:rPr>
          <w:rFonts w:ascii="Times New Roman" w:hAnsi="Times New Roman" w:cs="Times New Roman"/>
        </w:rPr>
        <w:tab/>
      </w:r>
      <w:r w:rsidRPr="003262C8">
        <w:rPr>
          <w:rFonts w:ascii="Times New Roman" w:hAnsi="Times New Roman" w:cs="Times New Roman"/>
        </w:rPr>
        <w:t>M</w:t>
      </w:r>
      <w:r w:rsidRPr="003262C8">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sz w:val="24"/>
          <w:szCs w:val="24"/>
        </w:rPr>
        <w:t>1.80 x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M Iron</w:t>
      </w:r>
    </w:p>
    <w:p w:rsidR="00596621" w:rsidRDefault="00596621" w:rsidP="00596621">
      <w:pPr>
        <w:spacing w:line="360" w:lineRule="auto"/>
        <w:rPr>
          <w:rFonts w:ascii="Times New Roman" w:hAnsi="Times New Roman" w:cs="Times New Roman"/>
        </w:rPr>
      </w:pPr>
      <w:r>
        <w:rPr>
          <w:rFonts w:ascii="Times New Roman" w:hAnsi="Times New Roman" w:cs="Times New Roman"/>
          <w:sz w:val="24"/>
          <w:szCs w:val="24"/>
        </w:rPr>
        <w:t>5.00</w:t>
      </w:r>
      <w:r w:rsidR="00687862">
        <w:rPr>
          <w:rFonts w:ascii="Times New Roman" w:hAnsi="Times New Roman" w:cs="Times New Roman"/>
          <w:sz w:val="24"/>
          <w:szCs w:val="24"/>
        </w:rPr>
        <w:t xml:space="preserve"> </w:t>
      </w:r>
      <w:r>
        <w:rPr>
          <w:rFonts w:ascii="Times New Roman" w:hAnsi="Times New Roman" w:cs="Times New Roman"/>
          <w:sz w:val="24"/>
          <w:szCs w:val="24"/>
        </w:rPr>
        <w:t xml:space="preserve">mL: (0.0001803 M) (5.00 mL) = </w:t>
      </w:r>
      <w:r w:rsidRPr="003262C8">
        <w:rPr>
          <w:rFonts w:ascii="Times New Roman" w:hAnsi="Times New Roman" w:cs="Times New Roman"/>
        </w:rPr>
        <w:t>M</w:t>
      </w:r>
      <w:r w:rsidRPr="003262C8">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rPr>
        <w:t xml:space="preserve">(25.00 mL)  </w:t>
      </w:r>
    </w:p>
    <w:p w:rsidR="00596621" w:rsidRDefault="00596621" w:rsidP="00596621">
      <w:pPr>
        <w:spacing w:line="360" w:lineRule="auto"/>
        <w:rPr>
          <w:rFonts w:ascii="Times New Roman" w:hAnsi="Times New Roman" w:cs="Times New Roman"/>
          <w:sz w:val="24"/>
          <w:szCs w:val="24"/>
        </w:rPr>
      </w:pPr>
      <w:r>
        <w:rPr>
          <w:rFonts w:ascii="Times New Roman" w:hAnsi="Times New Roman" w:cs="Times New Roman"/>
        </w:rPr>
        <w:tab/>
      </w:r>
      <w:r w:rsidRPr="003262C8">
        <w:rPr>
          <w:rFonts w:ascii="Times New Roman" w:hAnsi="Times New Roman" w:cs="Times New Roman"/>
        </w:rPr>
        <w:t>M</w:t>
      </w:r>
      <w:r w:rsidRPr="003262C8">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sz w:val="24"/>
          <w:szCs w:val="24"/>
        </w:rPr>
        <w:t>3.61 x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M Iron</w:t>
      </w:r>
    </w:p>
    <w:p w:rsidR="00596621" w:rsidRDefault="00596621" w:rsidP="00596621">
      <w:pPr>
        <w:spacing w:line="360" w:lineRule="auto"/>
        <w:rPr>
          <w:rFonts w:ascii="Times New Roman" w:hAnsi="Times New Roman" w:cs="Times New Roman"/>
        </w:rPr>
      </w:pPr>
      <w:r>
        <w:rPr>
          <w:rFonts w:ascii="Times New Roman" w:hAnsi="Times New Roman" w:cs="Times New Roman"/>
          <w:sz w:val="24"/>
          <w:szCs w:val="24"/>
        </w:rPr>
        <w:t>7.50</w:t>
      </w:r>
      <w:r w:rsidR="00464159">
        <w:rPr>
          <w:rFonts w:ascii="Times New Roman" w:hAnsi="Times New Roman" w:cs="Times New Roman"/>
          <w:sz w:val="24"/>
          <w:szCs w:val="24"/>
        </w:rPr>
        <w:t xml:space="preserve"> </w:t>
      </w:r>
      <w:r>
        <w:rPr>
          <w:rFonts w:ascii="Times New Roman" w:hAnsi="Times New Roman" w:cs="Times New Roman"/>
          <w:sz w:val="24"/>
          <w:szCs w:val="24"/>
        </w:rPr>
        <w:t xml:space="preserve">mL: (0.0001803 M) (7.50 mL) = </w:t>
      </w:r>
      <w:r w:rsidRPr="003262C8">
        <w:rPr>
          <w:rFonts w:ascii="Times New Roman" w:hAnsi="Times New Roman" w:cs="Times New Roman"/>
        </w:rPr>
        <w:t>M</w:t>
      </w:r>
      <w:r w:rsidRPr="003262C8">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rPr>
        <w:t xml:space="preserve">(25.00 mL)  </w:t>
      </w:r>
    </w:p>
    <w:p w:rsidR="00596621" w:rsidRDefault="00596621" w:rsidP="00596621">
      <w:pPr>
        <w:spacing w:line="360" w:lineRule="auto"/>
        <w:rPr>
          <w:rFonts w:ascii="Times New Roman" w:hAnsi="Times New Roman" w:cs="Times New Roman"/>
          <w:sz w:val="24"/>
          <w:szCs w:val="24"/>
        </w:rPr>
      </w:pPr>
      <w:r>
        <w:rPr>
          <w:rFonts w:ascii="Times New Roman" w:hAnsi="Times New Roman" w:cs="Times New Roman"/>
        </w:rPr>
        <w:tab/>
      </w:r>
      <w:r w:rsidRPr="003262C8">
        <w:rPr>
          <w:rFonts w:ascii="Times New Roman" w:hAnsi="Times New Roman" w:cs="Times New Roman"/>
        </w:rPr>
        <w:t>M</w:t>
      </w:r>
      <w:r w:rsidRPr="003262C8">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sz w:val="24"/>
          <w:szCs w:val="24"/>
        </w:rPr>
        <w:t>5.41x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M Iron</w:t>
      </w:r>
    </w:p>
    <w:p w:rsidR="00687862" w:rsidRDefault="00687862" w:rsidP="00687862">
      <w:pPr>
        <w:spacing w:line="360" w:lineRule="auto"/>
        <w:rPr>
          <w:rFonts w:ascii="Times New Roman" w:hAnsi="Times New Roman" w:cs="Times New Roman"/>
        </w:rPr>
      </w:pPr>
      <w:r>
        <w:rPr>
          <w:rFonts w:ascii="Times New Roman" w:hAnsi="Times New Roman" w:cs="Times New Roman"/>
          <w:sz w:val="24"/>
          <w:szCs w:val="24"/>
        </w:rPr>
        <w:t xml:space="preserve">10.00 mL: (0.0001803 M) (10.00mL) = </w:t>
      </w:r>
      <w:r w:rsidRPr="003262C8">
        <w:rPr>
          <w:rFonts w:ascii="Times New Roman" w:hAnsi="Times New Roman" w:cs="Times New Roman"/>
        </w:rPr>
        <w:t>M</w:t>
      </w:r>
      <w:r w:rsidRPr="003262C8">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rPr>
        <w:t xml:space="preserve">(25.00 mL)  </w:t>
      </w:r>
    </w:p>
    <w:p w:rsidR="00687862" w:rsidRDefault="00687862" w:rsidP="00687862">
      <w:pPr>
        <w:spacing w:line="360" w:lineRule="auto"/>
        <w:rPr>
          <w:rFonts w:ascii="Times New Roman" w:hAnsi="Times New Roman" w:cs="Times New Roman"/>
          <w:sz w:val="24"/>
          <w:szCs w:val="24"/>
        </w:rPr>
      </w:pPr>
      <w:r>
        <w:rPr>
          <w:rFonts w:ascii="Times New Roman" w:hAnsi="Times New Roman" w:cs="Times New Roman"/>
        </w:rPr>
        <w:tab/>
      </w:r>
      <w:r w:rsidRPr="003262C8">
        <w:rPr>
          <w:rFonts w:ascii="Times New Roman" w:hAnsi="Times New Roman" w:cs="Times New Roman"/>
        </w:rPr>
        <w:t>M</w:t>
      </w:r>
      <w:r w:rsidRPr="003262C8">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sz w:val="24"/>
          <w:szCs w:val="24"/>
        </w:rPr>
        <w:t>7.21x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M Iron</w:t>
      </w:r>
    </w:p>
    <w:p w:rsidR="00687862" w:rsidRPr="00687862" w:rsidRDefault="00687862" w:rsidP="00687862">
      <w:pPr>
        <w:spacing w:line="360" w:lineRule="auto"/>
        <w:rPr>
          <w:rFonts w:ascii="Times New Roman" w:hAnsi="Times New Roman" w:cs="Times New Roman"/>
          <w:sz w:val="24"/>
          <w:szCs w:val="24"/>
        </w:rPr>
      </w:pPr>
      <w:r>
        <w:rPr>
          <w:rFonts w:ascii="Times New Roman" w:hAnsi="Times New Roman" w:cs="Times New Roman"/>
          <w:sz w:val="24"/>
          <w:szCs w:val="24"/>
        </w:rPr>
        <w:t xml:space="preserve">12.50 mL: (0.0001803 M) (12.50 mL) = </w:t>
      </w:r>
      <w:r w:rsidRPr="003262C8">
        <w:rPr>
          <w:rFonts w:ascii="Times New Roman" w:hAnsi="Times New Roman" w:cs="Times New Roman"/>
        </w:rPr>
        <w:t>M</w:t>
      </w:r>
      <w:r w:rsidRPr="003262C8">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rPr>
        <w:t xml:space="preserve">(25.00 mL)  </w:t>
      </w:r>
    </w:p>
    <w:p w:rsidR="00687862" w:rsidRDefault="00687862" w:rsidP="00687862">
      <w:pPr>
        <w:spacing w:line="360" w:lineRule="auto"/>
        <w:rPr>
          <w:rFonts w:ascii="Times New Roman" w:hAnsi="Times New Roman" w:cs="Times New Roman"/>
          <w:sz w:val="24"/>
          <w:szCs w:val="24"/>
        </w:rPr>
      </w:pPr>
      <w:r>
        <w:rPr>
          <w:rFonts w:ascii="Times New Roman" w:hAnsi="Times New Roman" w:cs="Times New Roman"/>
        </w:rPr>
        <w:tab/>
      </w:r>
      <w:r w:rsidRPr="003262C8">
        <w:rPr>
          <w:rFonts w:ascii="Times New Roman" w:hAnsi="Times New Roman" w:cs="Times New Roman"/>
        </w:rPr>
        <w:t>M</w:t>
      </w:r>
      <w:r w:rsidRPr="003262C8">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sz w:val="24"/>
          <w:szCs w:val="24"/>
        </w:rPr>
        <w:t>5.97x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M Iron</w:t>
      </w:r>
    </w:p>
    <w:p w:rsidR="00687862" w:rsidRDefault="00687862" w:rsidP="00687862">
      <w:pPr>
        <w:spacing w:line="360" w:lineRule="auto"/>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simplePos x="0" y="0"/>
            <wp:positionH relativeFrom="column">
              <wp:posOffset>-47625</wp:posOffset>
            </wp:positionH>
            <wp:positionV relativeFrom="paragraph">
              <wp:posOffset>276225</wp:posOffset>
            </wp:positionV>
            <wp:extent cx="4972050" cy="2743200"/>
            <wp:effectExtent l="0" t="0" r="19050" b="19050"/>
            <wp:wrapTight wrapText="bothSides">
              <wp:wrapPolygon edited="0">
                <wp:start x="0" y="0"/>
                <wp:lineTo x="0" y="21600"/>
                <wp:lineTo x="21600" y="21600"/>
                <wp:lineTo x="2160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D64932">
        <w:rPr>
          <w:rFonts w:ascii="Times New Roman" w:hAnsi="Times New Roman" w:cs="Times New Roman"/>
          <w:sz w:val="24"/>
          <w:szCs w:val="24"/>
        </w:rPr>
        <w:t xml:space="preserve">Figure 1: </w:t>
      </w:r>
      <w:r w:rsidR="00013379">
        <w:rPr>
          <w:rFonts w:ascii="Times New Roman" w:hAnsi="Times New Roman" w:cs="Times New Roman"/>
          <w:sz w:val="24"/>
          <w:szCs w:val="24"/>
        </w:rPr>
        <w:t xml:space="preserve">Absorbance of Iron Complex </w:t>
      </w:r>
    </w:p>
    <w:p w:rsidR="00687862" w:rsidRDefault="00687862" w:rsidP="00596621">
      <w:pPr>
        <w:spacing w:line="360" w:lineRule="auto"/>
        <w:rPr>
          <w:rFonts w:ascii="Times New Roman" w:hAnsi="Times New Roman" w:cs="Times New Roman"/>
          <w:sz w:val="24"/>
          <w:szCs w:val="24"/>
        </w:rPr>
      </w:pPr>
    </w:p>
    <w:p w:rsidR="00596621" w:rsidRDefault="00596621" w:rsidP="00596621">
      <w:pPr>
        <w:spacing w:line="360" w:lineRule="auto"/>
        <w:rPr>
          <w:rFonts w:ascii="Times New Roman" w:hAnsi="Times New Roman" w:cs="Times New Roman"/>
          <w:sz w:val="24"/>
          <w:szCs w:val="24"/>
        </w:rPr>
      </w:pPr>
    </w:p>
    <w:p w:rsidR="00DA36E4" w:rsidRPr="00AF41C8" w:rsidRDefault="00DA36E4" w:rsidP="00AF41C8">
      <w:pPr>
        <w:spacing w:line="360" w:lineRule="auto"/>
        <w:rPr>
          <w:rFonts w:ascii="Times New Roman" w:hAnsi="Times New Roman" w:cs="Times New Roman"/>
          <w:sz w:val="24"/>
          <w:szCs w:val="24"/>
        </w:rPr>
      </w:pPr>
    </w:p>
    <w:p w:rsidR="002D2CE2" w:rsidRDefault="002D2CE2" w:rsidP="002D2CE2">
      <w:pPr>
        <w:spacing w:line="360" w:lineRule="auto"/>
        <w:rPr>
          <w:rFonts w:ascii="Times New Roman" w:hAnsi="Times New Roman" w:cs="Times New Roman"/>
          <w:sz w:val="24"/>
          <w:szCs w:val="24"/>
        </w:rPr>
      </w:pPr>
    </w:p>
    <w:p w:rsidR="00DE26E7" w:rsidRDefault="00DE26E7" w:rsidP="002D2CE2">
      <w:pPr>
        <w:spacing w:line="360" w:lineRule="auto"/>
        <w:rPr>
          <w:rFonts w:ascii="Times New Roman" w:hAnsi="Times New Roman" w:cs="Times New Roman"/>
          <w:sz w:val="24"/>
          <w:szCs w:val="24"/>
        </w:rPr>
      </w:pPr>
    </w:p>
    <w:p w:rsidR="00DE26E7" w:rsidRPr="00DE26E7" w:rsidRDefault="00DE26E7" w:rsidP="002D2CE2">
      <w:pPr>
        <w:spacing w:line="360" w:lineRule="auto"/>
        <w:rPr>
          <w:rFonts w:ascii="Times New Roman" w:hAnsi="Times New Roman" w:cs="Times New Roman"/>
          <w:i/>
          <w:sz w:val="24"/>
          <w:szCs w:val="24"/>
        </w:rPr>
      </w:pPr>
    </w:p>
    <w:p w:rsidR="00DE26E7" w:rsidRPr="00DE26E7" w:rsidRDefault="00DE26E7" w:rsidP="002D2CE2">
      <w:pPr>
        <w:spacing w:line="360" w:lineRule="auto"/>
        <w:rPr>
          <w:rFonts w:ascii="Times New Roman" w:hAnsi="Times New Roman" w:cs="Times New Roman"/>
          <w:i/>
          <w:sz w:val="24"/>
          <w:szCs w:val="24"/>
        </w:rPr>
      </w:pPr>
    </w:p>
    <w:p w:rsidR="00DE26E7" w:rsidRDefault="00DE26E7" w:rsidP="002D2CE2">
      <w:pPr>
        <w:spacing w:line="360" w:lineRule="auto"/>
        <w:rPr>
          <w:rFonts w:ascii="Times New Roman" w:hAnsi="Times New Roman" w:cs="Times New Roman"/>
          <w:i/>
          <w:sz w:val="24"/>
          <w:szCs w:val="24"/>
        </w:rPr>
      </w:pPr>
      <w:r w:rsidRPr="00DE26E7">
        <w:rPr>
          <w:rFonts w:ascii="Times New Roman" w:hAnsi="Times New Roman" w:cs="Times New Roman"/>
          <w:i/>
          <w:sz w:val="24"/>
          <w:szCs w:val="24"/>
        </w:rPr>
        <w:t xml:space="preserve">Determination of Unknown Iron </w:t>
      </w:r>
      <w:r w:rsidR="009D573A" w:rsidRPr="00DE26E7">
        <w:rPr>
          <w:rFonts w:ascii="Times New Roman" w:hAnsi="Times New Roman" w:cs="Times New Roman"/>
          <w:i/>
          <w:sz w:val="24"/>
          <w:szCs w:val="24"/>
        </w:rPr>
        <w:t>Concentration</w:t>
      </w:r>
      <w:r w:rsidRPr="00DE26E7">
        <w:rPr>
          <w:rFonts w:ascii="Times New Roman" w:hAnsi="Times New Roman" w:cs="Times New Roman"/>
          <w:i/>
          <w:sz w:val="24"/>
          <w:szCs w:val="24"/>
        </w:rPr>
        <w:t>:</w:t>
      </w:r>
    </w:p>
    <w:p w:rsidR="00DE26E7" w:rsidRDefault="00DE26E7" w:rsidP="002D2CE2">
      <w:pPr>
        <w:spacing w:line="360" w:lineRule="auto"/>
        <w:rPr>
          <w:rFonts w:ascii="Times New Roman" w:hAnsi="Times New Roman" w:cs="Times New Roman"/>
          <w:sz w:val="24"/>
          <w:szCs w:val="24"/>
        </w:rPr>
      </w:pPr>
      <w:r>
        <w:rPr>
          <w:rFonts w:ascii="Times New Roman" w:hAnsi="Times New Roman" w:cs="Times New Roman"/>
          <w:sz w:val="24"/>
          <w:szCs w:val="24"/>
        </w:rPr>
        <w:t>Y= mx + b</w:t>
      </w:r>
      <w:r w:rsidR="0016724E">
        <w:rPr>
          <w:rFonts w:ascii="Times New Roman" w:hAnsi="Times New Roman" w:cs="Times New Roman"/>
          <w:sz w:val="24"/>
          <w:szCs w:val="24"/>
        </w:rPr>
        <w:t xml:space="preserve">     {y= unknown absorbance; x= unknown iron concentration; m= molar absorptivity} </w:t>
      </w:r>
    </w:p>
    <w:p w:rsidR="00DE26E7" w:rsidRDefault="00DE26E7" w:rsidP="002D2CE2">
      <w:pPr>
        <w:spacing w:line="360" w:lineRule="auto"/>
        <w:rPr>
          <w:rFonts w:ascii="Times New Roman" w:hAnsi="Times New Roman" w:cs="Times New Roman"/>
          <w:sz w:val="24"/>
          <w:szCs w:val="24"/>
        </w:rPr>
      </w:pPr>
      <w:r>
        <w:rPr>
          <w:rFonts w:ascii="Times New Roman" w:hAnsi="Times New Roman" w:cs="Times New Roman"/>
          <w:sz w:val="24"/>
          <w:szCs w:val="24"/>
        </w:rPr>
        <w:t>Y= 10218x +0.0148</w:t>
      </w:r>
    </w:p>
    <w:p w:rsidR="00DE26E7" w:rsidRDefault="00DE26E7" w:rsidP="002D2CE2">
      <w:pPr>
        <w:spacing w:line="360" w:lineRule="auto"/>
        <w:rPr>
          <w:rFonts w:ascii="Times New Roman" w:hAnsi="Times New Roman" w:cs="Times New Roman"/>
          <w:sz w:val="24"/>
          <w:szCs w:val="24"/>
        </w:rPr>
      </w:pPr>
      <w:r>
        <w:rPr>
          <w:rFonts w:ascii="Times New Roman" w:hAnsi="Times New Roman" w:cs="Times New Roman"/>
          <w:sz w:val="24"/>
          <w:szCs w:val="24"/>
        </w:rPr>
        <w:t>0.722= 10218x +0.0148</w:t>
      </w:r>
    </w:p>
    <w:p w:rsidR="00DE26E7" w:rsidRDefault="00DE26E7" w:rsidP="002D2CE2">
      <w:pPr>
        <w:spacing w:line="360" w:lineRule="auto"/>
        <w:rPr>
          <w:rFonts w:ascii="Times New Roman" w:hAnsi="Times New Roman" w:cs="Times New Roman"/>
          <w:sz w:val="24"/>
          <w:szCs w:val="24"/>
        </w:rPr>
      </w:pPr>
      <w:r>
        <w:rPr>
          <w:rFonts w:ascii="Times New Roman" w:hAnsi="Times New Roman" w:cs="Times New Roman"/>
          <w:sz w:val="24"/>
          <w:szCs w:val="24"/>
        </w:rPr>
        <w:t>0.7072= 10218x</w:t>
      </w:r>
    </w:p>
    <w:p w:rsidR="00DE26E7" w:rsidRDefault="00DE26E7" w:rsidP="002D2CE2">
      <w:pPr>
        <w:spacing w:line="360" w:lineRule="auto"/>
        <w:rPr>
          <w:rFonts w:ascii="Times New Roman" w:hAnsi="Times New Roman" w:cs="Times New Roman"/>
          <w:sz w:val="24"/>
          <w:szCs w:val="24"/>
        </w:rPr>
      </w:pPr>
      <w:r>
        <w:rPr>
          <w:rFonts w:ascii="Times New Roman" w:hAnsi="Times New Roman" w:cs="Times New Roman"/>
          <w:sz w:val="24"/>
          <w:szCs w:val="24"/>
        </w:rPr>
        <w:t>X= [concentration unknown # 3] = 6.92</w:t>
      </w:r>
      <w:r w:rsidR="00E02F3A">
        <w:rPr>
          <w:rFonts w:ascii="Times New Roman" w:hAnsi="Times New Roman" w:cs="Times New Roman"/>
          <w:sz w:val="24"/>
          <w:szCs w:val="24"/>
        </w:rPr>
        <w:t xml:space="preserve"> x 10</w:t>
      </w:r>
      <w:r w:rsidR="00E02F3A">
        <w:rPr>
          <w:rFonts w:ascii="Times New Roman" w:hAnsi="Times New Roman" w:cs="Times New Roman"/>
          <w:sz w:val="24"/>
          <w:szCs w:val="24"/>
          <w:vertAlign w:val="superscript"/>
        </w:rPr>
        <w:t>-5</w:t>
      </w:r>
      <w:r w:rsidR="00E02F3A">
        <w:rPr>
          <w:rFonts w:ascii="Times New Roman" w:hAnsi="Times New Roman" w:cs="Times New Roman"/>
          <w:sz w:val="24"/>
          <w:szCs w:val="24"/>
        </w:rPr>
        <w:t xml:space="preserve"> M Iron</w:t>
      </w:r>
    </w:p>
    <w:p w:rsidR="00E02F3A" w:rsidRDefault="00E02F3A" w:rsidP="002D2CE2">
      <w:pPr>
        <w:spacing w:line="360" w:lineRule="auto"/>
        <w:rPr>
          <w:rFonts w:ascii="Times New Roman" w:hAnsi="Times New Roman" w:cs="Times New Roman"/>
          <w:sz w:val="24"/>
          <w:szCs w:val="24"/>
        </w:rPr>
      </w:pPr>
    </w:p>
    <w:p w:rsidR="000650BC" w:rsidRDefault="00E02F3A" w:rsidP="002D2CE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absorbance values for varying iron concentrations were </w:t>
      </w:r>
      <w:r w:rsidR="0016724E">
        <w:rPr>
          <w:rFonts w:ascii="Times New Roman" w:hAnsi="Times New Roman" w:cs="Times New Roman"/>
          <w:sz w:val="24"/>
          <w:szCs w:val="24"/>
        </w:rPr>
        <w:t>determined</w:t>
      </w:r>
      <w:r>
        <w:rPr>
          <w:rFonts w:ascii="Times New Roman" w:hAnsi="Times New Roman" w:cs="Times New Roman"/>
          <w:sz w:val="24"/>
          <w:szCs w:val="24"/>
        </w:rPr>
        <w:t xml:space="preserve"> and recorded in data table 1. As the concentration of the iron increased, so did the absorbance value. </w:t>
      </w:r>
      <w:r w:rsidR="000B4683">
        <w:rPr>
          <w:rFonts w:ascii="Times New Roman" w:hAnsi="Times New Roman" w:cs="Times New Roman"/>
          <w:sz w:val="24"/>
          <w:szCs w:val="24"/>
        </w:rPr>
        <w:t>The unknown iron solution’s concentration was calculated using the equation generated by the graph depicted in figure 1. The data shows a fairly linear correlation. Unknown # 3 was determined to have a concentration of 6.92 x 10</w:t>
      </w:r>
      <w:r w:rsidR="000B4683">
        <w:rPr>
          <w:rFonts w:ascii="Times New Roman" w:hAnsi="Times New Roman" w:cs="Times New Roman"/>
          <w:sz w:val="24"/>
          <w:szCs w:val="24"/>
          <w:vertAlign w:val="superscript"/>
        </w:rPr>
        <w:t>-5</w:t>
      </w:r>
      <w:r w:rsidR="000B4683">
        <w:rPr>
          <w:rFonts w:ascii="Times New Roman" w:hAnsi="Times New Roman" w:cs="Times New Roman"/>
          <w:sz w:val="24"/>
          <w:szCs w:val="24"/>
        </w:rPr>
        <w:t xml:space="preserve"> M Iron.</w:t>
      </w:r>
    </w:p>
    <w:p w:rsidR="000650BC" w:rsidRDefault="000650BC" w:rsidP="002D2CE2">
      <w:pPr>
        <w:spacing w:line="360" w:lineRule="auto"/>
        <w:rPr>
          <w:rFonts w:ascii="Times New Roman" w:hAnsi="Times New Roman" w:cs="Times New Roman"/>
          <w:sz w:val="24"/>
          <w:szCs w:val="24"/>
        </w:rPr>
      </w:pPr>
    </w:p>
    <w:p w:rsidR="005D51F3" w:rsidRDefault="005D51F3" w:rsidP="002D2CE2">
      <w:pPr>
        <w:spacing w:line="360" w:lineRule="auto"/>
        <w:rPr>
          <w:rFonts w:ascii="Times New Roman" w:hAnsi="Times New Roman" w:cs="Times New Roman"/>
          <w:b/>
          <w:sz w:val="24"/>
          <w:szCs w:val="24"/>
        </w:rPr>
      </w:pPr>
    </w:p>
    <w:p w:rsidR="00E02F3A" w:rsidRDefault="000650BC" w:rsidP="002D2CE2">
      <w:pPr>
        <w:spacing w:line="360" w:lineRule="auto"/>
        <w:rPr>
          <w:rFonts w:ascii="Times New Roman" w:hAnsi="Times New Roman" w:cs="Times New Roman"/>
          <w:b/>
          <w:sz w:val="24"/>
          <w:szCs w:val="24"/>
        </w:rPr>
      </w:pPr>
      <w:r w:rsidRPr="005D51F3">
        <w:rPr>
          <w:rFonts w:ascii="Times New Roman" w:hAnsi="Times New Roman" w:cs="Times New Roman"/>
          <w:b/>
          <w:sz w:val="24"/>
          <w:szCs w:val="24"/>
        </w:rPr>
        <w:lastRenderedPageBreak/>
        <w:t xml:space="preserve">Conclusion: </w:t>
      </w:r>
      <w:r w:rsidR="000B4683" w:rsidRPr="005D51F3">
        <w:rPr>
          <w:rFonts w:ascii="Times New Roman" w:hAnsi="Times New Roman" w:cs="Times New Roman"/>
          <w:b/>
          <w:sz w:val="24"/>
          <w:szCs w:val="24"/>
        </w:rPr>
        <w:t xml:space="preserve"> </w:t>
      </w:r>
    </w:p>
    <w:p w:rsidR="00966296" w:rsidRDefault="005D51F3" w:rsidP="002D2CE2">
      <w:pPr>
        <w:spacing w:line="360" w:lineRule="auto"/>
        <w:rPr>
          <w:rFonts w:ascii="Times New Roman" w:hAnsi="Times New Roman" w:cs="Times New Roman"/>
          <w:sz w:val="24"/>
          <w:szCs w:val="24"/>
        </w:rPr>
      </w:pPr>
      <w:r>
        <w:rPr>
          <w:rFonts w:ascii="Times New Roman" w:hAnsi="Times New Roman" w:cs="Times New Roman"/>
          <w:b/>
          <w:sz w:val="24"/>
          <w:szCs w:val="24"/>
        </w:rPr>
        <w:tab/>
      </w:r>
      <w:r w:rsidR="0016724E">
        <w:rPr>
          <w:rFonts w:ascii="Times New Roman" w:hAnsi="Times New Roman" w:cs="Times New Roman"/>
          <w:sz w:val="24"/>
          <w:szCs w:val="24"/>
        </w:rPr>
        <w:t>The absorbance values of solutions with various iron concentrations were recorded and used to create a graph of absorbance vs. concentration</w:t>
      </w:r>
      <w:r w:rsidR="00526003">
        <w:rPr>
          <w:rFonts w:ascii="Times New Roman" w:hAnsi="Times New Roman" w:cs="Times New Roman"/>
          <w:sz w:val="24"/>
          <w:szCs w:val="24"/>
        </w:rPr>
        <w:t xml:space="preserve">. As the concentrations of the solutions increased, so did their absorbance values. </w:t>
      </w:r>
      <w:r w:rsidR="005636A9">
        <w:rPr>
          <w:rFonts w:ascii="Times New Roman" w:hAnsi="Times New Roman" w:cs="Times New Roman"/>
          <w:sz w:val="24"/>
          <w:szCs w:val="24"/>
        </w:rPr>
        <w:t xml:space="preserve">The line depicted in the figure shows a linear correlation between absorbance and concentration.  </w:t>
      </w:r>
      <w:r w:rsidR="006E6E26">
        <w:rPr>
          <w:rFonts w:ascii="Times New Roman" w:hAnsi="Times New Roman" w:cs="Times New Roman"/>
          <w:sz w:val="24"/>
          <w:szCs w:val="24"/>
        </w:rPr>
        <w:t>An equation was generated based on the data. The resulting equation was y= 10218x + 0.0148. This equation was used to determine the concentration of iron in the unknown solution.</w:t>
      </w:r>
      <w:r w:rsidR="00B12EBD">
        <w:rPr>
          <w:rFonts w:ascii="Times New Roman" w:hAnsi="Times New Roman" w:cs="Times New Roman"/>
          <w:sz w:val="24"/>
          <w:szCs w:val="24"/>
        </w:rPr>
        <w:t xml:space="preserve"> The absorbance of the unknown was placed in the equation for y and x, the unknown iron concentration, was solved for. The concentration of the iron unknown solution was calculated to be 6.92 x 10</w:t>
      </w:r>
      <w:r w:rsidR="00B12EBD">
        <w:rPr>
          <w:rFonts w:ascii="Times New Roman" w:hAnsi="Times New Roman" w:cs="Times New Roman"/>
          <w:sz w:val="24"/>
          <w:szCs w:val="24"/>
          <w:vertAlign w:val="superscript"/>
        </w:rPr>
        <w:t>-5</w:t>
      </w:r>
      <w:r w:rsidR="00B12EBD">
        <w:rPr>
          <w:rFonts w:ascii="Times New Roman" w:hAnsi="Times New Roman" w:cs="Times New Roman"/>
          <w:sz w:val="24"/>
          <w:szCs w:val="24"/>
        </w:rPr>
        <w:t xml:space="preserve"> M</w:t>
      </w:r>
      <w:r w:rsidR="00966296">
        <w:rPr>
          <w:rFonts w:ascii="Times New Roman" w:hAnsi="Times New Roman" w:cs="Times New Roman"/>
          <w:sz w:val="24"/>
          <w:szCs w:val="24"/>
        </w:rPr>
        <w:t>.</w:t>
      </w:r>
    </w:p>
    <w:p w:rsidR="005D51F3" w:rsidRDefault="00966296" w:rsidP="00966296">
      <w:pPr>
        <w:spacing w:line="360" w:lineRule="auto"/>
        <w:ind w:firstLine="720"/>
        <w:rPr>
          <w:rFonts w:ascii="Times New Roman" w:hAnsi="Times New Roman" w:cs="Times New Roman"/>
          <w:sz w:val="24"/>
          <w:szCs w:val="24"/>
        </w:rPr>
      </w:pPr>
      <w:r>
        <w:rPr>
          <w:rFonts w:ascii="Times New Roman" w:hAnsi="Times New Roman" w:cs="Times New Roman"/>
          <w:sz w:val="24"/>
          <w:szCs w:val="24"/>
        </w:rPr>
        <w:t>No experiment is 100% accurate and thus an analysis of error must be conducted.</w:t>
      </w:r>
      <w:r w:rsidR="007D2CF6">
        <w:rPr>
          <w:rFonts w:ascii="Times New Roman" w:hAnsi="Times New Roman" w:cs="Times New Roman"/>
          <w:sz w:val="24"/>
          <w:szCs w:val="24"/>
        </w:rPr>
        <w:t xml:space="preserve"> </w:t>
      </w:r>
      <w:r w:rsidR="00A8761C">
        <w:rPr>
          <w:rFonts w:ascii="Times New Roman" w:hAnsi="Times New Roman" w:cs="Times New Roman"/>
          <w:sz w:val="24"/>
          <w:szCs w:val="24"/>
        </w:rPr>
        <w:t>V</w:t>
      </w:r>
      <w:r w:rsidR="009D573A">
        <w:rPr>
          <w:rFonts w:ascii="Times New Roman" w:hAnsi="Times New Roman" w:cs="Times New Roman"/>
          <w:sz w:val="24"/>
          <w:szCs w:val="24"/>
        </w:rPr>
        <w:t>olumetric flasks can be rather difficult to use when trying to create a precise solution.</w:t>
      </w:r>
      <w:r w:rsidR="00B42DA1">
        <w:rPr>
          <w:rFonts w:ascii="Times New Roman" w:hAnsi="Times New Roman" w:cs="Times New Roman"/>
          <w:sz w:val="24"/>
          <w:szCs w:val="24"/>
        </w:rPr>
        <w:t xml:space="preserve"> One extra drop to the standard could produce an incorrect concentration. If there was a drop more than the 25 mL</w:t>
      </w:r>
      <w:r w:rsidR="002752C7">
        <w:rPr>
          <w:rFonts w:ascii="Times New Roman" w:hAnsi="Times New Roman" w:cs="Times New Roman"/>
          <w:sz w:val="24"/>
          <w:szCs w:val="24"/>
        </w:rPr>
        <w:t xml:space="preserve"> mark, the concentration would b</w:t>
      </w:r>
      <w:r w:rsidR="00B42DA1">
        <w:rPr>
          <w:rFonts w:ascii="Times New Roman" w:hAnsi="Times New Roman" w:cs="Times New Roman"/>
          <w:sz w:val="24"/>
          <w:szCs w:val="24"/>
        </w:rPr>
        <w:t xml:space="preserve">e more dilute and the solution would give a slightly lower </w:t>
      </w:r>
      <w:r w:rsidR="002752C7">
        <w:rPr>
          <w:rFonts w:ascii="Times New Roman" w:hAnsi="Times New Roman" w:cs="Times New Roman"/>
          <w:sz w:val="24"/>
          <w:szCs w:val="24"/>
        </w:rPr>
        <w:t>absorbance reading that expected. T</w:t>
      </w:r>
      <w:r w:rsidR="00050D60">
        <w:rPr>
          <w:rFonts w:ascii="Times New Roman" w:hAnsi="Times New Roman" w:cs="Times New Roman"/>
          <w:sz w:val="24"/>
          <w:szCs w:val="24"/>
        </w:rPr>
        <w:t xml:space="preserve">his reading would adjust the equation line regarding the graph and would affect the calculated unknown concentration. </w:t>
      </w:r>
      <w:r w:rsidR="00E02176">
        <w:rPr>
          <w:rFonts w:ascii="Times New Roman" w:hAnsi="Times New Roman" w:cs="Times New Roman"/>
          <w:sz w:val="24"/>
          <w:szCs w:val="24"/>
        </w:rPr>
        <w:t>When using the spectrophotometer, using a cuvette</w:t>
      </w:r>
      <w:r w:rsidR="007A1286">
        <w:rPr>
          <w:rFonts w:ascii="Times New Roman" w:hAnsi="Times New Roman" w:cs="Times New Roman"/>
          <w:sz w:val="24"/>
          <w:szCs w:val="24"/>
        </w:rPr>
        <w:t xml:space="preserve"> with a scratch or crack it in c</w:t>
      </w:r>
      <w:r w:rsidR="00E02176">
        <w:rPr>
          <w:rFonts w:ascii="Times New Roman" w:hAnsi="Times New Roman" w:cs="Times New Roman"/>
          <w:sz w:val="24"/>
          <w:szCs w:val="24"/>
        </w:rPr>
        <w:t xml:space="preserve">ould result in error. A scratched cuvette might affect the path of light through the solution and thus give an incorrect absorbance reading. </w:t>
      </w:r>
      <w:r w:rsidR="00E021D7">
        <w:rPr>
          <w:rFonts w:ascii="Times New Roman" w:hAnsi="Times New Roman" w:cs="Times New Roman"/>
          <w:sz w:val="24"/>
          <w:szCs w:val="24"/>
        </w:rPr>
        <w:t>This again would affect the graph as well as the equation of the line. Each compound has a wavelength at which the compound reaches its maximum absorbance. For the Iron (II) phenanthroline complex</w:t>
      </w:r>
      <w:r w:rsidR="00D17A12">
        <w:rPr>
          <w:rFonts w:ascii="Times New Roman" w:hAnsi="Times New Roman" w:cs="Times New Roman"/>
          <w:sz w:val="24"/>
          <w:szCs w:val="24"/>
        </w:rPr>
        <w:t>, the maximum absorbance occurs at a wavelength of 508 nm. Failing to record the various absorbance values at the wavelength of 508 nm would result in values that were lower than it should be. As seen before, this would affect the equati</w:t>
      </w:r>
      <w:r w:rsidR="00BB2A05">
        <w:rPr>
          <w:rFonts w:ascii="Times New Roman" w:hAnsi="Times New Roman" w:cs="Times New Roman"/>
          <w:sz w:val="24"/>
          <w:szCs w:val="24"/>
        </w:rPr>
        <w:t>on of the line and would give a</w:t>
      </w:r>
      <w:r w:rsidR="00D17A12">
        <w:rPr>
          <w:rFonts w:ascii="Times New Roman" w:hAnsi="Times New Roman" w:cs="Times New Roman"/>
          <w:sz w:val="24"/>
          <w:szCs w:val="24"/>
        </w:rPr>
        <w:t xml:space="preserve"> lower concentration for the unknown iron solution. </w:t>
      </w:r>
    </w:p>
    <w:p w:rsidR="00BB2A05" w:rsidRPr="0016724E" w:rsidRDefault="00BB2A05" w:rsidP="00966296">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order to try and resolve the sources of error there are numerous things that could be done.</w:t>
      </w:r>
      <w:r w:rsidR="00EA4FC0">
        <w:rPr>
          <w:rFonts w:ascii="Times New Roman" w:hAnsi="Times New Roman" w:cs="Times New Roman"/>
          <w:sz w:val="24"/>
          <w:szCs w:val="24"/>
        </w:rPr>
        <w:t xml:space="preserve"> </w:t>
      </w:r>
      <w:r w:rsidR="00956596">
        <w:rPr>
          <w:rFonts w:ascii="Times New Roman" w:hAnsi="Times New Roman" w:cs="Times New Roman"/>
          <w:sz w:val="24"/>
          <w:szCs w:val="24"/>
        </w:rPr>
        <w:t xml:space="preserve">Squatting </w:t>
      </w:r>
      <w:r w:rsidR="00EA4FC0">
        <w:rPr>
          <w:rFonts w:ascii="Times New Roman" w:hAnsi="Times New Roman" w:cs="Times New Roman"/>
          <w:sz w:val="24"/>
          <w:szCs w:val="24"/>
        </w:rPr>
        <w:t>down at eye level and using a pipet t</w:t>
      </w:r>
      <w:r w:rsidR="00956596">
        <w:rPr>
          <w:rFonts w:ascii="Times New Roman" w:hAnsi="Times New Roman" w:cs="Times New Roman"/>
          <w:sz w:val="24"/>
          <w:szCs w:val="24"/>
        </w:rPr>
        <w:t>o get the exact</w:t>
      </w:r>
      <w:r w:rsidR="00F6306B">
        <w:rPr>
          <w:rFonts w:ascii="Times New Roman" w:hAnsi="Times New Roman" w:cs="Times New Roman"/>
          <w:sz w:val="24"/>
          <w:szCs w:val="24"/>
        </w:rPr>
        <w:t xml:space="preserve"> volu</w:t>
      </w:r>
      <w:r w:rsidR="00956596">
        <w:rPr>
          <w:rFonts w:ascii="Times New Roman" w:hAnsi="Times New Roman" w:cs="Times New Roman"/>
          <w:sz w:val="24"/>
          <w:szCs w:val="24"/>
        </w:rPr>
        <w:t>me will ensure the best results and help</w:t>
      </w:r>
      <w:r w:rsidR="00956596" w:rsidRPr="00956596">
        <w:rPr>
          <w:rFonts w:ascii="Times New Roman" w:hAnsi="Times New Roman" w:cs="Times New Roman"/>
          <w:sz w:val="24"/>
          <w:szCs w:val="24"/>
        </w:rPr>
        <w:t xml:space="preserve"> </w:t>
      </w:r>
      <w:r w:rsidR="00956596">
        <w:rPr>
          <w:rFonts w:ascii="Times New Roman" w:hAnsi="Times New Roman" w:cs="Times New Roman"/>
          <w:sz w:val="24"/>
          <w:szCs w:val="24"/>
        </w:rPr>
        <w:t>to reduce error when using the volumetric flask. Picking a good cuvette and taking care of it will help to ensure that all light will pass through the solution. A good cuve</w:t>
      </w:r>
      <w:r w:rsidR="0068333E">
        <w:rPr>
          <w:rFonts w:ascii="Times New Roman" w:hAnsi="Times New Roman" w:cs="Times New Roman"/>
          <w:sz w:val="24"/>
          <w:szCs w:val="24"/>
        </w:rPr>
        <w:t>tte is one that has no scratches</w:t>
      </w:r>
      <w:r w:rsidR="00956596">
        <w:rPr>
          <w:rFonts w:ascii="Times New Roman" w:hAnsi="Times New Roman" w:cs="Times New Roman"/>
          <w:sz w:val="24"/>
          <w:szCs w:val="24"/>
        </w:rPr>
        <w:t xml:space="preserve"> or marks and is thoroughly cleaned with kimwipe after being picked up. </w:t>
      </w:r>
      <w:r w:rsidR="00362074">
        <w:rPr>
          <w:rFonts w:ascii="Times New Roman" w:hAnsi="Times New Roman" w:cs="Times New Roman"/>
          <w:sz w:val="24"/>
          <w:szCs w:val="24"/>
        </w:rPr>
        <w:t xml:space="preserve">After determining the maximum absorbance value for a solution, making sure the spectrophotometer is set at that wavelength is vital. In order to confirm that the correct value is </w:t>
      </w:r>
      <w:r w:rsidR="00362074">
        <w:rPr>
          <w:rFonts w:ascii="Times New Roman" w:hAnsi="Times New Roman" w:cs="Times New Roman"/>
          <w:sz w:val="24"/>
          <w:szCs w:val="24"/>
        </w:rPr>
        <w:lastRenderedPageBreak/>
        <w:t>chosen, going up or down a couple wavelengths can help confirm the correct wavelength max was chosen</w:t>
      </w:r>
      <w:r w:rsidR="005066F8">
        <w:rPr>
          <w:rFonts w:ascii="Times New Roman" w:hAnsi="Times New Roman" w:cs="Times New Roman"/>
          <w:sz w:val="24"/>
          <w:szCs w:val="24"/>
        </w:rPr>
        <w:t>.</w:t>
      </w:r>
      <w:r w:rsidR="00362074">
        <w:rPr>
          <w:rFonts w:ascii="Times New Roman" w:hAnsi="Times New Roman" w:cs="Times New Roman"/>
          <w:sz w:val="24"/>
          <w:szCs w:val="24"/>
        </w:rPr>
        <w:t xml:space="preserve"> </w:t>
      </w:r>
    </w:p>
    <w:sectPr w:rsidR="00BB2A05" w:rsidRPr="0016724E" w:rsidSect="00B7616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F40" w:rsidRDefault="00552F40" w:rsidP="00415204">
      <w:pPr>
        <w:spacing w:after="0" w:line="240" w:lineRule="auto"/>
      </w:pPr>
      <w:r>
        <w:separator/>
      </w:r>
    </w:p>
  </w:endnote>
  <w:endnote w:type="continuationSeparator" w:id="0">
    <w:p w:rsidR="00552F40" w:rsidRDefault="00552F40" w:rsidP="00415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F40" w:rsidRDefault="00552F40" w:rsidP="00415204">
      <w:pPr>
        <w:spacing w:after="0" w:line="240" w:lineRule="auto"/>
      </w:pPr>
      <w:r>
        <w:separator/>
      </w:r>
    </w:p>
  </w:footnote>
  <w:footnote w:type="continuationSeparator" w:id="0">
    <w:p w:rsidR="00552F40" w:rsidRDefault="00552F40" w:rsidP="004152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817844"/>
      <w:docPartObj>
        <w:docPartGallery w:val="Page Numbers (Top of Page)"/>
        <w:docPartUnique/>
      </w:docPartObj>
    </w:sdtPr>
    <w:sdtEndPr>
      <w:rPr>
        <w:noProof/>
      </w:rPr>
    </w:sdtEndPr>
    <w:sdtContent>
      <w:p w:rsidR="00415204" w:rsidRDefault="00B76168">
        <w:pPr>
          <w:pStyle w:val="Header"/>
          <w:jc w:val="right"/>
        </w:pPr>
        <w:r>
          <w:fldChar w:fldCharType="begin"/>
        </w:r>
        <w:r w:rsidR="00415204">
          <w:instrText xml:space="preserve"> PAGE   \* MERGEFORMAT </w:instrText>
        </w:r>
        <w:r>
          <w:fldChar w:fldCharType="separate"/>
        </w:r>
        <w:r w:rsidR="00546DFC">
          <w:rPr>
            <w:noProof/>
          </w:rPr>
          <w:t>1</w:t>
        </w:r>
        <w:r>
          <w:rPr>
            <w:noProof/>
          </w:rPr>
          <w:fldChar w:fldCharType="end"/>
        </w:r>
      </w:p>
    </w:sdtContent>
  </w:sdt>
  <w:p w:rsidR="00415204" w:rsidRDefault="004152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52DA"/>
    <w:multiLevelType w:val="hybridMultilevel"/>
    <w:tmpl w:val="8CF66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2A5418B"/>
    <w:multiLevelType w:val="hybridMultilevel"/>
    <w:tmpl w:val="5D98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ED630A"/>
    <w:multiLevelType w:val="hybridMultilevel"/>
    <w:tmpl w:val="827E906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E4D86"/>
    <w:rsid w:val="000005B6"/>
    <w:rsid w:val="00013379"/>
    <w:rsid w:val="00015E19"/>
    <w:rsid w:val="00050D60"/>
    <w:rsid w:val="00062D41"/>
    <w:rsid w:val="000650BC"/>
    <w:rsid w:val="000B4683"/>
    <w:rsid w:val="000C0774"/>
    <w:rsid w:val="0010113A"/>
    <w:rsid w:val="00145D36"/>
    <w:rsid w:val="00153331"/>
    <w:rsid w:val="001630EF"/>
    <w:rsid w:val="0016724E"/>
    <w:rsid w:val="00177A7D"/>
    <w:rsid w:val="001A462B"/>
    <w:rsid w:val="002752C7"/>
    <w:rsid w:val="002D2CE2"/>
    <w:rsid w:val="002D5199"/>
    <w:rsid w:val="002E631E"/>
    <w:rsid w:val="00362074"/>
    <w:rsid w:val="003942DC"/>
    <w:rsid w:val="0041473C"/>
    <w:rsid w:val="00415204"/>
    <w:rsid w:val="00464159"/>
    <w:rsid w:val="004D48E5"/>
    <w:rsid w:val="004D7A02"/>
    <w:rsid w:val="005066F8"/>
    <w:rsid w:val="005221D9"/>
    <w:rsid w:val="00526003"/>
    <w:rsid w:val="00546DFC"/>
    <w:rsid w:val="00552F40"/>
    <w:rsid w:val="005608A7"/>
    <w:rsid w:val="00561E1C"/>
    <w:rsid w:val="005636A9"/>
    <w:rsid w:val="00596621"/>
    <w:rsid w:val="005A17A4"/>
    <w:rsid w:val="005B7B5D"/>
    <w:rsid w:val="005D51F3"/>
    <w:rsid w:val="006374D2"/>
    <w:rsid w:val="0068333E"/>
    <w:rsid w:val="00687862"/>
    <w:rsid w:val="006E4D86"/>
    <w:rsid w:val="006E6E26"/>
    <w:rsid w:val="007A1286"/>
    <w:rsid w:val="007D2CF6"/>
    <w:rsid w:val="008432BB"/>
    <w:rsid w:val="008E6B64"/>
    <w:rsid w:val="00956596"/>
    <w:rsid w:val="00966296"/>
    <w:rsid w:val="009B143D"/>
    <w:rsid w:val="009D573A"/>
    <w:rsid w:val="009E4CDE"/>
    <w:rsid w:val="009E7BF7"/>
    <w:rsid w:val="009F793F"/>
    <w:rsid w:val="00A32695"/>
    <w:rsid w:val="00A418B1"/>
    <w:rsid w:val="00A8761C"/>
    <w:rsid w:val="00AF22ED"/>
    <w:rsid w:val="00AF41C8"/>
    <w:rsid w:val="00B12EBD"/>
    <w:rsid w:val="00B42DA1"/>
    <w:rsid w:val="00B76168"/>
    <w:rsid w:val="00BB2A05"/>
    <w:rsid w:val="00C551E5"/>
    <w:rsid w:val="00D02DBE"/>
    <w:rsid w:val="00D17A12"/>
    <w:rsid w:val="00D64932"/>
    <w:rsid w:val="00DA36E4"/>
    <w:rsid w:val="00DB4E65"/>
    <w:rsid w:val="00DD64F5"/>
    <w:rsid w:val="00DE26E7"/>
    <w:rsid w:val="00E02176"/>
    <w:rsid w:val="00E021D7"/>
    <w:rsid w:val="00E02F3A"/>
    <w:rsid w:val="00EA4FC0"/>
    <w:rsid w:val="00F6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1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2BB"/>
    <w:pPr>
      <w:ind w:left="720"/>
      <w:contextualSpacing/>
    </w:pPr>
  </w:style>
  <w:style w:type="table" w:styleId="TableGrid">
    <w:name w:val="Table Grid"/>
    <w:basedOn w:val="TableNormal"/>
    <w:uiPriority w:val="59"/>
    <w:rsid w:val="001A4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7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862"/>
    <w:rPr>
      <w:rFonts w:ascii="Tahoma" w:hAnsi="Tahoma" w:cs="Tahoma"/>
      <w:sz w:val="16"/>
      <w:szCs w:val="16"/>
    </w:rPr>
  </w:style>
  <w:style w:type="paragraph" w:styleId="Header">
    <w:name w:val="header"/>
    <w:basedOn w:val="Normal"/>
    <w:link w:val="HeaderChar"/>
    <w:uiPriority w:val="99"/>
    <w:unhideWhenUsed/>
    <w:rsid w:val="00415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204"/>
  </w:style>
  <w:style w:type="paragraph" w:styleId="Footer">
    <w:name w:val="footer"/>
    <w:basedOn w:val="Normal"/>
    <w:link w:val="FooterChar"/>
    <w:uiPriority w:val="99"/>
    <w:unhideWhenUsed/>
    <w:rsid w:val="00415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2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2BB"/>
    <w:pPr>
      <w:ind w:left="720"/>
      <w:contextualSpacing/>
    </w:pPr>
  </w:style>
  <w:style w:type="table" w:styleId="TableGrid">
    <w:name w:val="Table Grid"/>
    <w:basedOn w:val="TableNormal"/>
    <w:uiPriority w:val="59"/>
    <w:rsid w:val="001A4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87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862"/>
    <w:rPr>
      <w:rFonts w:ascii="Tahoma" w:hAnsi="Tahoma" w:cs="Tahoma"/>
      <w:sz w:val="16"/>
      <w:szCs w:val="16"/>
    </w:rPr>
  </w:style>
  <w:style w:type="paragraph" w:styleId="Header">
    <w:name w:val="header"/>
    <w:basedOn w:val="Normal"/>
    <w:link w:val="HeaderChar"/>
    <w:uiPriority w:val="99"/>
    <w:unhideWhenUsed/>
    <w:rsid w:val="00415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204"/>
  </w:style>
  <w:style w:type="paragraph" w:styleId="Footer">
    <w:name w:val="footer"/>
    <w:basedOn w:val="Normal"/>
    <w:link w:val="FooterChar"/>
    <w:uiPriority w:val="99"/>
    <w:unhideWhenUsed/>
    <w:rsid w:val="00415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G:\Lab%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Absorbance of Iron Complex</a:t>
            </a:r>
          </a:p>
        </c:rich>
      </c:tx>
      <c:overlay val="0"/>
    </c:title>
    <c:autoTitleDeleted val="0"/>
    <c:plotArea>
      <c:layout/>
      <c:scatterChart>
        <c:scatterStyle val="lineMarker"/>
        <c:varyColors val="0"/>
        <c:ser>
          <c:idx val="0"/>
          <c:order val="0"/>
          <c:tx>
            <c:strRef>
              <c:f>Sheet1!$B$1</c:f>
              <c:strCache>
                <c:ptCount val="1"/>
                <c:pt idx="0">
                  <c:v>Absorbance</c:v>
                </c:pt>
              </c:strCache>
            </c:strRef>
          </c:tx>
          <c:spPr>
            <a:ln w="28575">
              <a:noFill/>
            </a:ln>
          </c:spPr>
          <c:trendline>
            <c:trendlineType val="linear"/>
            <c:dispRSqr val="1"/>
            <c:dispEq val="1"/>
            <c:trendlineLbl>
              <c:layout>
                <c:manualLayout>
                  <c:x val="0.41137160979877524"/>
                  <c:y val="-3.7396106736657928E-2"/>
                </c:manualLayout>
              </c:layout>
              <c:numFmt formatCode="General" sourceLinked="0"/>
            </c:trendlineLbl>
          </c:trendline>
          <c:xVal>
            <c:numRef>
              <c:f>Sheet1!$A$2:$A$7</c:f>
              <c:numCache>
                <c:formatCode>General</c:formatCode>
                <c:ptCount val="6"/>
                <c:pt idx="0">
                  <c:v>0</c:v>
                </c:pt>
                <c:pt idx="1">
                  <c:v>1.8030000000000005E-5</c:v>
                </c:pt>
                <c:pt idx="2">
                  <c:v>3.6060000000000011E-5</c:v>
                </c:pt>
                <c:pt idx="3">
                  <c:v>5.4090000000000019E-5</c:v>
                </c:pt>
                <c:pt idx="4">
                  <c:v>7.2120000000000021E-5</c:v>
                </c:pt>
                <c:pt idx="5">
                  <c:v>9.015000000000005E-5</c:v>
                </c:pt>
              </c:numCache>
            </c:numRef>
          </c:xVal>
          <c:yVal>
            <c:numRef>
              <c:f>Sheet1!$B$2:$B$7</c:f>
              <c:numCache>
                <c:formatCode>General</c:formatCode>
                <c:ptCount val="6"/>
                <c:pt idx="0">
                  <c:v>0</c:v>
                </c:pt>
                <c:pt idx="1">
                  <c:v>0.19800000000000004</c:v>
                </c:pt>
                <c:pt idx="2">
                  <c:v>0.40600000000000008</c:v>
                </c:pt>
                <c:pt idx="3">
                  <c:v>0.57299999999999995</c:v>
                </c:pt>
                <c:pt idx="4">
                  <c:v>0.75000000000000011</c:v>
                </c:pt>
                <c:pt idx="5">
                  <c:v>0.92500000000000004</c:v>
                </c:pt>
              </c:numCache>
            </c:numRef>
          </c:yVal>
          <c:smooth val="0"/>
        </c:ser>
        <c:dLbls>
          <c:showLegendKey val="0"/>
          <c:showVal val="0"/>
          <c:showCatName val="0"/>
          <c:showSerName val="0"/>
          <c:showPercent val="0"/>
          <c:showBubbleSize val="0"/>
        </c:dLbls>
        <c:axId val="68666496"/>
        <c:axId val="68668416"/>
      </c:scatterChart>
      <c:valAx>
        <c:axId val="68666496"/>
        <c:scaling>
          <c:orientation val="minMax"/>
        </c:scaling>
        <c:delete val="0"/>
        <c:axPos val="b"/>
        <c:title>
          <c:tx>
            <c:rich>
              <a:bodyPr/>
              <a:lstStyle/>
              <a:p>
                <a:pPr>
                  <a:defRPr/>
                </a:pPr>
                <a:r>
                  <a:rPr lang="en-US"/>
                  <a:t>Concentration</a:t>
                </a:r>
                <a:r>
                  <a:rPr lang="en-US" baseline="0"/>
                  <a:t> (M)</a:t>
                </a:r>
                <a:endParaRPr lang="en-US"/>
              </a:p>
            </c:rich>
          </c:tx>
          <c:overlay val="0"/>
        </c:title>
        <c:numFmt formatCode="General" sourceLinked="1"/>
        <c:majorTickMark val="out"/>
        <c:minorTickMark val="none"/>
        <c:tickLblPos val="nextTo"/>
        <c:crossAx val="68668416"/>
        <c:crosses val="autoZero"/>
        <c:crossBetween val="midCat"/>
      </c:valAx>
      <c:valAx>
        <c:axId val="68668416"/>
        <c:scaling>
          <c:orientation val="minMax"/>
        </c:scaling>
        <c:delete val="0"/>
        <c:axPos val="l"/>
        <c:majorGridlines/>
        <c:title>
          <c:tx>
            <c:rich>
              <a:bodyPr rot="-5400000" vert="horz"/>
              <a:lstStyle/>
              <a:p>
                <a:pPr>
                  <a:defRPr/>
                </a:pPr>
                <a:r>
                  <a:rPr lang="en-US"/>
                  <a:t>Absorbance</a:t>
                </a:r>
              </a:p>
            </c:rich>
          </c:tx>
          <c:overlay val="0"/>
        </c:title>
        <c:numFmt formatCode="General" sourceLinked="1"/>
        <c:majorTickMark val="out"/>
        <c:minorTickMark val="none"/>
        <c:tickLblPos val="nextTo"/>
        <c:crossAx val="6866649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Kaelyn Daluga</dc:creator>
  <cp:lastModifiedBy>Katrina L Binaku</cp:lastModifiedBy>
  <cp:revision>3</cp:revision>
  <cp:lastPrinted>2012-02-15T06:14:00Z</cp:lastPrinted>
  <dcterms:created xsi:type="dcterms:W3CDTF">2012-04-30T15:36:00Z</dcterms:created>
  <dcterms:modified xsi:type="dcterms:W3CDTF">2013-01-10T00:33:00Z</dcterms:modified>
</cp:coreProperties>
</file>