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0"/>
      </w:tblGrid>
      <w:tr w:rsidR="00792718" w:rsidTr="00792718">
        <w:tblPrEx>
          <w:tblCellMar>
            <w:top w:w="0" w:type="dxa"/>
            <w:bottom w:w="0" w:type="dxa"/>
          </w:tblCellMar>
        </w:tblPrEx>
        <w:trPr>
          <w:trHeight w:val="8080"/>
        </w:trPr>
        <w:tc>
          <w:tcPr>
            <w:tcW w:w="13260" w:type="dxa"/>
            <w:vAlign w:val="center"/>
          </w:tcPr>
          <w:p w:rsidR="00792718" w:rsidRPr="00792718" w:rsidRDefault="00792718" w:rsidP="00792718">
            <w:pPr>
              <w:widowControl w:val="0"/>
              <w:autoSpaceDE w:val="0"/>
              <w:autoSpaceDN w:val="0"/>
              <w:adjustRightInd w:val="0"/>
              <w:spacing w:after="420"/>
              <w:jc w:val="center"/>
              <w:rPr>
                <w:rFonts w:ascii="Times" w:hAnsi="Times" w:cs="Times"/>
                <w:b/>
                <w:bCs/>
                <w:color w:val="000090"/>
                <w:sz w:val="64"/>
                <w:szCs w:val="64"/>
              </w:rPr>
            </w:pPr>
            <w:r w:rsidRPr="00792718">
              <w:rPr>
                <w:rFonts w:ascii="Times" w:hAnsi="Times" w:cs="Times"/>
                <w:b/>
                <w:bCs/>
                <w:color w:val="000090"/>
                <w:sz w:val="64"/>
                <w:szCs w:val="64"/>
              </w:rPr>
              <w:t>Fundamental Forces</w:t>
            </w:r>
          </w:p>
          <w:p w:rsidR="00792718" w:rsidRDefault="00792718" w:rsidP="007927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92718">
              <w:rPr>
                <w:rFonts w:ascii="Times" w:hAnsi="Times" w:cs="Times"/>
                <w:noProof/>
                <w:color w:val="0000F6"/>
                <w:sz w:val="32"/>
                <w:szCs w:val="32"/>
                <w:highlight w:val="yellow"/>
              </w:rPr>
              <w:drawing>
                <wp:inline distT="0" distB="0" distL="0" distR="0" wp14:anchorId="30969AE0" wp14:editId="1CC04379">
                  <wp:extent cx="6438900" cy="1054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718" w:rsidRDefault="00792718" w:rsidP="007927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92718">
              <w:rPr>
                <w:rFonts w:ascii="Times" w:hAnsi="Times" w:cs="Times"/>
                <w:noProof/>
                <w:color w:val="0000F6"/>
                <w:sz w:val="32"/>
                <w:szCs w:val="32"/>
                <w:highlight w:val="green"/>
              </w:rPr>
              <w:drawing>
                <wp:inline distT="0" distB="0" distL="0" distR="0" wp14:anchorId="16E9301B" wp14:editId="0AE749AA">
                  <wp:extent cx="6502400" cy="101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718" w:rsidRDefault="00792718" w:rsidP="007927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92718">
              <w:rPr>
                <w:rFonts w:ascii="Times" w:hAnsi="Times" w:cs="Times"/>
                <w:noProof/>
                <w:color w:val="0000F6"/>
                <w:sz w:val="32"/>
                <w:szCs w:val="32"/>
                <w:highlight w:val="cyan"/>
              </w:rPr>
              <w:drawing>
                <wp:inline distT="0" distB="0" distL="0" distR="0" wp14:anchorId="6601A7AB" wp14:editId="688A2BB4">
                  <wp:extent cx="6438900" cy="12065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718" w:rsidRDefault="00792718" w:rsidP="007927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noProof/>
                <w:color w:val="0000F6"/>
                <w:sz w:val="32"/>
                <w:szCs w:val="32"/>
              </w:rPr>
              <w:drawing>
                <wp:inline distT="0" distB="0" distL="0" distR="0" wp14:anchorId="17BB7767" wp14:editId="0DE06A2F">
                  <wp:extent cx="6502400" cy="850900"/>
                  <wp:effectExtent l="0" t="0" r="0" b="0"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73B61" w:rsidRDefault="00792718" w:rsidP="00792718">
      <w:r w:rsidRPr="00792718">
        <w:t>http://hyperphysics.phy-astr.gsu.edu/hbase/forces/funfor.html</w:t>
      </w:r>
    </w:p>
    <w:sectPr w:rsidR="00873B61" w:rsidSect="007927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18"/>
    <w:rsid w:val="000754A8"/>
    <w:rsid w:val="00792718"/>
    <w:rsid w:val="008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76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7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7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hyperlink" Target="http://hyperphysics.phy-astr.gsu.edu/hbase/grav.html%23grav" TargetMode="External"/><Relationship Id="rId9" Type="http://schemas.openxmlformats.org/officeDocument/2006/relationships/image" Target="media/image4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Macintosh Word</Application>
  <DocSecurity>0</DocSecurity>
  <Lines>1</Lines>
  <Paragraphs>1</Paragraphs>
  <ScaleCrop>false</ScaleCrop>
  <Company>Loyola University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Naleway</dc:creator>
  <cp:keywords/>
  <dc:description/>
  <cp:lastModifiedBy>Conrad Naleway</cp:lastModifiedBy>
  <cp:revision>1</cp:revision>
  <dcterms:created xsi:type="dcterms:W3CDTF">2012-09-11T00:28:00Z</dcterms:created>
  <dcterms:modified xsi:type="dcterms:W3CDTF">2012-09-11T00:35:00Z</dcterms:modified>
</cp:coreProperties>
</file>