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5AA72" w14:textId="77777777" w:rsidR="006F25D2" w:rsidRPr="008B2C18" w:rsidRDefault="00822BD5" w:rsidP="006F25D2">
      <w:pPr>
        <w:spacing w:line="240" w:lineRule="auto"/>
        <w:contextualSpacing/>
        <w:jc w:val="center"/>
        <w:rPr>
          <w:rFonts w:cs="Calibri"/>
          <w:b/>
          <w:sz w:val="28"/>
          <w:szCs w:val="28"/>
        </w:rPr>
      </w:pPr>
      <w:r w:rsidRPr="008B2C18">
        <w:rPr>
          <w:rFonts w:cs="Calibri"/>
          <w:b/>
          <w:sz w:val="28"/>
          <w:szCs w:val="28"/>
        </w:rPr>
        <w:t xml:space="preserve">Quantitative </w:t>
      </w:r>
      <w:r w:rsidR="006F25D2" w:rsidRPr="008B2C18">
        <w:rPr>
          <w:rFonts w:cs="Calibri"/>
          <w:b/>
          <w:sz w:val="28"/>
          <w:szCs w:val="28"/>
        </w:rPr>
        <w:t>Analysis</w:t>
      </w:r>
      <w:r w:rsidRPr="008B2C18">
        <w:rPr>
          <w:rFonts w:cs="Calibri"/>
          <w:b/>
          <w:sz w:val="28"/>
          <w:szCs w:val="28"/>
        </w:rPr>
        <w:t xml:space="preserve"> Laboratory</w:t>
      </w:r>
      <w:r w:rsidR="006F25D2" w:rsidRPr="008B2C18">
        <w:rPr>
          <w:rFonts w:cs="Calibri"/>
          <w:b/>
          <w:sz w:val="28"/>
          <w:szCs w:val="28"/>
        </w:rPr>
        <w:t>, CHEM 214</w:t>
      </w:r>
    </w:p>
    <w:p w14:paraId="5628B8AC" w14:textId="77777777" w:rsidR="006F25D2" w:rsidRPr="001E2AF7" w:rsidRDefault="00163470" w:rsidP="006F25D2">
      <w:pPr>
        <w:spacing w:line="240" w:lineRule="auto"/>
        <w:contextualSpacing/>
        <w:jc w:val="center"/>
        <w:rPr>
          <w:rFonts w:cs="Calibri"/>
          <w:b/>
          <w:sz w:val="24"/>
          <w:szCs w:val="24"/>
        </w:rPr>
      </w:pPr>
      <w:r>
        <w:rPr>
          <w:rFonts w:cs="Calibri"/>
          <w:b/>
          <w:sz w:val="24"/>
          <w:szCs w:val="24"/>
        </w:rPr>
        <w:t xml:space="preserve">Fall </w:t>
      </w:r>
      <w:r w:rsidR="006F25D2" w:rsidRPr="001E2AF7">
        <w:rPr>
          <w:rFonts w:cs="Calibri"/>
          <w:b/>
          <w:sz w:val="24"/>
          <w:szCs w:val="24"/>
        </w:rPr>
        <w:t>201</w:t>
      </w:r>
      <w:r w:rsidR="007A36A8" w:rsidRPr="001E2AF7">
        <w:rPr>
          <w:rFonts w:cs="Calibri"/>
          <w:b/>
          <w:sz w:val="24"/>
          <w:szCs w:val="24"/>
        </w:rPr>
        <w:t>3</w:t>
      </w:r>
      <w:r w:rsidR="006F25D2" w:rsidRPr="001E2AF7">
        <w:rPr>
          <w:rFonts w:cs="Calibri"/>
          <w:b/>
          <w:sz w:val="24"/>
          <w:szCs w:val="24"/>
        </w:rPr>
        <w:t xml:space="preserve"> Syllabus</w:t>
      </w:r>
    </w:p>
    <w:p w14:paraId="73416F7B" w14:textId="77777777" w:rsidR="006E2A50" w:rsidRPr="00787A20" w:rsidRDefault="006F25D2" w:rsidP="00AA47B3">
      <w:pPr>
        <w:tabs>
          <w:tab w:val="left" w:pos="435"/>
          <w:tab w:val="left" w:pos="4320"/>
        </w:tabs>
        <w:spacing w:line="240" w:lineRule="auto"/>
        <w:contextualSpacing/>
        <w:rPr>
          <w:rFonts w:cs="Calibri"/>
          <w:b/>
          <w:sz w:val="14"/>
          <w:szCs w:val="14"/>
        </w:rPr>
      </w:pPr>
      <w:r w:rsidRPr="008B2C18">
        <w:rPr>
          <w:rFonts w:cs="Calibri"/>
          <w:b/>
          <w:sz w:val="16"/>
          <w:szCs w:val="16"/>
        </w:rPr>
        <w:tab/>
      </w:r>
      <w:r w:rsidR="00AA47B3" w:rsidRPr="008B2C18">
        <w:rPr>
          <w:rFonts w:cs="Calibri"/>
          <w:b/>
          <w:sz w:val="16"/>
          <w:szCs w:val="16"/>
        </w:rPr>
        <w:tab/>
      </w:r>
    </w:p>
    <w:p w14:paraId="305EA916" w14:textId="77777777" w:rsidR="00822BD5" w:rsidRPr="008B2C18" w:rsidRDefault="00822BD5" w:rsidP="000B0FEF">
      <w:pPr>
        <w:spacing w:after="0" w:line="240" w:lineRule="auto"/>
        <w:contextualSpacing/>
        <w:rPr>
          <w:rFonts w:cs="Calibri"/>
        </w:rPr>
      </w:pPr>
      <w:r w:rsidRPr="008B2C18">
        <w:rPr>
          <w:rFonts w:cs="Calibri"/>
        </w:rPr>
        <w:t>Qu</w:t>
      </w:r>
      <w:r w:rsidR="000E0ED0" w:rsidRPr="008B2C18">
        <w:rPr>
          <w:rFonts w:cs="Calibri"/>
        </w:rPr>
        <w:t xml:space="preserve">antitative Analysis Laboratory </w:t>
      </w:r>
      <w:r w:rsidRPr="008B2C18">
        <w:rPr>
          <w:rFonts w:cs="Calibri"/>
        </w:rPr>
        <w:t xml:space="preserve">(1 credit hour) </w:t>
      </w:r>
    </w:p>
    <w:p w14:paraId="3A897DF2" w14:textId="77777777" w:rsidR="00BA1696" w:rsidRPr="008B2C18" w:rsidRDefault="00822BD5" w:rsidP="006E2A50">
      <w:pPr>
        <w:spacing w:after="0" w:line="240" w:lineRule="auto"/>
        <w:contextualSpacing/>
        <w:rPr>
          <w:rFonts w:cs="Calibri"/>
        </w:rPr>
        <w:sectPr w:rsidR="00BA1696" w:rsidRPr="008B2C18" w:rsidSect="00EB0974">
          <w:pgSz w:w="12240" w:h="15840"/>
          <w:pgMar w:top="1440" w:right="1080" w:bottom="1440" w:left="1080" w:header="720" w:footer="720" w:gutter="0"/>
          <w:cols w:space="720"/>
          <w:docGrid w:linePitch="360"/>
        </w:sectPr>
      </w:pPr>
      <w:r w:rsidRPr="008B2C18">
        <w:rPr>
          <w:rFonts w:cs="Calibri"/>
        </w:rPr>
        <w:t>Prerequisite: Chem 106/102 and 112; Chem 222/224 and 226 as well as</w:t>
      </w:r>
      <w:r w:rsidR="00A66256" w:rsidRPr="008B2C18">
        <w:rPr>
          <w:rFonts w:cs="Calibri"/>
        </w:rPr>
        <w:t xml:space="preserve"> completion of lecture Chem 212</w:t>
      </w:r>
    </w:p>
    <w:p w14:paraId="47B1754B" w14:textId="77777777" w:rsidR="00A97D73" w:rsidRPr="008B2C18" w:rsidRDefault="00A97D73" w:rsidP="006E2A50">
      <w:pPr>
        <w:tabs>
          <w:tab w:val="left" w:pos="-720"/>
        </w:tabs>
        <w:suppressAutoHyphens/>
        <w:spacing w:after="0" w:line="240" w:lineRule="auto"/>
        <w:contextualSpacing/>
        <w:rPr>
          <w:rFonts w:cs="Calibri"/>
          <w:b/>
          <w:sz w:val="14"/>
          <w:szCs w:val="14"/>
        </w:rPr>
        <w:sectPr w:rsidR="00A97D73" w:rsidRPr="008B2C18" w:rsidSect="00BA1696">
          <w:type w:val="continuous"/>
          <w:pgSz w:w="12240" w:h="15840"/>
          <w:pgMar w:top="1440" w:right="1080" w:bottom="1440" w:left="1080" w:header="720" w:footer="720" w:gutter="0"/>
          <w:cols w:space="720"/>
          <w:docGrid w:linePitch="360"/>
        </w:sectPr>
      </w:pPr>
    </w:p>
    <w:p w14:paraId="7DEDA9EA" w14:textId="77777777" w:rsidR="00822BD5" w:rsidRPr="008B2C18" w:rsidRDefault="00192074" w:rsidP="006E2A50">
      <w:pPr>
        <w:tabs>
          <w:tab w:val="left" w:pos="-720"/>
        </w:tabs>
        <w:suppressAutoHyphens/>
        <w:spacing w:after="0" w:line="240" w:lineRule="auto"/>
        <w:contextualSpacing/>
        <w:rPr>
          <w:rFonts w:cs="Calibri"/>
        </w:rPr>
      </w:pPr>
      <w:r w:rsidRPr="00163470">
        <w:rPr>
          <w:rFonts w:cs="Calibri"/>
          <w:b/>
          <w:i/>
        </w:rPr>
        <w:lastRenderedPageBreak/>
        <w:t>Instructor:</w:t>
      </w:r>
      <w:r w:rsidRPr="008B2C18">
        <w:rPr>
          <w:rFonts w:cs="Calibri"/>
          <w:b/>
        </w:rPr>
        <w:t xml:space="preserve">  </w:t>
      </w:r>
      <w:r w:rsidR="00822BD5" w:rsidRPr="00163470">
        <w:rPr>
          <w:rFonts w:cs="Calibri"/>
          <w:b/>
        </w:rPr>
        <w:t>Conrad Naleway</w:t>
      </w:r>
      <w:r w:rsidR="00DB3275" w:rsidRPr="008B2C18">
        <w:rPr>
          <w:rFonts w:cs="Calibri"/>
        </w:rPr>
        <w:t xml:space="preserve">   </w:t>
      </w:r>
    </w:p>
    <w:p w14:paraId="219C76E3" w14:textId="77777777" w:rsidR="00192074" w:rsidRPr="008B2C18" w:rsidRDefault="00192074" w:rsidP="006E2A50">
      <w:pPr>
        <w:tabs>
          <w:tab w:val="left" w:pos="-720"/>
        </w:tabs>
        <w:suppressAutoHyphens/>
        <w:spacing w:after="0" w:line="240" w:lineRule="auto"/>
        <w:contextualSpacing/>
        <w:rPr>
          <w:rFonts w:cs="Calibri"/>
        </w:rPr>
      </w:pPr>
      <w:r w:rsidRPr="008B2C18">
        <w:rPr>
          <w:rFonts w:cs="Calibri"/>
        </w:rPr>
        <w:t>Office: Flanner Hall</w:t>
      </w:r>
      <w:r w:rsidR="00A97D73" w:rsidRPr="008B2C18">
        <w:rPr>
          <w:rFonts w:cs="Calibri"/>
        </w:rPr>
        <w:t xml:space="preserve"> 200C </w:t>
      </w:r>
    </w:p>
    <w:p w14:paraId="0A89A621" w14:textId="77777777" w:rsidR="00822BD5" w:rsidRPr="008B2C18" w:rsidRDefault="00192074" w:rsidP="006E2A50">
      <w:pPr>
        <w:tabs>
          <w:tab w:val="left" w:pos="-720"/>
        </w:tabs>
        <w:suppressAutoHyphens/>
        <w:spacing w:after="0" w:line="240" w:lineRule="auto"/>
        <w:contextualSpacing/>
        <w:rPr>
          <w:rFonts w:cs="Calibri"/>
        </w:rPr>
      </w:pPr>
      <w:r w:rsidRPr="008B2C18">
        <w:rPr>
          <w:rFonts w:cs="Calibri"/>
        </w:rPr>
        <w:t xml:space="preserve">Office Phone:  </w:t>
      </w:r>
      <w:r w:rsidR="00B4283D" w:rsidRPr="008B2C18">
        <w:rPr>
          <w:rFonts w:cs="Calibri"/>
        </w:rPr>
        <w:t>(773) 508-3115</w:t>
      </w:r>
    </w:p>
    <w:p w14:paraId="5DB6F449" w14:textId="77777777" w:rsidR="00822BD5" w:rsidRPr="008B2C18" w:rsidRDefault="00B4283D" w:rsidP="006E2A50">
      <w:pPr>
        <w:tabs>
          <w:tab w:val="left" w:pos="-720"/>
        </w:tabs>
        <w:suppressAutoHyphens/>
        <w:spacing w:after="0" w:line="240" w:lineRule="auto"/>
        <w:contextualSpacing/>
        <w:rPr>
          <w:rFonts w:cs="Calibri"/>
        </w:rPr>
      </w:pPr>
      <w:r w:rsidRPr="008B2C18">
        <w:rPr>
          <w:rFonts w:cs="Calibri"/>
        </w:rPr>
        <w:t>Email</w:t>
      </w:r>
      <w:r w:rsidR="00822BD5" w:rsidRPr="008B2C18">
        <w:rPr>
          <w:rFonts w:cs="Calibri"/>
        </w:rPr>
        <w:t>: cnalewa@luc.edu</w:t>
      </w:r>
    </w:p>
    <w:p w14:paraId="4EC68C7B" w14:textId="371DA4B3" w:rsidR="00C46AFA" w:rsidRPr="006F25D2" w:rsidRDefault="00C46AFA" w:rsidP="00C46AFA">
      <w:pPr>
        <w:spacing w:after="0" w:line="240" w:lineRule="auto"/>
        <w:contextualSpacing/>
        <w:rPr>
          <w:rFonts w:asciiTheme="minorHAnsi" w:hAnsiTheme="minorHAnsi" w:cstheme="minorHAnsi"/>
        </w:rPr>
      </w:pPr>
      <w:r>
        <w:rPr>
          <w:rFonts w:asciiTheme="minorHAnsi" w:hAnsiTheme="minorHAnsi" w:cstheme="minorHAnsi"/>
        </w:rPr>
        <w:t xml:space="preserve">Office Hours: </w:t>
      </w:r>
      <w:r w:rsidR="00163470">
        <w:rPr>
          <w:rFonts w:asciiTheme="minorHAnsi" w:hAnsiTheme="minorHAnsi" w:cstheme="minorHAnsi"/>
        </w:rPr>
        <w:t>1:30-2:30 M</w:t>
      </w:r>
      <w:r w:rsidR="00354E0C">
        <w:rPr>
          <w:rFonts w:asciiTheme="minorHAnsi" w:hAnsiTheme="minorHAnsi" w:cstheme="minorHAnsi"/>
        </w:rPr>
        <w:t xml:space="preserve">, Tue &amp; </w:t>
      </w:r>
      <w:r w:rsidR="00163470">
        <w:rPr>
          <w:rFonts w:asciiTheme="minorHAnsi" w:hAnsiTheme="minorHAnsi" w:cstheme="minorHAnsi"/>
        </w:rPr>
        <w:t>Th</w:t>
      </w:r>
      <w:r w:rsidR="00354E0C">
        <w:rPr>
          <w:rFonts w:asciiTheme="minorHAnsi" w:hAnsiTheme="minorHAnsi" w:cstheme="minorHAnsi"/>
        </w:rPr>
        <w:t>ur</w:t>
      </w:r>
      <w:r w:rsidR="00C54693">
        <w:rPr>
          <w:rFonts w:asciiTheme="minorHAnsi" w:hAnsiTheme="minorHAnsi" w:cstheme="minorHAnsi"/>
        </w:rPr>
        <w:t>s</w:t>
      </w:r>
    </w:p>
    <w:p w14:paraId="32081D1B" w14:textId="77777777" w:rsidR="008F56E5" w:rsidRDefault="008F56E5" w:rsidP="00A66256">
      <w:pPr>
        <w:spacing w:after="0" w:line="240" w:lineRule="auto"/>
        <w:contextualSpacing/>
        <w:rPr>
          <w:rFonts w:cs="Calibri"/>
          <w:b/>
        </w:rPr>
      </w:pPr>
    </w:p>
    <w:p w14:paraId="7C516727" w14:textId="77777777" w:rsidR="008F56E5" w:rsidRDefault="008F56E5" w:rsidP="00A66256">
      <w:pPr>
        <w:spacing w:after="0" w:line="240" w:lineRule="auto"/>
        <w:contextualSpacing/>
        <w:rPr>
          <w:rFonts w:cs="Calibri"/>
          <w:b/>
        </w:rPr>
      </w:pPr>
    </w:p>
    <w:p w14:paraId="59EF34E8" w14:textId="77777777" w:rsidR="008F56E5" w:rsidRDefault="008F56E5" w:rsidP="00A66256">
      <w:pPr>
        <w:spacing w:after="0" w:line="240" w:lineRule="auto"/>
        <w:contextualSpacing/>
        <w:rPr>
          <w:rFonts w:cs="Calibri"/>
          <w:b/>
        </w:rPr>
      </w:pPr>
    </w:p>
    <w:p w14:paraId="48CD9E4B" w14:textId="77777777" w:rsidR="008F56E5" w:rsidRDefault="00956EC3" w:rsidP="00A66256">
      <w:pPr>
        <w:spacing w:after="0" w:line="240" w:lineRule="auto"/>
        <w:contextualSpacing/>
        <w:rPr>
          <w:rFonts w:cs="Calibri"/>
        </w:rPr>
      </w:pPr>
      <w:r w:rsidRPr="00163470">
        <w:rPr>
          <w:rFonts w:cs="Calibri"/>
          <w:b/>
          <w:i/>
        </w:rPr>
        <w:lastRenderedPageBreak/>
        <w:t xml:space="preserve">Graduate </w:t>
      </w:r>
      <w:r w:rsidR="00DB3275" w:rsidRPr="00163470">
        <w:rPr>
          <w:rFonts w:cs="Calibri"/>
          <w:b/>
          <w:i/>
        </w:rPr>
        <w:t xml:space="preserve">Teaching </w:t>
      </w:r>
      <w:r w:rsidR="00B4283D" w:rsidRPr="00163470">
        <w:rPr>
          <w:rFonts w:cs="Calibri"/>
          <w:b/>
          <w:i/>
        </w:rPr>
        <w:t>Fellow</w:t>
      </w:r>
      <w:r w:rsidR="008F56E5" w:rsidRPr="00163470">
        <w:rPr>
          <w:rFonts w:cs="Calibri"/>
          <w:b/>
          <w:i/>
        </w:rPr>
        <w:t>s</w:t>
      </w:r>
      <w:r w:rsidR="00DB3275" w:rsidRPr="008B2C18">
        <w:rPr>
          <w:rFonts w:cs="Calibri"/>
        </w:rPr>
        <w:t xml:space="preserve">: </w:t>
      </w:r>
      <w:r w:rsidR="00137380" w:rsidRPr="008B2C18">
        <w:rPr>
          <w:rFonts w:cs="Calibri"/>
        </w:rPr>
        <w:t xml:space="preserve"> </w:t>
      </w:r>
    </w:p>
    <w:p w14:paraId="133E804F" w14:textId="77777777" w:rsidR="00BA1696" w:rsidRDefault="008F56E5" w:rsidP="00A66256">
      <w:pPr>
        <w:spacing w:after="0" w:line="240" w:lineRule="auto"/>
        <w:contextualSpacing/>
        <w:rPr>
          <w:rFonts w:cs="Calibri"/>
        </w:rPr>
      </w:pPr>
      <w:r w:rsidRPr="00163470">
        <w:rPr>
          <w:rFonts w:cs="Calibri"/>
          <w:b/>
        </w:rPr>
        <w:t>Matthew Reichert</w:t>
      </w:r>
      <w:r>
        <w:rPr>
          <w:rFonts w:cs="Calibri"/>
        </w:rPr>
        <w:t xml:space="preserve"> (</w:t>
      </w:r>
      <w:r w:rsidR="00673042">
        <w:rPr>
          <w:rFonts w:cs="Calibri"/>
        </w:rPr>
        <w:t>MW 2:45–5:30</w:t>
      </w:r>
      <w:r>
        <w:rPr>
          <w:rFonts w:cs="Calibri"/>
        </w:rPr>
        <w:t>)</w:t>
      </w:r>
    </w:p>
    <w:p w14:paraId="5FCD211A" w14:textId="77777777" w:rsidR="00956EC3" w:rsidRDefault="008F56E5" w:rsidP="00956EC3">
      <w:pPr>
        <w:autoSpaceDE w:val="0"/>
        <w:autoSpaceDN w:val="0"/>
        <w:adjustRightInd w:val="0"/>
        <w:spacing w:after="0" w:line="240" w:lineRule="auto"/>
        <w:rPr>
          <w:rFonts w:cs="Calibri"/>
        </w:rPr>
      </w:pPr>
      <w:r>
        <w:rPr>
          <w:rFonts w:cs="Calibri"/>
        </w:rPr>
        <w:tab/>
      </w:r>
      <w:r w:rsidR="00956EC3" w:rsidRPr="008B2C18">
        <w:rPr>
          <w:rFonts w:cs="Calibri"/>
        </w:rPr>
        <w:t>Office:  F</w:t>
      </w:r>
      <w:r w:rsidR="00C46AFA">
        <w:rPr>
          <w:rFonts w:cs="Calibri"/>
        </w:rPr>
        <w:t xml:space="preserve">lanner </w:t>
      </w:r>
      <w:r w:rsidR="00956EC3" w:rsidRPr="008B2C18">
        <w:rPr>
          <w:rFonts w:cs="Calibri"/>
        </w:rPr>
        <w:t>H</w:t>
      </w:r>
      <w:r w:rsidR="00C46AFA">
        <w:rPr>
          <w:rFonts w:cs="Calibri"/>
        </w:rPr>
        <w:t>all</w:t>
      </w:r>
      <w:r w:rsidR="00956EC3" w:rsidRPr="008B2C18">
        <w:rPr>
          <w:rFonts w:cs="Calibri"/>
        </w:rPr>
        <w:t xml:space="preserve"> 101</w:t>
      </w:r>
    </w:p>
    <w:p w14:paraId="5B7BCA72" w14:textId="77777777" w:rsidR="00C46AFA" w:rsidRPr="008B2C18" w:rsidRDefault="008F56E5" w:rsidP="00C46AFA">
      <w:pPr>
        <w:autoSpaceDE w:val="0"/>
        <w:autoSpaceDN w:val="0"/>
        <w:adjustRightInd w:val="0"/>
        <w:spacing w:after="0" w:line="240" w:lineRule="auto"/>
        <w:rPr>
          <w:rFonts w:cs="Calibri"/>
        </w:rPr>
      </w:pPr>
      <w:r>
        <w:rPr>
          <w:rFonts w:cs="Calibri"/>
        </w:rPr>
        <w:tab/>
      </w:r>
      <w:r w:rsidR="00C46AFA" w:rsidRPr="008B2C18">
        <w:rPr>
          <w:rFonts w:cs="Calibri"/>
        </w:rPr>
        <w:t>Email:  mreichert@luc.edu</w:t>
      </w:r>
    </w:p>
    <w:p w14:paraId="371255C0" w14:textId="77777777" w:rsidR="008F56E5" w:rsidRDefault="00673042" w:rsidP="00C46AFA">
      <w:pPr>
        <w:tabs>
          <w:tab w:val="left" w:pos="-720"/>
        </w:tabs>
        <w:suppressAutoHyphens/>
        <w:spacing w:after="0" w:line="240" w:lineRule="auto"/>
        <w:contextualSpacing/>
        <w:rPr>
          <w:rFonts w:cs="Calibri"/>
        </w:rPr>
      </w:pPr>
      <w:r w:rsidRPr="00163470">
        <w:rPr>
          <w:rFonts w:cs="Calibri"/>
          <w:b/>
        </w:rPr>
        <w:t>Qian Wang</w:t>
      </w:r>
      <w:r>
        <w:rPr>
          <w:rFonts w:cs="Calibri"/>
        </w:rPr>
        <w:t xml:space="preserve"> (TTh 2:30–5:20</w:t>
      </w:r>
      <w:r w:rsidR="008F56E5">
        <w:rPr>
          <w:rFonts w:cs="Calibri"/>
        </w:rPr>
        <w:t>)</w:t>
      </w:r>
    </w:p>
    <w:p w14:paraId="55707486" w14:textId="77777777" w:rsidR="008F56E5" w:rsidRDefault="008F56E5" w:rsidP="00C46AFA">
      <w:pPr>
        <w:tabs>
          <w:tab w:val="left" w:pos="-720"/>
        </w:tabs>
        <w:suppressAutoHyphens/>
        <w:spacing w:after="0" w:line="240" w:lineRule="auto"/>
        <w:contextualSpacing/>
        <w:rPr>
          <w:rFonts w:cs="Calibri"/>
        </w:rPr>
      </w:pPr>
      <w:r>
        <w:rPr>
          <w:rFonts w:cs="Calibri"/>
        </w:rPr>
        <w:tab/>
        <w:t>Office: Flanner Hall 314</w:t>
      </w:r>
    </w:p>
    <w:p w14:paraId="56332759" w14:textId="77777777" w:rsidR="00673042" w:rsidRDefault="00673042" w:rsidP="00C46AFA">
      <w:pPr>
        <w:tabs>
          <w:tab w:val="left" w:pos="-720"/>
        </w:tabs>
        <w:suppressAutoHyphens/>
        <w:spacing w:after="0" w:line="240" w:lineRule="auto"/>
        <w:contextualSpacing/>
        <w:rPr>
          <w:rFonts w:cs="Calibri"/>
        </w:rPr>
      </w:pPr>
      <w:r>
        <w:rPr>
          <w:rFonts w:cs="Calibri"/>
        </w:rPr>
        <w:tab/>
        <w:t xml:space="preserve">Email: </w:t>
      </w:r>
      <w:r w:rsidRPr="002710D8">
        <w:rPr>
          <w:rFonts w:cs="Calibri"/>
        </w:rPr>
        <w:t>qwang3@luc.edu</w:t>
      </w:r>
    </w:p>
    <w:p w14:paraId="0379660A" w14:textId="77777777" w:rsidR="00673042" w:rsidRPr="00C46AFA" w:rsidRDefault="00673042" w:rsidP="00C46AFA">
      <w:pPr>
        <w:tabs>
          <w:tab w:val="left" w:pos="-720"/>
        </w:tabs>
        <w:suppressAutoHyphens/>
        <w:spacing w:after="0" w:line="240" w:lineRule="auto"/>
        <w:contextualSpacing/>
        <w:rPr>
          <w:rFonts w:cs="Calibri"/>
        </w:rPr>
        <w:sectPr w:rsidR="00673042" w:rsidRPr="00C46AFA" w:rsidSect="00757376">
          <w:type w:val="continuous"/>
          <w:pgSz w:w="12240" w:h="15840"/>
          <w:pgMar w:top="1440" w:right="1080" w:bottom="1440" w:left="1080" w:header="720" w:footer="720" w:gutter="0"/>
          <w:cols w:num="2" w:space="720"/>
          <w:docGrid w:linePitch="360"/>
        </w:sectPr>
      </w:pPr>
      <w:r>
        <w:rPr>
          <w:rFonts w:cs="Calibri"/>
        </w:rPr>
        <w:t>Teaching Fellow Office Hours: TBA</w:t>
      </w:r>
    </w:p>
    <w:p w14:paraId="634C45E7" w14:textId="77777777" w:rsidR="00A85EBD" w:rsidRPr="008B2C18" w:rsidRDefault="00A85EBD" w:rsidP="006E2A50">
      <w:pPr>
        <w:spacing w:line="240" w:lineRule="auto"/>
        <w:contextualSpacing/>
        <w:rPr>
          <w:rFonts w:cs="Calibri"/>
          <w:b/>
          <w:sz w:val="14"/>
          <w:szCs w:val="14"/>
        </w:rPr>
      </w:pPr>
    </w:p>
    <w:p w14:paraId="00229892" w14:textId="77777777" w:rsidR="00822BD5" w:rsidRPr="008B2C18" w:rsidRDefault="00822BD5" w:rsidP="006E2A50">
      <w:pPr>
        <w:spacing w:line="240" w:lineRule="auto"/>
        <w:contextualSpacing/>
        <w:rPr>
          <w:rFonts w:cs="Calibri"/>
          <w:b/>
        </w:rPr>
      </w:pPr>
      <w:r w:rsidRPr="008B2C18">
        <w:rPr>
          <w:rFonts w:cs="Calibri"/>
          <w:b/>
        </w:rPr>
        <w:t>Objectives:</w:t>
      </w:r>
    </w:p>
    <w:p w14:paraId="4A43D0DC" w14:textId="77777777" w:rsidR="00BA1696" w:rsidRPr="008B2C18" w:rsidRDefault="00BA1696" w:rsidP="006E2A50">
      <w:pPr>
        <w:numPr>
          <w:ilvl w:val="0"/>
          <w:numId w:val="1"/>
        </w:numPr>
        <w:spacing w:line="240" w:lineRule="auto"/>
        <w:contextualSpacing/>
        <w:rPr>
          <w:rFonts w:cs="Calibri"/>
        </w:rPr>
        <w:sectPr w:rsidR="00BA1696" w:rsidRPr="008B2C18" w:rsidSect="00BA1696">
          <w:type w:val="continuous"/>
          <w:pgSz w:w="12240" w:h="15840"/>
          <w:pgMar w:top="1440" w:right="1080" w:bottom="1440" w:left="1080" w:header="720" w:footer="720" w:gutter="0"/>
          <w:cols w:space="720"/>
          <w:docGrid w:linePitch="360"/>
        </w:sectPr>
      </w:pPr>
      <w:bookmarkStart w:id="0" w:name="_GoBack"/>
      <w:bookmarkEnd w:id="0"/>
    </w:p>
    <w:p w14:paraId="26B06E21" w14:textId="77777777" w:rsidR="00822BD5" w:rsidRPr="008B2C18" w:rsidRDefault="00822BD5" w:rsidP="006E2A50">
      <w:pPr>
        <w:numPr>
          <w:ilvl w:val="0"/>
          <w:numId w:val="1"/>
        </w:numPr>
        <w:spacing w:line="240" w:lineRule="auto"/>
        <w:contextualSpacing/>
        <w:rPr>
          <w:rFonts w:cs="Calibri"/>
        </w:rPr>
      </w:pPr>
      <w:r w:rsidRPr="008B2C18">
        <w:rPr>
          <w:rFonts w:cs="Calibri"/>
        </w:rPr>
        <w:lastRenderedPageBreak/>
        <w:t>To acquaint students with some of the classical and modern techniques in analytical chemistry</w:t>
      </w:r>
    </w:p>
    <w:p w14:paraId="597DA08F" w14:textId="77777777" w:rsidR="00822BD5" w:rsidRPr="008B2C18" w:rsidRDefault="00822BD5" w:rsidP="006E2A50">
      <w:pPr>
        <w:numPr>
          <w:ilvl w:val="0"/>
          <w:numId w:val="1"/>
        </w:numPr>
        <w:spacing w:line="240" w:lineRule="auto"/>
        <w:contextualSpacing/>
        <w:rPr>
          <w:rFonts w:cs="Calibri"/>
        </w:rPr>
      </w:pPr>
      <w:r w:rsidRPr="008B2C18">
        <w:rPr>
          <w:rFonts w:cs="Calibri"/>
        </w:rPr>
        <w:t>To teach wet chemical lab skills, efficiency and planning of experiments</w:t>
      </w:r>
    </w:p>
    <w:p w14:paraId="43856D1C" w14:textId="77777777" w:rsidR="00822BD5" w:rsidRPr="008B2C18" w:rsidRDefault="00822BD5" w:rsidP="006E2A50">
      <w:pPr>
        <w:numPr>
          <w:ilvl w:val="0"/>
          <w:numId w:val="1"/>
        </w:numPr>
        <w:spacing w:line="240" w:lineRule="auto"/>
        <w:contextualSpacing/>
        <w:rPr>
          <w:rFonts w:cs="Calibri"/>
        </w:rPr>
      </w:pPr>
      <w:r w:rsidRPr="008B2C18">
        <w:rPr>
          <w:rFonts w:cs="Calibri"/>
        </w:rPr>
        <w:t>To teach critical evaluation of experimental results</w:t>
      </w:r>
    </w:p>
    <w:p w14:paraId="70B798DF" w14:textId="77777777" w:rsidR="00D366A6" w:rsidRPr="008B2C18" w:rsidRDefault="00822BD5" w:rsidP="00D366A6">
      <w:pPr>
        <w:numPr>
          <w:ilvl w:val="0"/>
          <w:numId w:val="1"/>
        </w:numPr>
        <w:spacing w:line="240" w:lineRule="auto"/>
        <w:contextualSpacing/>
        <w:rPr>
          <w:rFonts w:cs="Calibri"/>
        </w:rPr>
      </w:pPr>
      <w:r w:rsidRPr="008B2C18">
        <w:rPr>
          <w:rFonts w:cs="Calibri"/>
        </w:rPr>
        <w:t>To become familiar with conventional data collection in commercial and academic laboratories.</w:t>
      </w:r>
    </w:p>
    <w:p w14:paraId="4E708AB6" w14:textId="77777777" w:rsidR="006E2A50" w:rsidRPr="00787A20" w:rsidRDefault="000B0FEF" w:rsidP="000B0FEF">
      <w:pPr>
        <w:tabs>
          <w:tab w:val="left" w:pos="375"/>
          <w:tab w:val="left" w:pos="1575"/>
        </w:tabs>
        <w:contextualSpacing/>
        <w:rPr>
          <w:rFonts w:cs="Calibri"/>
          <w:b/>
          <w:sz w:val="14"/>
          <w:szCs w:val="14"/>
        </w:rPr>
      </w:pPr>
      <w:r w:rsidRPr="008B2C18">
        <w:rPr>
          <w:rFonts w:cs="Calibri"/>
          <w:b/>
          <w:sz w:val="16"/>
          <w:szCs w:val="16"/>
        </w:rPr>
        <w:tab/>
      </w:r>
    </w:p>
    <w:p w14:paraId="4E8650F1" w14:textId="77777777" w:rsidR="000A653A" w:rsidRPr="008B2C18" w:rsidRDefault="000A653A" w:rsidP="006E2A50">
      <w:pPr>
        <w:contextualSpacing/>
        <w:rPr>
          <w:rFonts w:cs="Calibri"/>
          <w:b/>
        </w:rPr>
      </w:pPr>
      <w:r w:rsidRPr="008B2C18">
        <w:rPr>
          <w:rFonts w:cs="Calibri"/>
          <w:b/>
        </w:rPr>
        <w:t>Attendance:</w:t>
      </w:r>
    </w:p>
    <w:p w14:paraId="11DC0BD0" w14:textId="77777777" w:rsidR="000A653A" w:rsidRPr="008B2C18" w:rsidRDefault="000A653A" w:rsidP="006E2A50">
      <w:pPr>
        <w:contextualSpacing/>
        <w:rPr>
          <w:rFonts w:cs="Calibri"/>
        </w:rPr>
      </w:pPr>
      <w:r w:rsidRPr="008B2C18">
        <w:rPr>
          <w:rFonts w:cs="Calibri"/>
        </w:rPr>
        <w:t>Students are expected to be in attendance fo</w:t>
      </w:r>
      <w:r w:rsidR="00562CD4">
        <w:rPr>
          <w:rFonts w:cs="Calibri"/>
        </w:rPr>
        <w:t xml:space="preserve">r all labs.  Additional time will not be provided to students who are absent from lab.  </w:t>
      </w:r>
      <w:r w:rsidRPr="008B2C18">
        <w:rPr>
          <w:rFonts w:cs="Calibri"/>
        </w:rPr>
        <w:t xml:space="preserve">Make-up exams and quizzes will not be </w:t>
      </w:r>
      <w:r w:rsidR="008F56E5">
        <w:rPr>
          <w:rFonts w:cs="Calibri"/>
        </w:rPr>
        <w:t>given</w:t>
      </w:r>
      <w:r w:rsidRPr="008B2C18">
        <w:rPr>
          <w:rFonts w:cs="Calibri"/>
        </w:rPr>
        <w:t xml:space="preserve"> unless </w:t>
      </w:r>
      <w:r w:rsidR="00A66256" w:rsidRPr="008B2C18">
        <w:rPr>
          <w:rFonts w:cs="Calibri"/>
        </w:rPr>
        <w:t>approved by</w:t>
      </w:r>
      <w:r w:rsidRPr="008B2C18">
        <w:rPr>
          <w:rFonts w:cs="Calibri"/>
        </w:rPr>
        <w:t xml:space="preserve"> </w:t>
      </w:r>
      <w:r w:rsidR="00562CD4">
        <w:rPr>
          <w:rFonts w:cs="Calibri"/>
        </w:rPr>
        <w:t>the</w:t>
      </w:r>
      <w:r w:rsidR="00A66256" w:rsidRPr="008B2C18">
        <w:rPr>
          <w:rFonts w:cs="Calibri"/>
        </w:rPr>
        <w:t xml:space="preserve"> Teaching Fellow and</w:t>
      </w:r>
      <w:r w:rsidR="00562CD4">
        <w:rPr>
          <w:rFonts w:cs="Calibri"/>
        </w:rPr>
        <w:t>/or</w:t>
      </w:r>
      <w:r w:rsidR="00A66256" w:rsidRPr="008B2C18">
        <w:rPr>
          <w:rFonts w:cs="Calibri"/>
        </w:rPr>
        <w:t xml:space="preserve"> Instructor.</w:t>
      </w:r>
      <w:r w:rsidR="00562CD4">
        <w:rPr>
          <w:rFonts w:cs="Calibri"/>
        </w:rPr>
        <w:t xml:space="preserve"> </w:t>
      </w:r>
    </w:p>
    <w:p w14:paraId="41BDF15F" w14:textId="77777777" w:rsidR="000A653A" w:rsidRPr="008B2C18" w:rsidRDefault="000A653A" w:rsidP="006E2A50">
      <w:pPr>
        <w:contextualSpacing/>
        <w:rPr>
          <w:rFonts w:cs="Calibri"/>
          <w:b/>
          <w:sz w:val="14"/>
          <w:szCs w:val="14"/>
        </w:rPr>
      </w:pPr>
    </w:p>
    <w:p w14:paraId="2EE195F1" w14:textId="77777777" w:rsidR="00822BD5" w:rsidRPr="008B2C18" w:rsidRDefault="00822BD5" w:rsidP="006E2A50">
      <w:pPr>
        <w:contextualSpacing/>
        <w:rPr>
          <w:rFonts w:cs="Calibri"/>
          <w:b/>
        </w:rPr>
      </w:pPr>
      <w:r w:rsidRPr="008B2C18">
        <w:rPr>
          <w:rFonts w:cs="Calibri"/>
          <w:b/>
        </w:rPr>
        <w:t>Laboratory Procedures:</w:t>
      </w:r>
    </w:p>
    <w:p w14:paraId="1F41FC85" w14:textId="77777777" w:rsidR="00A66256" w:rsidRPr="008B2C18" w:rsidRDefault="00192074" w:rsidP="006E2A50">
      <w:pPr>
        <w:contextualSpacing/>
        <w:rPr>
          <w:rFonts w:cs="Calibri"/>
        </w:rPr>
      </w:pPr>
      <w:r w:rsidRPr="008B2C18">
        <w:rPr>
          <w:rFonts w:cs="Calibri"/>
        </w:rPr>
        <w:t xml:space="preserve">It is the responsibility of the student to print out all lab procedures and have them available for use during each lab.  </w:t>
      </w:r>
      <w:r w:rsidR="00A66256" w:rsidRPr="008B2C18">
        <w:rPr>
          <w:rFonts w:cs="Calibri"/>
        </w:rPr>
        <w:t>Procedure</w:t>
      </w:r>
      <w:r w:rsidR="00D01B5C">
        <w:rPr>
          <w:rFonts w:cs="Calibri"/>
        </w:rPr>
        <w:t>s</w:t>
      </w:r>
      <w:r w:rsidR="00A66256" w:rsidRPr="008B2C18">
        <w:rPr>
          <w:rFonts w:cs="Calibri"/>
        </w:rPr>
        <w:t xml:space="preserve"> and relevant informat</w:t>
      </w:r>
      <w:r w:rsidR="00D01B5C">
        <w:rPr>
          <w:rFonts w:cs="Calibri"/>
        </w:rPr>
        <w:t>ion can</w:t>
      </w:r>
      <w:r w:rsidR="004801D5" w:rsidRPr="008B2C18">
        <w:rPr>
          <w:rFonts w:cs="Calibri"/>
        </w:rPr>
        <w:t xml:space="preserve"> found on </w:t>
      </w:r>
      <w:r w:rsidR="00D01B5C">
        <w:rPr>
          <w:rFonts w:cs="Calibri"/>
        </w:rPr>
        <w:t>Sakai</w:t>
      </w:r>
      <w:r w:rsidR="00A66256" w:rsidRPr="008B2C18">
        <w:rPr>
          <w:rFonts w:cs="Calibri"/>
        </w:rPr>
        <w:t xml:space="preserve">.  </w:t>
      </w:r>
    </w:p>
    <w:p w14:paraId="4181361C" w14:textId="77777777" w:rsidR="00A66256" w:rsidRPr="00787A20" w:rsidRDefault="00A66256" w:rsidP="006E2A50">
      <w:pPr>
        <w:contextualSpacing/>
        <w:rPr>
          <w:rFonts w:cs="Calibri"/>
          <w:sz w:val="14"/>
          <w:szCs w:val="14"/>
        </w:rPr>
      </w:pPr>
    </w:p>
    <w:p w14:paraId="1505A811" w14:textId="77777777" w:rsidR="00192074" w:rsidRPr="008B2C18" w:rsidRDefault="00192074" w:rsidP="006E2A50">
      <w:pPr>
        <w:contextualSpacing/>
        <w:rPr>
          <w:rFonts w:cs="Calibri"/>
        </w:rPr>
      </w:pPr>
      <w:r w:rsidRPr="008B2C18">
        <w:rPr>
          <w:rFonts w:cs="Calibri"/>
        </w:rPr>
        <w:t xml:space="preserve">At the start of each lab period, </w:t>
      </w:r>
      <w:r w:rsidR="00470586">
        <w:rPr>
          <w:rFonts w:cs="Calibri"/>
        </w:rPr>
        <w:t>student</w:t>
      </w:r>
      <w:r w:rsidR="001C7876">
        <w:rPr>
          <w:rFonts w:cs="Calibri"/>
        </w:rPr>
        <w:t>s will take the pre-lab quiz (if</w:t>
      </w:r>
      <w:r w:rsidR="00470586">
        <w:rPr>
          <w:rFonts w:cs="Calibri"/>
        </w:rPr>
        <w:t xml:space="preserve"> scheduled).  T</w:t>
      </w:r>
      <w:r w:rsidRPr="008B2C18">
        <w:rPr>
          <w:rFonts w:cs="Calibri"/>
        </w:rPr>
        <w:t xml:space="preserve">he </w:t>
      </w:r>
      <w:r w:rsidR="00822BD5" w:rsidRPr="008B2C18">
        <w:rPr>
          <w:rFonts w:cs="Calibri"/>
        </w:rPr>
        <w:t xml:space="preserve">procedures and goals for </w:t>
      </w:r>
      <w:r w:rsidRPr="008B2C18">
        <w:rPr>
          <w:rFonts w:cs="Calibri"/>
        </w:rPr>
        <w:t>the day will be discussed</w:t>
      </w:r>
      <w:r w:rsidR="00470586">
        <w:rPr>
          <w:rFonts w:cs="Calibri"/>
        </w:rPr>
        <w:t>, and s</w:t>
      </w:r>
      <w:r w:rsidRPr="008B2C18">
        <w:rPr>
          <w:rFonts w:cs="Calibri"/>
        </w:rPr>
        <w:t>tudents will be informed of any specific hazards, waste disposal</w:t>
      </w:r>
      <w:r w:rsidR="00956EC3">
        <w:rPr>
          <w:rFonts w:cs="Calibri"/>
        </w:rPr>
        <w:t xml:space="preserve"> procedure</w:t>
      </w:r>
      <w:r w:rsidR="00470586">
        <w:rPr>
          <w:rFonts w:cs="Calibri"/>
        </w:rPr>
        <w:t>s</w:t>
      </w:r>
      <w:r w:rsidRPr="008B2C18">
        <w:rPr>
          <w:rFonts w:cs="Calibri"/>
        </w:rPr>
        <w:t xml:space="preserve">, and other safety and equipment related concerns.  Students may also be given additional </w:t>
      </w:r>
      <w:r w:rsidR="00822BD5" w:rsidRPr="008B2C18">
        <w:rPr>
          <w:rFonts w:cs="Calibri"/>
        </w:rPr>
        <w:t>handouts that are pertinent to each lab assignment</w:t>
      </w:r>
      <w:r w:rsidR="00470586">
        <w:rPr>
          <w:rFonts w:cs="Calibri"/>
        </w:rPr>
        <w:t xml:space="preserve">.  </w:t>
      </w:r>
      <w:r w:rsidR="00470586" w:rsidRPr="008B2C18">
        <w:rPr>
          <w:rFonts w:cs="Calibri"/>
        </w:rPr>
        <w:t xml:space="preserve">Periodically during </w:t>
      </w:r>
      <w:r w:rsidR="00470586">
        <w:rPr>
          <w:rFonts w:cs="Calibri"/>
        </w:rPr>
        <w:t>the lab session</w:t>
      </w:r>
      <w:r w:rsidR="00470586" w:rsidRPr="008B2C18">
        <w:rPr>
          <w:rFonts w:cs="Calibri"/>
        </w:rPr>
        <w:t xml:space="preserve">, </w:t>
      </w:r>
      <w:r w:rsidR="00470586">
        <w:rPr>
          <w:rFonts w:cs="Calibri"/>
        </w:rPr>
        <w:t xml:space="preserve">the </w:t>
      </w:r>
      <w:r w:rsidR="00470586" w:rsidRPr="008B2C18">
        <w:rPr>
          <w:rFonts w:cs="Calibri"/>
        </w:rPr>
        <w:t xml:space="preserve">teaching fellow and instructor </w:t>
      </w:r>
      <w:r w:rsidR="00470586">
        <w:rPr>
          <w:rFonts w:cs="Calibri"/>
        </w:rPr>
        <w:t>may</w:t>
      </w:r>
      <w:r w:rsidR="00470586" w:rsidRPr="008B2C18">
        <w:rPr>
          <w:rFonts w:cs="Calibri"/>
        </w:rPr>
        <w:t xml:space="preserve"> help acquaint students with specific details and methodology to be utilize</w:t>
      </w:r>
      <w:r w:rsidR="00470586">
        <w:rPr>
          <w:rFonts w:cs="Calibri"/>
        </w:rPr>
        <w:t>d throughout the lab experiment</w:t>
      </w:r>
      <w:r w:rsidR="00470586" w:rsidRPr="008B2C18">
        <w:rPr>
          <w:rFonts w:cs="Calibri"/>
        </w:rPr>
        <w:t xml:space="preserve"> in order to efficiently and accurately </w:t>
      </w:r>
      <w:r w:rsidR="00470586">
        <w:rPr>
          <w:rFonts w:cs="Calibri"/>
        </w:rPr>
        <w:t>perform</w:t>
      </w:r>
      <w:r w:rsidR="00470586" w:rsidRPr="008B2C18">
        <w:rPr>
          <w:rFonts w:cs="Calibri"/>
        </w:rPr>
        <w:t xml:space="preserve"> the experiment.  </w:t>
      </w:r>
      <w:r w:rsidR="00470586" w:rsidRPr="00956EC3">
        <w:rPr>
          <w:rFonts w:cs="Calibri"/>
          <w:b/>
        </w:rPr>
        <w:t xml:space="preserve">It is critical that students give </w:t>
      </w:r>
      <w:r w:rsidR="00470586">
        <w:rPr>
          <w:rFonts w:cs="Calibri"/>
          <w:b/>
        </w:rPr>
        <w:t xml:space="preserve">their </w:t>
      </w:r>
      <w:r w:rsidR="00470586" w:rsidRPr="00956EC3">
        <w:rPr>
          <w:rFonts w:cs="Calibri"/>
          <w:b/>
        </w:rPr>
        <w:t>full attention to these recommendations!</w:t>
      </w:r>
    </w:p>
    <w:p w14:paraId="150D4A21" w14:textId="77777777" w:rsidR="00192074" w:rsidRPr="008B2C18" w:rsidRDefault="00192074" w:rsidP="006E2A50">
      <w:pPr>
        <w:contextualSpacing/>
        <w:rPr>
          <w:rFonts w:cs="Calibri"/>
          <w:sz w:val="14"/>
          <w:szCs w:val="14"/>
        </w:rPr>
      </w:pPr>
    </w:p>
    <w:p w14:paraId="39E17F13" w14:textId="77777777" w:rsidR="00470586" w:rsidRPr="00470586" w:rsidRDefault="00470586" w:rsidP="006E2A50">
      <w:pPr>
        <w:contextualSpacing/>
        <w:rPr>
          <w:rFonts w:cs="Calibri"/>
          <w:b/>
        </w:rPr>
      </w:pPr>
      <w:r w:rsidRPr="00470586">
        <w:rPr>
          <w:rFonts w:cs="Calibri"/>
          <w:b/>
        </w:rPr>
        <w:t>Pre-Lab Quizzes</w:t>
      </w:r>
    </w:p>
    <w:p w14:paraId="1AD4C064" w14:textId="77777777" w:rsidR="00470586" w:rsidRDefault="007A4F19" w:rsidP="00470586">
      <w:pPr>
        <w:contextualSpacing/>
        <w:rPr>
          <w:rFonts w:cs="Calibri"/>
        </w:rPr>
      </w:pPr>
      <w:r w:rsidRPr="008B2C18">
        <w:rPr>
          <w:rFonts w:cs="Calibri"/>
        </w:rPr>
        <w:t xml:space="preserve">It is </w:t>
      </w:r>
      <w:r w:rsidR="00A66256" w:rsidRPr="008B2C18">
        <w:rPr>
          <w:rFonts w:cs="Calibri"/>
        </w:rPr>
        <w:t>essential</w:t>
      </w:r>
      <w:r w:rsidRPr="008B2C18">
        <w:rPr>
          <w:rFonts w:cs="Calibri"/>
        </w:rPr>
        <w:t xml:space="preserve"> that the student come to lab prepared</w:t>
      </w:r>
      <w:r w:rsidR="00A66256" w:rsidRPr="008B2C18">
        <w:rPr>
          <w:rFonts w:cs="Calibri"/>
        </w:rPr>
        <w:t>,</w:t>
      </w:r>
      <w:r w:rsidRPr="008B2C18">
        <w:rPr>
          <w:rFonts w:cs="Calibri"/>
        </w:rPr>
        <w:t xml:space="preserve"> having </w:t>
      </w:r>
      <w:r w:rsidR="00A66256" w:rsidRPr="008B2C18">
        <w:rPr>
          <w:rFonts w:cs="Calibri"/>
        </w:rPr>
        <w:t xml:space="preserve">studied the procedure </w:t>
      </w:r>
      <w:r w:rsidR="004801D5" w:rsidRPr="008B2C18">
        <w:rPr>
          <w:rFonts w:cs="Calibri"/>
        </w:rPr>
        <w:t>p</w:t>
      </w:r>
      <w:r w:rsidR="00A66256" w:rsidRPr="008B2C18">
        <w:rPr>
          <w:rFonts w:cs="Calibri"/>
        </w:rPr>
        <w:t xml:space="preserve">rior to </w:t>
      </w:r>
      <w:r w:rsidR="004801D5" w:rsidRPr="008B2C18">
        <w:rPr>
          <w:rFonts w:cs="Calibri"/>
        </w:rPr>
        <w:t xml:space="preserve">entering the lab and be </w:t>
      </w:r>
      <w:r w:rsidR="00A66256" w:rsidRPr="008B2C18">
        <w:rPr>
          <w:rFonts w:cs="Calibri"/>
        </w:rPr>
        <w:t xml:space="preserve">cognizant of the purpose and procedures specific to that day’s </w:t>
      </w:r>
      <w:r w:rsidR="004801D5" w:rsidRPr="008B2C18">
        <w:rPr>
          <w:rFonts w:cs="Calibri"/>
        </w:rPr>
        <w:t xml:space="preserve">lab. </w:t>
      </w:r>
      <w:r w:rsidR="00A66256" w:rsidRPr="008B2C18">
        <w:rPr>
          <w:rFonts w:cs="Calibri"/>
        </w:rPr>
        <w:t xml:space="preserve"> </w:t>
      </w:r>
      <w:r w:rsidR="00470586" w:rsidRPr="008B2C18">
        <w:rPr>
          <w:rFonts w:cs="Calibri"/>
          <w:b/>
        </w:rPr>
        <w:t>Before the start of each experiment a quiz will be given</w:t>
      </w:r>
      <w:r w:rsidR="00470586" w:rsidRPr="008B2C18">
        <w:rPr>
          <w:rFonts w:cs="Calibri"/>
        </w:rPr>
        <w:t xml:space="preserve">.  </w:t>
      </w:r>
      <w:r w:rsidR="00470586">
        <w:rPr>
          <w:rFonts w:cs="Calibri"/>
        </w:rPr>
        <w:t>These p</w:t>
      </w:r>
      <w:r w:rsidR="004801D5" w:rsidRPr="008B2C18">
        <w:rPr>
          <w:rFonts w:cs="Calibri"/>
        </w:rPr>
        <w:t xml:space="preserve">re-lab quizzes </w:t>
      </w:r>
      <w:r w:rsidR="00470586">
        <w:rPr>
          <w:rFonts w:cs="Calibri"/>
        </w:rPr>
        <w:t>are</w:t>
      </w:r>
      <w:r w:rsidR="004801D5" w:rsidRPr="008B2C18">
        <w:rPr>
          <w:rFonts w:cs="Calibri"/>
        </w:rPr>
        <w:t xml:space="preserve"> given to assess the preparedness of </w:t>
      </w:r>
      <w:r w:rsidR="00470586">
        <w:rPr>
          <w:rFonts w:cs="Calibri"/>
        </w:rPr>
        <w:t>the students</w:t>
      </w:r>
      <w:r w:rsidR="004801D5" w:rsidRPr="008B2C18">
        <w:rPr>
          <w:rFonts w:cs="Calibri"/>
        </w:rPr>
        <w:t xml:space="preserve"> prior to the start of each experiment.  </w:t>
      </w:r>
      <w:r w:rsidR="00956EC3" w:rsidRPr="008B2C18">
        <w:rPr>
          <w:rFonts w:cs="Calibri"/>
        </w:rPr>
        <w:t xml:space="preserve">If it is believed that </w:t>
      </w:r>
      <w:r w:rsidR="00470586">
        <w:rPr>
          <w:rFonts w:cs="Calibri"/>
        </w:rPr>
        <w:t>a</w:t>
      </w:r>
      <w:r w:rsidR="00956EC3" w:rsidRPr="008B2C18">
        <w:rPr>
          <w:rFonts w:cs="Calibri"/>
        </w:rPr>
        <w:t xml:space="preserve"> student is not adequately prepared to </w:t>
      </w:r>
      <w:r w:rsidR="00956EC3">
        <w:rPr>
          <w:rFonts w:cs="Calibri"/>
        </w:rPr>
        <w:t xml:space="preserve">undertake </w:t>
      </w:r>
      <w:r w:rsidR="00956EC3" w:rsidRPr="008B2C18">
        <w:rPr>
          <w:rFonts w:cs="Calibri"/>
        </w:rPr>
        <w:t>the lab, they will be removed from the lab for additional instruction.</w:t>
      </w:r>
      <w:r w:rsidR="00956EC3">
        <w:rPr>
          <w:rFonts w:cs="Calibri"/>
        </w:rPr>
        <w:t xml:space="preserve">  </w:t>
      </w:r>
    </w:p>
    <w:p w14:paraId="6EE5708D" w14:textId="77777777" w:rsidR="00470586" w:rsidRPr="00470586" w:rsidRDefault="00470586" w:rsidP="00470586">
      <w:pPr>
        <w:tabs>
          <w:tab w:val="left" w:pos="1635"/>
        </w:tabs>
        <w:contextualSpacing/>
        <w:rPr>
          <w:rFonts w:cs="Calibri"/>
          <w:sz w:val="14"/>
          <w:szCs w:val="14"/>
        </w:rPr>
      </w:pPr>
      <w:r>
        <w:rPr>
          <w:rFonts w:cs="Calibri"/>
        </w:rPr>
        <w:tab/>
      </w:r>
    </w:p>
    <w:p w14:paraId="731BC236" w14:textId="77777777" w:rsidR="00470586" w:rsidRPr="00956EC3" w:rsidRDefault="00470586" w:rsidP="00470586">
      <w:pPr>
        <w:contextualSpacing/>
        <w:rPr>
          <w:rFonts w:cs="Calibri"/>
        </w:rPr>
      </w:pPr>
      <w:r w:rsidRPr="008B2C18">
        <w:rPr>
          <w:rFonts w:cs="Calibri"/>
          <w:b/>
        </w:rPr>
        <w:t>Quizzes will be given during the first 15 minutes of lab.  You MUST b</w:t>
      </w:r>
      <w:r>
        <w:rPr>
          <w:rFonts w:cs="Calibri"/>
          <w:b/>
        </w:rPr>
        <w:t xml:space="preserve">e punctual in getting to lab on </w:t>
      </w:r>
      <w:r w:rsidRPr="008B2C18">
        <w:rPr>
          <w:rFonts w:cs="Calibri"/>
          <w:b/>
        </w:rPr>
        <w:t>time; there will be NO excuses!  If you arrive late to lab, you will NOT be allowed extra time to complete the quiz.</w:t>
      </w:r>
    </w:p>
    <w:p w14:paraId="0AF68E87" w14:textId="77777777" w:rsidR="00470586" w:rsidRPr="00470586" w:rsidRDefault="00470586" w:rsidP="00470586">
      <w:pPr>
        <w:contextualSpacing/>
        <w:rPr>
          <w:rFonts w:cs="Calibri"/>
          <w:sz w:val="14"/>
          <w:szCs w:val="14"/>
        </w:rPr>
      </w:pPr>
    </w:p>
    <w:p w14:paraId="2FC67CBA" w14:textId="77777777" w:rsidR="00470586" w:rsidRDefault="00470586" w:rsidP="00470586">
      <w:pPr>
        <w:contextualSpacing/>
        <w:rPr>
          <w:rFonts w:cs="Calibri"/>
        </w:rPr>
      </w:pPr>
      <w:r w:rsidRPr="008B2C18">
        <w:rPr>
          <w:rFonts w:cs="Calibri"/>
        </w:rPr>
        <w:t>Lab Quizzes will also be a part of the overall grade.</w:t>
      </w:r>
      <w:r w:rsidRPr="008B2C18">
        <w:rPr>
          <w:rFonts w:cs="Calibri"/>
          <w:b/>
        </w:rPr>
        <w:t xml:space="preserve">  </w:t>
      </w:r>
      <w:r w:rsidRPr="008B2C18">
        <w:rPr>
          <w:rFonts w:cs="Calibri"/>
        </w:rPr>
        <w:t>Questions will generally come from the procedure or calculations related to the lab.  In some instances, questions will be asked which do not come from</w:t>
      </w:r>
      <w:r>
        <w:rPr>
          <w:rFonts w:cs="Calibri"/>
        </w:rPr>
        <w:t xml:space="preserve"> directly from</w:t>
      </w:r>
      <w:r w:rsidRPr="008B2C18">
        <w:rPr>
          <w:rFonts w:cs="Calibri"/>
        </w:rPr>
        <w:t xml:space="preserve"> the procedure</w:t>
      </w:r>
      <w:r>
        <w:rPr>
          <w:rFonts w:cs="Calibri"/>
        </w:rPr>
        <w:t xml:space="preserve"> but require reviewing supplemental materials posted on the website or presented during lab overviews.</w:t>
      </w:r>
    </w:p>
    <w:p w14:paraId="6CABC170" w14:textId="77777777" w:rsidR="004801D5" w:rsidRPr="00787A20" w:rsidRDefault="004801D5" w:rsidP="006E2A50">
      <w:pPr>
        <w:contextualSpacing/>
        <w:rPr>
          <w:rFonts w:cs="Calibri"/>
          <w:sz w:val="14"/>
          <w:szCs w:val="14"/>
        </w:rPr>
      </w:pPr>
    </w:p>
    <w:p w14:paraId="1428C5AC" w14:textId="77777777" w:rsidR="00470586" w:rsidRPr="00470586" w:rsidRDefault="00470586" w:rsidP="006E2A50">
      <w:pPr>
        <w:contextualSpacing/>
        <w:rPr>
          <w:rFonts w:cs="Calibri"/>
          <w:b/>
        </w:rPr>
      </w:pPr>
      <w:r>
        <w:rPr>
          <w:rFonts w:cs="Calibri"/>
          <w:b/>
        </w:rPr>
        <w:t>Laboratory Experiments</w:t>
      </w:r>
      <w:r w:rsidRPr="00470586">
        <w:rPr>
          <w:rFonts w:cs="Calibri"/>
          <w:b/>
        </w:rPr>
        <w:t xml:space="preserve"> and Unknowns</w:t>
      </w:r>
    </w:p>
    <w:p w14:paraId="7B34252F" w14:textId="77777777" w:rsidR="00D702D9" w:rsidRDefault="00470586" w:rsidP="00470586">
      <w:pPr>
        <w:contextualSpacing/>
        <w:rPr>
          <w:rFonts w:cs="Calibri"/>
        </w:rPr>
      </w:pPr>
      <w:r w:rsidRPr="008B2C18">
        <w:rPr>
          <w:rFonts w:cs="Calibri"/>
        </w:rPr>
        <w:t>In most cases</w:t>
      </w:r>
      <w:r>
        <w:rPr>
          <w:rFonts w:cs="Calibri"/>
        </w:rPr>
        <w:t>,</w:t>
      </w:r>
      <w:r w:rsidRPr="008B2C18">
        <w:rPr>
          <w:rFonts w:cs="Calibri"/>
        </w:rPr>
        <w:t xml:space="preserve"> a</w:t>
      </w:r>
      <w:r>
        <w:rPr>
          <w:rFonts w:cs="Calibri"/>
        </w:rPr>
        <w:t>ccuracy will be graded based up</w:t>
      </w:r>
      <w:r w:rsidRPr="008B2C18">
        <w:rPr>
          <w:rFonts w:cs="Calibri"/>
        </w:rPr>
        <w:t xml:space="preserve"> </w:t>
      </w:r>
      <w:r>
        <w:rPr>
          <w:rFonts w:cs="Calibri"/>
        </w:rPr>
        <w:t xml:space="preserve">the student’s ability to determine the concentration of assigned </w:t>
      </w:r>
      <w:r w:rsidRPr="008B2C18">
        <w:rPr>
          <w:rFonts w:cs="Calibri"/>
        </w:rPr>
        <w:t xml:space="preserve">unknown sample whose composition is known to at least </w:t>
      </w:r>
      <w:r w:rsidRPr="008B2C18">
        <w:rPr>
          <w:rFonts w:cs="Calibri"/>
          <w:b/>
        </w:rPr>
        <w:t xml:space="preserve">FOUR </w:t>
      </w:r>
      <w:r>
        <w:rPr>
          <w:rFonts w:cs="Calibri"/>
        </w:rPr>
        <w:t xml:space="preserve">significant figures.  </w:t>
      </w:r>
      <w:r w:rsidR="006E0FB2">
        <w:rPr>
          <w:rFonts w:cs="Calibri"/>
        </w:rPr>
        <w:t>The student will determine th</w:t>
      </w:r>
      <w:r>
        <w:rPr>
          <w:rFonts w:cs="Calibri"/>
        </w:rPr>
        <w:t>e concentration or percent composition of the unknown sample</w:t>
      </w:r>
      <w:r w:rsidR="006E0FB2">
        <w:rPr>
          <w:rFonts w:cs="Calibri"/>
        </w:rPr>
        <w:t>.  Grades assigned for accuracy will reflect how accurate the student result is to the known composition of the unknown.  It is absolutely necessary that the unknown identifier (usually a number) be recorded in the lab notebook, in addition to signing for it on the unknown list provided by the teaching fellow.  Experimental results to be graded MUST be submitted via Sakai.  It is strongly encouraged that submissions be done as soon after the completion of the lab as possible.</w:t>
      </w:r>
      <w:r w:rsidR="00D702D9">
        <w:rPr>
          <w:rFonts w:cs="Calibri"/>
        </w:rPr>
        <w:t xml:space="preserve">  </w:t>
      </w:r>
    </w:p>
    <w:p w14:paraId="1A8363C7" w14:textId="77777777" w:rsidR="00D702D9" w:rsidRPr="00D702D9" w:rsidRDefault="00D702D9" w:rsidP="00470586">
      <w:pPr>
        <w:contextualSpacing/>
        <w:rPr>
          <w:rFonts w:cs="Calibri"/>
          <w:sz w:val="14"/>
          <w:szCs w:val="14"/>
        </w:rPr>
      </w:pPr>
    </w:p>
    <w:p w14:paraId="3D978BC1" w14:textId="77777777" w:rsidR="00470586" w:rsidRDefault="00D702D9" w:rsidP="00470586">
      <w:pPr>
        <w:contextualSpacing/>
        <w:rPr>
          <w:rFonts w:cs="Calibri"/>
        </w:rPr>
      </w:pPr>
      <w:r>
        <w:rPr>
          <w:rFonts w:cs="Calibri"/>
        </w:rPr>
        <w:t>Any submission that does not have an unknown identifier listed or does not report the correct number of significant figures will be given automatic failing score for accuracy of that particular lab.  Corrections of these submissions will not count against re-doing a lab.</w:t>
      </w:r>
    </w:p>
    <w:p w14:paraId="79D9495F" w14:textId="77777777" w:rsidR="00470586" w:rsidRPr="006E0FB2" w:rsidRDefault="00470586" w:rsidP="00470586">
      <w:pPr>
        <w:contextualSpacing/>
        <w:rPr>
          <w:rFonts w:cs="Calibri"/>
          <w:sz w:val="14"/>
          <w:szCs w:val="14"/>
        </w:rPr>
      </w:pPr>
    </w:p>
    <w:p w14:paraId="1FE0AEAF" w14:textId="77777777" w:rsidR="00470586" w:rsidRDefault="00470586" w:rsidP="00470586">
      <w:pPr>
        <w:contextualSpacing/>
        <w:rPr>
          <w:rFonts w:cs="Calibri"/>
        </w:rPr>
      </w:pPr>
      <w:r w:rsidRPr="007F3574">
        <w:rPr>
          <w:rFonts w:cs="Calibri"/>
        </w:rPr>
        <w:t xml:space="preserve">If the student is not satisfied with the score given for accuracy, the lab experiment may be repeated only once in order to get a better grade.  However, a </w:t>
      </w:r>
      <w:r w:rsidRPr="007F3574">
        <w:rPr>
          <w:rFonts w:cs="Calibri"/>
          <w:b/>
        </w:rPr>
        <w:t>new unknown sample must be used</w:t>
      </w:r>
      <w:r w:rsidRPr="007F3574">
        <w:rPr>
          <w:rFonts w:cs="Calibri"/>
        </w:rPr>
        <w:t>.  It is strongly encouraged that the repeated lab be done as soon after the initial trial as possible and following consultation with</w:t>
      </w:r>
      <w:r w:rsidR="00C4288C">
        <w:rPr>
          <w:rFonts w:cs="Calibri"/>
        </w:rPr>
        <w:t xml:space="preserve"> the instructor and/or teaching fellow</w:t>
      </w:r>
      <w:r w:rsidRPr="007F3574">
        <w:rPr>
          <w:rFonts w:cs="Calibri"/>
        </w:rPr>
        <w:t xml:space="preserve">.  Results </w:t>
      </w:r>
      <w:r w:rsidR="006E0FB2" w:rsidRPr="007F3574">
        <w:rPr>
          <w:rFonts w:cs="Calibri"/>
        </w:rPr>
        <w:t>must</w:t>
      </w:r>
      <w:r w:rsidRPr="007F3574">
        <w:rPr>
          <w:rFonts w:cs="Calibri"/>
        </w:rPr>
        <w:t xml:space="preserve"> again </w:t>
      </w:r>
      <w:r w:rsidR="006E0FB2" w:rsidRPr="007F3574">
        <w:rPr>
          <w:rFonts w:cs="Calibri"/>
        </w:rPr>
        <w:t xml:space="preserve">be </w:t>
      </w:r>
      <w:r w:rsidRPr="007F3574">
        <w:rPr>
          <w:rFonts w:cs="Calibri"/>
        </w:rPr>
        <w:t xml:space="preserve">submitted on </w:t>
      </w:r>
      <w:r w:rsidR="006E0FB2" w:rsidRPr="007F3574">
        <w:rPr>
          <w:rFonts w:cs="Calibri"/>
        </w:rPr>
        <w:t>Sakai</w:t>
      </w:r>
      <w:r w:rsidRPr="007F3574">
        <w:rPr>
          <w:rFonts w:cs="Calibri"/>
        </w:rPr>
        <w:t xml:space="preserve"> as soon </w:t>
      </w:r>
      <w:r w:rsidR="00C4288C">
        <w:rPr>
          <w:rFonts w:cs="Calibri"/>
        </w:rPr>
        <w:t xml:space="preserve">after completion </w:t>
      </w:r>
      <w:r w:rsidRPr="007F3574">
        <w:rPr>
          <w:rFonts w:cs="Calibri"/>
        </w:rPr>
        <w:t xml:space="preserve">as </w:t>
      </w:r>
      <w:r w:rsidR="00C4288C">
        <w:rPr>
          <w:rFonts w:cs="Calibri"/>
        </w:rPr>
        <w:t>possible</w:t>
      </w:r>
      <w:r w:rsidRPr="007F3574">
        <w:rPr>
          <w:rFonts w:cs="Calibri"/>
        </w:rPr>
        <w:t>.  If a lab is repeated, the accuracy grade will be the better of the two results.  Accuracy accounts for about 6</w:t>
      </w:r>
      <w:r w:rsidR="00D20C81">
        <w:rPr>
          <w:rFonts w:cs="Calibri"/>
        </w:rPr>
        <w:t>7</w:t>
      </w:r>
      <w:r w:rsidRPr="007F3574">
        <w:rPr>
          <w:rFonts w:cs="Calibri"/>
        </w:rPr>
        <w:t>% of the overall grade (see breakdown below).</w:t>
      </w:r>
    </w:p>
    <w:p w14:paraId="099A3C14" w14:textId="77777777" w:rsidR="006E0FB2" w:rsidRPr="006E0FB2" w:rsidRDefault="006E0FB2" w:rsidP="006E0FB2">
      <w:pPr>
        <w:contextualSpacing/>
        <w:rPr>
          <w:rFonts w:cs="Calibri"/>
          <w:sz w:val="14"/>
          <w:szCs w:val="14"/>
        </w:rPr>
      </w:pPr>
    </w:p>
    <w:p w14:paraId="7CFF9032" w14:textId="77777777" w:rsidR="006E0FB2" w:rsidRPr="008B2C18" w:rsidRDefault="006E0FB2" w:rsidP="006E0FB2">
      <w:pPr>
        <w:contextualSpacing/>
        <w:rPr>
          <w:rFonts w:cs="Calibri"/>
        </w:rPr>
      </w:pPr>
      <w:r w:rsidRPr="008B2C18">
        <w:rPr>
          <w:rFonts w:cs="Calibri"/>
        </w:rPr>
        <w:t>Good precision (</w:t>
      </w:r>
      <w:r w:rsidRPr="008B2C18">
        <w:rPr>
          <w:rFonts w:cs="Calibri"/>
          <w:position w:val="-4"/>
        </w:rPr>
        <w:object w:dxaOrig="200" w:dyaOrig="240" w14:anchorId="129BFD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2.4pt" o:ole="">
            <v:imagedata r:id="rId7" o:title=""/>
          </v:shape>
          <o:OLEObject Type="Embed" ProgID="Equation.DSMT4" ShapeID="_x0000_i1025" DrawAspect="Content" ObjectID="_1439028896" r:id="rId8"/>
        </w:object>
      </w:r>
      <w:r w:rsidRPr="008B2C18">
        <w:rPr>
          <w:rFonts w:cs="Calibri"/>
        </w:rPr>
        <w:t xml:space="preserve"> 5 </w:t>
      </w:r>
      <w:proofErr w:type="spellStart"/>
      <w:r w:rsidRPr="008B2C18">
        <w:rPr>
          <w:rFonts w:cs="Calibri"/>
        </w:rPr>
        <w:t>ppt</w:t>
      </w:r>
      <w:proofErr w:type="spellEnd"/>
      <w:r w:rsidRPr="008B2C18">
        <w:rPr>
          <w:rFonts w:cs="Calibri"/>
        </w:rPr>
        <w:t>)</w:t>
      </w:r>
      <w:r>
        <w:rPr>
          <w:rFonts w:cs="Calibri"/>
        </w:rPr>
        <w:t xml:space="preserve"> </w:t>
      </w:r>
      <w:r w:rsidRPr="008B2C18">
        <w:rPr>
          <w:rFonts w:cs="Calibri"/>
        </w:rPr>
        <w:t xml:space="preserve">must be maintained throughout all steps </w:t>
      </w:r>
      <w:r>
        <w:rPr>
          <w:rFonts w:cs="Calibri"/>
        </w:rPr>
        <w:t>within</w:t>
      </w:r>
      <w:r w:rsidRPr="008B2C18">
        <w:rPr>
          <w:rFonts w:cs="Calibri"/>
        </w:rPr>
        <w:t xml:space="preserve"> a lab.  </w:t>
      </w:r>
      <w:r w:rsidRPr="00861EF8">
        <w:rPr>
          <w:rFonts w:cs="Calibri"/>
          <w:b/>
        </w:rPr>
        <w:t xml:space="preserve">Precision </w:t>
      </w:r>
      <w:r w:rsidRPr="008B2C18">
        <w:rPr>
          <w:rFonts w:cs="Calibri"/>
        </w:rPr>
        <w:t xml:space="preserve">will be a component of the </w:t>
      </w:r>
      <w:r w:rsidRPr="008B2C18">
        <w:rPr>
          <w:rFonts w:cs="Calibri"/>
          <w:b/>
        </w:rPr>
        <w:t>lab report</w:t>
      </w:r>
      <w:r w:rsidRPr="008B2C18">
        <w:rPr>
          <w:rFonts w:cs="Calibri"/>
        </w:rPr>
        <w:t xml:space="preserve"> grade.  For each lab, </w:t>
      </w:r>
      <w:r>
        <w:rPr>
          <w:rFonts w:cs="Calibri"/>
        </w:rPr>
        <w:t xml:space="preserve">it is necessary to </w:t>
      </w:r>
      <w:r w:rsidRPr="008B2C18">
        <w:rPr>
          <w:rFonts w:cs="Calibri"/>
        </w:rPr>
        <w:t>report the values of the</w:t>
      </w:r>
      <w:r>
        <w:rPr>
          <w:rFonts w:cs="Calibri"/>
        </w:rPr>
        <w:t xml:space="preserve"> individual determinations; </w:t>
      </w:r>
      <w:r w:rsidRPr="008B2C18">
        <w:rPr>
          <w:rFonts w:cs="Calibri"/>
        </w:rPr>
        <w:t>the mean concentration (or percent composition)</w:t>
      </w:r>
      <w:r>
        <w:rPr>
          <w:rFonts w:cs="Calibri"/>
        </w:rPr>
        <w:t>;</w:t>
      </w:r>
      <w:r w:rsidRPr="008B2C18">
        <w:rPr>
          <w:rFonts w:cs="Calibri"/>
        </w:rPr>
        <w:t xml:space="preserve"> and the standard deviation associated w</w:t>
      </w:r>
      <w:r>
        <w:rPr>
          <w:rFonts w:cs="Calibri"/>
        </w:rPr>
        <w:t>ith the overall determination.</w:t>
      </w:r>
    </w:p>
    <w:p w14:paraId="734BD28F" w14:textId="77777777" w:rsidR="006E0FB2" w:rsidRPr="008B2C18" w:rsidRDefault="006E0FB2" w:rsidP="006E0FB2">
      <w:pPr>
        <w:contextualSpacing/>
        <w:rPr>
          <w:rFonts w:cs="Calibri"/>
          <w:sz w:val="14"/>
          <w:szCs w:val="14"/>
        </w:rPr>
      </w:pPr>
    </w:p>
    <w:p w14:paraId="3ED9B6A7" w14:textId="77777777" w:rsidR="006E0FB2" w:rsidRPr="00433325" w:rsidRDefault="00433325" w:rsidP="00470586">
      <w:pPr>
        <w:contextualSpacing/>
        <w:rPr>
          <w:rFonts w:cs="Calibri"/>
          <w:b/>
        </w:rPr>
      </w:pPr>
      <w:r w:rsidRPr="00433325">
        <w:rPr>
          <w:rFonts w:cs="Calibri"/>
          <w:b/>
        </w:rPr>
        <w:t>Lab</w:t>
      </w:r>
      <w:r w:rsidR="005C588E">
        <w:rPr>
          <w:rFonts w:cs="Calibri"/>
          <w:b/>
        </w:rPr>
        <w:t>oratory</w:t>
      </w:r>
      <w:r w:rsidRPr="00433325">
        <w:rPr>
          <w:rFonts w:cs="Calibri"/>
          <w:b/>
        </w:rPr>
        <w:t xml:space="preserve"> </w:t>
      </w:r>
      <w:r>
        <w:rPr>
          <w:rFonts w:cs="Calibri"/>
          <w:b/>
        </w:rPr>
        <w:t>Notebooks</w:t>
      </w:r>
    </w:p>
    <w:p w14:paraId="41410480" w14:textId="77777777" w:rsidR="00433325" w:rsidRDefault="007A4F19" w:rsidP="006E2A50">
      <w:pPr>
        <w:contextualSpacing/>
        <w:rPr>
          <w:rFonts w:cs="Calibri"/>
        </w:rPr>
      </w:pPr>
      <w:r w:rsidRPr="008B2C18">
        <w:rPr>
          <w:rFonts w:cs="Calibri"/>
        </w:rPr>
        <w:t xml:space="preserve">It is </w:t>
      </w:r>
      <w:r w:rsidR="00936C12" w:rsidRPr="008B2C18">
        <w:rPr>
          <w:rFonts w:cs="Calibri"/>
        </w:rPr>
        <w:t>required</w:t>
      </w:r>
      <w:r w:rsidRPr="008B2C18">
        <w:rPr>
          <w:rFonts w:cs="Calibri"/>
        </w:rPr>
        <w:t xml:space="preserve"> that students have</w:t>
      </w:r>
      <w:r w:rsidR="00956EC3">
        <w:rPr>
          <w:rFonts w:cs="Calibri"/>
        </w:rPr>
        <w:t xml:space="preserve"> bound</w:t>
      </w:r>
      <w:r w:rsidRPr="008B2C18">
        <w:rPr>
          <w:rFonts w:cs="Calibri"/>
        </w:rPr>
        <w:t xml:space="preserve"> </w:t>
      </w:r>
      <w:r w:rsidR="00433325">
        <w:rPr>
          <w:rFonts w:cs="Calibri"/>
        </w:rPr>
        <w:t xml:space="preserve">(not spiral) </w:t>
      </w:r>
      <w:r w:rsidRPr="008B2C18">
        <w:rPr>
          <w:rFonts w:cs="Calibri"/>
        </w:rPr>
        <w:t xml:space="preserve">lab notebooks. </w:t>
      </w:r>
      <w:r w:rsidR="00956EC3">
        <w:rPr>
          <w:rFonts w:cs="Calibri"/>
        </w:rPr>
        <w:t xml:space="preserve"> </w:t>
      </w:r>
      <w:r w:rsidR="00433325">
        <w:rPr>
          <w:rFonts w:cs="Calibri"/>
        </w:rPr>
        <w:t>At the start of each new experiment, students should come to lab having written an experiment title, brief introductory paragraph (including the purpose of the lab), and procedures for the experiment.</w:t>
      </w:r>
      <w:r w:rsidR="001153D2">
        <w:rPr>
          <w:rFonts w:cs="Calibri"/>
        </w:rPr>
        <w:t xml:space="preserve">  Guidelines and a rubric for the lab notebook are found later in the syllabus.</w:t>
      </w:r>
    </w:p>
    <w:p w14:paraId="7656888D" w14:textId="77777777" w:rsidR="00433325" w:rsidRPr="00433325" w:rsidRDefault="00433325" w:rsidP="006E2A50">
      <w:pPr>
        <w:contextualSpacing/>
        <w:rPr>
          <w:rFonts w:cs="Calibri"/>
          <w:sz w:val="14"/>
          <w:szCs w:val="14"/>
        </w:rPr>
      </w:pPr>
    </w:p>
    <w:p w14:paraId="70C17232" w14:textId="77777777" w:rsidR="00433325" w:rsidRDefault="00433325" w:rsidP="006E2A50">
      <w:pPr>
        <w:contextualSpacing/>
        <w:rPr>
          <w:rFonts w:cs="Calibri"/>
        </w:rPr>
      </w:pPr>
      <w:r>
        <w:rPr>
          <w:rFonts w:cs="Calibri"/>
        </w:rPr>
        <w:t>During the lab, students should actively be taking notes on observations, recording masses and volumes of materials used and completing calculations in the lab notebook.  A brief conclusion statement should be included when the lab is completed.</w:t>
      </w:r>
    </w:p>
    <w:p w14:paraId="4846D46F" w14:textId="77777777" w:rsidR="00433325" w:rsidRPr="00433325" w:rsidRDefault="00433325" w:rsidP="006E2A50">
      <w:pPr>
        <w:contextualSpacing/>
        <w:rPr>
          <w:rFonts w:cs="Calibri"/>
          <w:sz w:val="14"/>
          <w:szCs w:val="14"/>
        </w:rPr>
      </w:pPr>
    </w:p>
    <w:p w14:paraId="6050924B" w14:textId="77777777" w:rsidR="00433325" w:rsidRDefault="00433325" w:rsidP="006E2A50">
      <w:pPr>
        <w:contextualSpacing/>
        <w:rPr>
          <w:rFonts w:cs="Calibri"/>
        </w:rPr>
      </w:pPr>
      <w:r>
        <w:rPr>
          <w:rFonts w:cs="Calibri"/>
        </w:rPr>
        <w:t xml:space="preserve">The lab notebook does not necessarily need to be perfectly organized and neat, but it must be legible.  The lab notebook must be completed in pen.  Any errors made should not be erased.  Strikeouts should be made to indicate errors.  </w:t>
      </w:r>
    </w:p>
    <w:p w14:paraId="0E093DA3" w14:textId="77777777" w:rsidR="00433325" w:rsidRPr="00696786" w:rsidRDefault="00433325" w:rsidP="006E2A50">
      <w:pPr>
        <w:contextualSpacing/>
        <w:rPr>
          <w:rFonts w:cs="Calibri"/>
          <w:sz w:val="14"/>
          <w:szCs w:val="14"/>
        </w:rPr>
      </w:pPr>
    </w:p>
    <w:p w14:paraId="138E4965" w14:textId="77777777" w:rsidR="00956EC3" w:rsidRPr="001D5526" w:rsidRDefault="00936C12" w:rsidP="006E2A50">
      <w:pPr>
        <w:contextualSpacing/>
        <w:rPr>
          <w:rFonts w:cs="Calibri"/>
        </w:rPr>
      </w:pPr>
      <w:r w:rsidRPr="008B2C18">
        <w:rPr>
          <w:rFonts w:cs="Calibri"/>
          <w:b/>
        </w:rPr>
        <w:lastRenderedPageBreak/>
        <w:t xml:space="preserve">Lab notebooks will be collected </w:t>
      </w:r>
      <w:r w:rsidR="00757376" w:rsidRPr="008B2C18">
        <w:rPr>
          <w:rFonts w:cs="Calibri"/>
          <w:b/>
        </w:rPr>
        <w:t xml:space="preserve">periodically throughout </w:t>
      </w:r>
      <w:r w:rsidRPr="008B2C18">
        <w:rPr>
          <w:rFonts w:cs="Calibri"/>
          <w:b/>
        </w:rPr>
        <w:t xml:space="preserve">the </w:t>
      </w:r>
      <w:r w:rsidR="00757376" w:rsidRPr="008B2C18">
        <w:rPr>
          <w:rFonts w:cs="Calibri"/>
          <w:b/>
        </w:rPr>
        <w:t>semester</w:t>
      </w:r>
      <w:r w:rsidR="001D5526">
        <w:rPr>
          <w:rFonts w:cs="Calibri"/>
          <w:b/>
        </w:rPr>
        <w:t xml:space="preserve"> to be graded.</w:t>
      </w:r>
      <w:r w:rsidR="001D5526">
        <w:rPr>
          <w:rFonts w:cs="Calibri"/>
        </w:rPr>
        <w:t xml:space="preserve">  These submissions will be unannounced.  Thus it is very important that the student stay up to date in the writing of the lab notebook.</w:t>
      </w:r>
    </w:p>
    <w:p w14:paraId="54A25D7D" w14:textId="77777777" w:rsidR="00787A20" w:rsidRPr="00787A20" w:rsidRDefault="00787A20" w:rsidP="006E2A50">
      <w:pPr>
        <w:contextualSpacing/>
        <w:rPr>
          <w:rFonts w:cs="Calibri"/>
          <w:sz w:val="14"/>
          <w:szCs w:val="14"/>
        </w:rPr>
      </w:pPr>
    </w:p>
    <w:p w14:paraId="73E96E48" w14:textId="77777777" w:rsidR="00D43D27" w:rsidRPr="00696786" w:rsidRDefault="00696786" w:rsidP="006E2A50">
      <w:pPr>
        <w:contextualSpacing/>
        <w:rPr>
          <w:rFonts w:cs="Calibri"/>
          <w:b/>
        </w:rPr>
      </w:pPr>
      <w:r w:rsidRPr="00696786">
        <w:rPr>
          <w:rFonts w:cs="Calibri"/>
          <w:b/>
        </w:rPr>
        <w:t>Lab</w:t>
      </w:r>
      <w:r w:rsidR="005C588E">
        <w:rPr>
          <w:rFonts w:cs="Calibri"/>
          <w:b/>
        </w:rPr>
        <w:t>oratory</w:t>
      </w:r>
      <w:r w:rsidRPr="00696786">
        <w:rPr>
          <w:rFonts w:cs="Calibri"/>
          <w:b/>
        </w:rPr>
        <w:t xml:space="preserve"> Reports</w:t>
      </w:r>
    </w:p>
    <w:p w14:paraId="5D38B33F" w14:textId="77777777" w:rsidR="00E35445" w:rsidRPr="008B2C18" w:rsidRDefault="00E35445" w:rsidP="00E35445">
      <w:pPr>
        <w:contextualSpacing/>
        <w:rPr>
          <w:rFonts w:cs="Calibri"/>
        </w:rPr>
      </w:pPr>
      <w:r w:rsidRPr="008B2C18">
        <w:rPr>
          <w:rFonts w:cs="Calibri"/>
        </w:rPr>
        <w:t xml:space="preserve">The purpose of the report is to familiarize students with aspects of technical writing in the context of critically analyzing what was done in lab.  The laboratory report should present what was done, results, </w:t>
      </w:r>
      <w:r>
        <w:rPr>
          <w:rFonts w:cs="Calibri"/>
        </w:rPr>
        <w:t xml:space="preserve">a thorough analysis of the results, and </w:t>
      </w:r>
      <w:r w:rsidRPr="008B2C18">
        <w:rPr>
          <w:rFonts w:cs="Calibri"/>
        </w:rPr>
        <w:t>conclusions in a logical and cohesive manner allowing anyone the ab</w:t>
      </w:r>
      <w:r>
        <w:rPr>
          <w:rFonts w:cs="Calibri"/>
        </w:rPr>
        <w:t xml:space="preserve">ility to pick up the lab report, </w:t>
      </w:r>
      <w:r w:rsidRPr="008B2C18">
        <w:rPr>
          <w:rFonts w:cs="Calibri"/>
        </w:rPr>
        <w:t>understand what was done</w:t>
      </w:r>
      <w:r>
        <w:rPr>
          <w:rFonts w:cs="Calibri"/>
        </w:rPr>
        <w:t>, and replicate the experiment.</w:t>
      </w:r>
      <w:r w:rsidR="001D5526">
        <w:rPr>
          <w:rFonts w:cs="Calibri"/>
        </w:rPr>
        <w:t xml:space="preserve">  The student is expected to identify at least three (3) possible sources of error from the experiment and fully analyze how the stated error impacts each specific step of the lab as well as the final result.</w:t>
      </w:r>
    </w:p>
    <w:p w14:paraId="634151B9" w14:textId="77777777" w:rsidR="00E35445" w:rsidRPr="00E35445" w:rsidRDefault="00E35445" w:rsidP="006E2A50">
      <w:pPr>
        <w:contextualSpacing/>
        <w:rPr>
          <w:rFonts w:cs="Calibri"/>
          <w:sz w:val="14"/>
          <w:szCs w:val="14"/>
        </w:rPr>
      </w:pPr>
    </w:p>
    <w:p w14:paraId="5BE91E3E" w14:textId="77777777" w:rsidR="00696786" w:rsidRDefault="00D366A6" w:rsidP="006E2A50">
      <w:pPr>
        <w:contextualSpacing/>
        <w:rPr>
          <w:rFonts w:cs="Calibri"/>
        </w:rPr>
      </w:pPr>
      <w:r w:rsidRPr="008B2C18">
        <w:rPr>
          <w:rFonts w:cs="Calibri"/>
        </w:rPr>
        <w:t>Written l</w:t>
      </w:r>
      <w:r w:rsidR="00746693" w:rsidRPr="008B2C18">
        <w:rPr>
          <w:rFonts w:cs="Calibri"/>
        </w:rPr>
        <w:t xml:space="preserve">aboratory reports </w:t>
      </w:r>
      <w:r w:rsidRPr="008B2C18">
        <w:rPr>
          <w:rFonts w:cs="Calibri"/>
        </w:rPr>
        <w:t xml:space="preserve">will be required </w:t>
      </w:r>
      <w:r w:rsidR="00065319" w:rsidRPr="008B2C18">
        <w:rPr>
          <w:rFonts w:cs="Calibri"/>
        </w:rPr>
        <w:t xml:space="preserve">for </w:t>
      </w:r>
      <w:r w:rsidR="00696786">
        <w:rPr>
          <w:rFonts w:cs="Calibri"/>
        </w:rPr>
        <w:t>the following l</w:t>
      </w:r>
      <w:r w:rsidR="00D43D27" w:rsidRPr="008B2C18">
        <w:rPr>
          <w:rFonts w:cs="Calibri"/>
        </w:rPr>
        <w:t>abs</w:t>
      </w:r>
      <w:r w:rsidR="00696786">
        <w:rPr>
          <w:rFonts w:cs="Calibri"/>
        </w:rPr>
        <w:t>:</w:t>
      </w:r>
    </w:p>
    <w:p w14:paraId="193A09EA" w14:textId="77777777" w:rsidR="00696786" w:rsidRDefault="00696786" w:rsidP="00696786">
      <w:pPr>
        <w:pStyle w:val="ListParagraph"/>
        <w:numPr>
          <w:ilvl w:val="0"/>
          <w:numId w:val="11"/>
        </w:numPr>
        <w:ind w:left="720"/>
        <w:rPr>
          <w:rFonts w:cs="Calibri"/>
        </w:rPr>
      </w:pPr>
      <w:r>
        <w:rPr>
          <w:rFonts w:cs="Calibri"/>
        </w:rPr>
        <w:t>Acid-Base Titration: Determination of Potassium Hydrogen Phthalate and Unknown Sodium Carbonate</w:t>
      </w:r>
    </w:p>
    <w:p w14:paraId="629B243B" w14:textId="77777777" w:rsidR="00696786" w:rsidRDefault="00696786" w:rsidP="00696786">
      <w:pPr>
        <w:pStyle w:val="ListParagraph"/>
        <w:numPr>
          <w:ilvl w:val="0"/>
          <w:numId w:val="11"/>
        </w:numPr>
        <w:ind w:left="720"/>
        <w:rPr>
          <w:rFonts w:cs="Calibri"/>
        </w:rPr>
      </w:pPr>
      <w:r>
        <w:rPr>
          <w:rFonts w:cs="Calibri"/>
        </w:rPr>
        <w:t>Spectrophotometric Determination of Iron</w:t>
      </w:r>
    </w:p>
    <w:p w14:paraId="74C9DD8C" w14:textId="77777777" w:rsidR="00696786" w:rsidRDefault="00696786" w:rsidP="00696786">
      <w:pPr>
        <w:pStyle w:val="ListParagraph"/>
        <w:numPr>
          <w:ilvl w:val="0"/>
          <w:numId w:val="11"/>
        </w:numPr>
        <w:ind w:left="720"/>
        <w:rPr>
          <w:rFonts w:cs="Calibri"/>
        </w:rPr>
      </w:pPr>
      <w:r>
        <w:rPr>
          <w:rFonts w:cs="Calibri"/>
        </w:rPr>
        <w:t>Assay of SO</w:t>
      </w:r>
      <w:r>
        <w:rPr>
          <w:rFonts w:cs="Calibri"/>
          <w:vertAlign w:val="subscript"/>
        </w:rPr>
        <w:t>3</w:t>
      </w:r>
      <w:r>
        <w:rPr>
          <w:rFonts w:cs="Calibri"/>
        </w:rPr>
        <w:t xml:space="preserve"> by Gravimetric Analysis of Sulfate</w:t>
      </w:r>
    </w:p>
    <w:p w14:paraId="7F453632" w14:textId="77777777" w:rsidR="00E35445" w:rsidRDefault="00696786" w:rsidP="00E35445">
      <w:pPr>
        <w:pStyle w:val="ListParagraph"/>
        <w:numPr>
          <w:ilvl w:val="0"/>
          <w:numId w:val="11"/>
        </w:numPr>
        <w:ind w:left="720"/>
        <w:rPr>
          <w:rFonts w:cs="Calibri"/>
        </w:rPr>
      </w:pPr>
      <w:r>
        <w:rPr>
          <w:rFonts w:cs="Calibri"/>
        </w:rPr>
        <w:t>EDT</w:t>
      </w:r>
      <w:r w:rsidR="00E35445">
        <w:rPr>
          <w:rFonts w:cs="Calibri"/>
        </w:rPr>
        <w:t>A Determination of Total Hardness and Determination of Individual Calcium and Magnesium</w:t>
      </w:r>
    </w:p>
    <w:p w14:paraId="1D3D2390" w14:textId="77777777" w:rsidR="00D366A6" w:rsidRPr="00E35445" w:rsidRDefault="00E35445" w:rsidP="00E35445">
      <w:pPr>
        <w:ind w:left="900" w:hanging="180"/>
        <w:rPr>
          <w:rFonts w:cs="Calibri"/>
        </w:rPr>
      </w:pPr>
      <w:r>
        <w:rPr>
          <w:rFonts w:cs="Calibri"/>
        </w:rPr>
        <w:t xml:space="preserve">* </w:t>
      </w:r>
      <w:r w:rsidRPr="00E35445">
        <w:rPr>
          <w:rFonts w:cs="Calibri"/>
        </w:rPr>
        <w:t>The re</w:t>
      </w:r>
      <w:r>
        <w:rPr>
          <w:rFonts w:cs="Calibri"/>
        </w:rPr>
        <w:t>quired lab reports may be changed at any time over the course of the term at the discretion of the instructor and/or teaching fellow.</w:t>
      </w:r>
    </w:p>
    <w:p w14:paraId="4D8A077B" w14:textId="77777777" w:rsidR="00BE08BB" w:rsidRPr="008B2C18" w:rsidRDefault="00D366A6" w:rsidP="006E2A50">
      <w:pPr>
        <w:contextualSpacing/>
        <w:rPr>
          <w:rFonts w:cs="Calibri"/>
        </w:rPr>
      </w:pPr>
      <w:r w:rsidRPr="008B2C18">
        <w:rPr>
          <w:rFonts w:cs="Calibri"/>
        </w:rPr>
        <w:t xml:space="preserve">The </w:t>
      </w:r>
      <w:r w:rsidR="005C588E">
        <w:rPr>
          <w:rFonts w:cs="Calibri"/>
        </w:rPr>
        <w:t>first written</w:t>
      </w:r>
      <w:r w:rsidRPr="008B2C18">
        <w:rPr>
          <w:rFonts w:cs="Calibri"/>
        </w:rPr>
        <w:t xml:space="preserve"> lab report may be corrected and resubmitted </w:t>
      </w:r>
      <w:r w:rsidRPr="008B2C18">
        <w:rPr>
          <w:rFonts w:cs="Calibri"/>
          <w:b/>
        </w:rPr>
        <w:t>only once</w:t>
      </w:r>
      <w:r w:rsidRPr="008B2C18">
        <w:rPr>
          <w:rFonts w:cs="Calibri"/>
        </w:rPr>
        <w:t xml:space="preserve"> to earn back </w:t>
      </w:r>
      <w:r w:rsidRPr="008B2C18">
        <w:rPr>
          <w:rFonts w:cs="Calibri"/>
          <w:b/>
        </w:rPr>
        <w:t>up to half</w:t>
      </w:r>
      <w:r w:rsidRPr="008B2C18">
        <w:rPr>
          <w:rFonts w:cs="Calibri"/>
        </w:rPr>
        <w:t xml:space="preserve"> of the points lost in the first writing.  The corrected lab report must be handed in</w:t>
      </w:r>
      <w:r w:rsidR="00DB1E94" w:rsidRPr="008B2C18">
        <w:rPr>
          <w:rFonts w:cs="Calibri"/>
        </w:rPr>
        <w:t>, accompanied with the original graded lab report and grade sheet</w:t>
      </w:r>
      <w:r w:rsidR="00491C73">
        <w:rPr>
          <w:rFonts w:cs="Calibri"/>
        </w:rPr>
        <w:t>,</w:t>
      </w:r>
      <w:r w:rsidR="005C588E">
        <w:rPr>
          <w:rFonts w:cs="Calibri"/>
        </w:rPr>
        <w:t xml:space="preserve"> by the due date established on the class schedule.  </w:t>
      </w:r>
      <w:r w:rsidR="00C35F05" w:rsidRPr="008B2C18">
        <w:rPr>
          <w:rFonts w:cs="Calibri"/>
        </w:rPr>
        <w:t xml:space="preserve">The remaining three lab reports CANNOT be corrected to earn back points. </w:t>
      </w:r>
    </w:p>
    <w:p w14:paraId="434DCE0E" w14:textId="77777777" w:rsidR="00BE08BB" w:rsidRPr="008B2C18" w:rsidRDefault="00BE08BB" w:rsidP="006E2A50">
      <w:pPr>
        <w:contextualSpacing/>
        <w:rPr>
          <w:rFonts w:cs="Calibri"/>
          <w:sz w:val="14"/>
          <w:szCs w:val="14"/>
        </w:rPr>
      </w:pPr>
    </w:p>
    <w:p w14:paraId="1AE6B6CB" w14:textId="77777777" w:rsidR="00822BD5" w:rsidRPr="008B2C18" w:rsidRDefault="00822BD5" w:rsidP="006E2A50">
      <w:pPr>
        <w:contextualSpacing/>
        <w:rPr>
          <w:rFonts w:cs="Calibri"/>
        </w:rPr>
      </w:pPr>
      <w:r w:rsidRPr="007F3574">
        <w:rPr>
          <w:rFonts w:cs="Calibri"/>
        </w:rPr>
        <w:t>Laboratory reports are to be computer generated</w:t>
      </w:r>
      <w:r w:rsidR="005C588E" w:rsidRPr="007F3574">
        <w:rPr>
          <w:rFonts w:cs="Calibri"/>
        </w:rPr>
        <w:t xml:space="preserve"> and should follow the format defined later in the syllabus or a similar format.  Reports must contain all data sets, including that from a redo if performed.  </w:t>
      </w:r>
      <w:r w:rsidR="00DE0445" w:rsidRPr="007F3574">
        <w:rPr>
          <w:rFonts w:cs="Calibri"/>
        </w:rPr>
        <w:t xml:space="preserve">Graded </w:t>
      </w:r>
      <w:r w:rsidRPr="007F3574">
        <w:rPr>
          <w:rFonts w:cs="Calibri"/>
        </w:rPr>
        <w:t>lab report</w:t>
      </w:r>
      <w:r w:rsidR="00DE0445" w:rsidRPr="007F3574">
        <w:rPr>
          <w:rFonts w:cs="Calibri"/>
        </w:rPr>
        <w:t>s</w:t>
      </w:r>
      <w:r w:rsidRPr="007F3574">
        <w:rPr>
          <w:rFonts w:cs="Calibri"/>
        </w:rPr>
        <w:t xml:space="preserve"> will determine </w:t>
      </w:r>
      <w:r w:rsidR="001F4838" w:rsidRPr="007F3574">
        <w:rPr>
          <w:rFonts w:cs="Calibri"/>
        </w:rPr>
        <w:t xml:space="preserve">about </w:t>
      </w:r>
      <w:r w:rsidR="00D20C81">
        <w:rPr>
          <w:rFonts w:cs="Calibri"/>
        </w:rPr>
        <w:t>17</w:t>
      </w:r>
      <w:r w:rsidR="00C37C30" w:rsidRPr="007F3574">
        <w:rPr>
          <w:rFonts w:cs="Calibri"/>
        </w:rPr>
        <w:t xml:space="preserve"> </w:t>
      </w:r>
      <w:r w:rsidRPr="007F3574">
        <w:rPr>
          <w:rFonts w:cs="Calibri"/>
        </w:rPr>
        <w:t xml:space="preserve">% of </w:t>
      </w:r>
      <w:r w:rsidR="001F4838" w:rsidRPr="007F3574">
        <w:rPr>
          <w:rFonts w:cs="Calibri"/>
        </w:rPr>
        <w:t>the</w:t>
      </w:r>
      <w:r w:rsidRPr="007F3574">
        <w:rPr>
          <w:rFonts w:cs="Calibri"/>
        </w:rPr>
        <w:t xml:space="preserve"> overall grade (see breakdown below).  </w:t>
      </w:r>
      <w:r w:rsidR="005C588E" w:rsidRPr="007F3574">
        <w:rPr>
          <w:rFonts w:cs="Calibri"/>
        </w:rPr>
        <w:t>Hard copies of the l</w:t>
      </w:r>
      <w:r w:rsidR="00757376" w:rsidRPr="007F3574">
        <w:rPr>
          <w:rFonts w:cs="Calibri"/>
        </w:rPr>
        <w:t xml:space="preserve">ab reports are to be turned in by the end of lab on the respective due date.  </w:t>
      </w:r>
      <w:r w:rsidR="005C588E" w:rsidRPr="007F3574">
        <w:rPr>
          <w:rFonts w:cs="Calibri"/>
        </w:rPr>
        <w:t>Electronic submission of lab reports will NOT be permitted</w:t>
      </w:r>
      <w:r w:rsidR="00491C73">
        <w:rPr>
          <w:rFonts w:cs="Calibri"/>
        </w:rPr>
        <w:t>.</w:t>
      </w:r>
      <w:r w:rsidR="005C588E" w:rsidRPr="007F3574">
        <w:rPr>
          <w:rFonts w:cs="Calibri"/>
        </w:rPr>
        <w:t xml:space="preserve">  </w:t>
      </w:r>
      <w:r w:rsidRPr="007F3574">
        <w:rPr>
          <w:rFonts w:cs="Calibri"/>
          <w:b/>
        </w:rPr>
        <w:t xml:space="preserve">Lab reports turned in late will receive a penalty of 10% each </w:t>
      </w:r>
      <w:r w:rsidR="005C588E" w:rsidRPr="007F3574">
        <w:rPr>
          <w:rFonts w:cs="Calibri"/>
          <w:b/>
        </w:rPr>
        <w:t>lab period</w:t>
      </w:r>
      <w:r w:rsidRPr="007F3574">
        <w:rPr>
          <w:rFonts w:cs="Calibri"/>
          <w:b/>
        </w:rPr>
        <w:t xml:space="preserve"> the report is late and result in a grade</w:t>
      </w:r>
      <w:r w:rsidR="00D20C81">
        <w:rPr>
          <w:rFonts w:cs="Calibri"/>
          <w:b/>
        </w:rPr>
        <w:t xml:space="preserve"> of 0 if not received within two</w:t>
      </w:r>
      <w:r w:rsidRPr="007F3574">
        <w:rPr>
          <w:rFonts w:cs="Calibri"/>
          <w:b/>
        </w:rPr>
        <w:t xml:space="preserve"> week</w:t>
      </w:r>
      <w:r w:rsidR="00D20C81">
        <w:rPr>
          <w:rFonts w:cs="Calibri"/>
          <w:b/>
        </w:rPr>
        <w:t>s</w:t>
      </w:r>
      <w:r w:rsidRPr="007F3574">
        <w:rPr>
          <w:rFonts w:cs="Calibri"/>
          <w:b/>
        </w:rPr>
        <w:t xml:space="preserve"> of the established due date.</w:t>
      </w:r>
    </w:p>
    <w:p w14:paraId="1FFF5D12" w14:textId="77777777" w:rsidR="006E2A50" w:rsidRPr="008B2C18" w:rsidRDefault="006E2A50" w:rsidP="006E2A50">
      <w:pPr>
        <w:contextualSpacing/>
        <w:rPr>
          <w:rFonts w:cs="Calibri"/>
          <w:sz w:val="14"/>
          <w:szCs w:val="14"/>
          <w:highlight w:val="yellow"/>
        </w:rPr>
      </w:pPr>
    </w:p>
    <w:p w14:paraId="22A22E6B" w14:textId="77777777" w:rsidR="005C588E" w:rsidRPr="005C588E" w:rsidRDefault="005C588E" w:rsidP="006E2A50">
      <w:pPr>
        <w:contextualSpacing/>
        <w:rPr>
          <w:rFonts w:cs="Calibri"/>
          <w:b/>
        </w:rPr>
      </w:pPr>
      <w:r w:rsidRPr="005C588E">
        <w:rPr>
          <w:rFonts w:cs="Calibri"/>
          <w:b/>
        </w:rPr>
        <w:t>Lab</w:t>
      </w:r>
      <w:r>
        <w:rPr>
          <w:rFonts w:cs="Calibri"/>
          <w:b/>
        </w:rPr>
        <w:t>oratory</w:t>
      </w:r>
      <w:r w:rsidRPr="005C588E">
        <w:rPr>
          <w:rFonts w:cs="Calibri"/>
          <w:b/>
        </w:rPr>
        <w:t xml:space="preserve"> Exams</w:t>
      </w:r>
    </w:p>
    <w:p w14:paraId="42DB7F29" w14:textId="77777777" w:rsidR="00822BD5" w:rsidRPr="008B2C18" w:rsidRDefault="001F4838" w:rsidP="006E2A50">
      <w:pPr>
        <w:contextualSpacing/>
        <w:rPr>
          <w:rFonts w:cs="Calibri"/>
        </w:rPr>
      </w:pPr>
      <w:r w:rsidRPr="008B2C18">
        <w:rPr>
          <w:rFonts w:cs="Calibri"/>
        </w:rPr>
        <w:t>T</w:t>
      </w:r>
      <w:r w:rsidR="007848CF" w:rsidRPr="008B2C18">
        <w:rPr>
          <w:rFonts w:cs="Calibri"/>
        </w:rPr>
        <w:t>wo exam</w:t>
      </w:r>
      <w:r w:rsidR="004C32B3" w:rsidRPr="008B2C18">
        <w:rPr>
          <w:rFonts w:cs="Calibri"/>
        </w:rPr>
        <w:t>s</w:t>
      </w:r>
      <w:r w:rsidR="00822BD5" w:rsidRPr="008B2C18">
        <w:rPr>
          <w:rFonts w:cs="Calibri"/>
        </w:rPr>
        <w:t xml:space="preserve"> </w:t>
      </w:r>
      <w:r w:rsidRPr="008B2C18">
        <w:rPr>
          <w:rFonts w:cs="Calibri"/>
        </w:rPr>
        <w:t xml:space="preserve">will be given over </w:t>
      </w:r>
      <w:r w:rsidR="00B93618">
        <w:rPr>
          <w:rFonts w:cs="Calibri"/>
        </w:rPr>
        <w:t>the course of the term</w:t>
      </w:r>
      <w:r w:rsidR="009B117D">
        <w:rPr>
          <w:rFonts w:cs="Calibri"/>
        </w:rPr>
        <w:t xml:space="preserve">.  These exams </w:t>
      </w:r>
      <w:r w:rsidR="00C03923">
        <w:rPr>
          <w:rFonts w:cs="Calibri"/>
        </w:rPr>
        <w:t>will c</w:t>
      </w:r>
      <w:r w:rsidR="00B93618">
        <w:rPr>
          <w:rFonts w:cs="Calibri"/>
        </w:rPr>
        <w:t>over material from</w:t>
      </w:r>
      <w:r w:rsidR="00822BD5" w:rsidRPr="008B2C18">
        <w:rPr>
          <w:rFonts w:cs="Calibri"/>
        </w:rPr>
        <w:t xml:space="preserve"> each of the immediately preceding experiments.  The midterm exam will include </w:t>
      </w:r>
      <w:r w:rsidR="00822BD5" w:rsidRPr="008B2C18">
        <w:rPr>
          <w:rFonts w:cs="Calibri"/>
          <w:b/>
        </w:rPr>
        <w:t>Experiments 1-</w:t>
      </w:r>
      <w:r w:rsidR="00B93618">
        <w:rPr>
          <w:rFonts w:cs="Calibri"/>
          <w:b/>
        </w:rPr>
        <w:t>4</w:t>
      </w:r>
      <w:r w:rsidR="00822BD5" w:rsidRPr="008B2C18">
        <w:rPr>
          <w:rFonts w:cs="Calibri"/>
        </w:rPr>
        <w:t xml:space="preserve"> and the Final Exam will include </w:t>
      </w:r>
      <w:r w:rsidR="00822BD5" w:rsidRPr="008B2C18">
        <w:rPr>
          <w:rFonts w:cs="Calibri"/>
          <w:b/>
        </w:rPr>
        <w:t xml:space="preserve">Experiments </w:t>
      </w:r>
      <w:r w:rsidR="00B93618">
        <w:rPr>
          <w:rFonts w:cs="Calibri"/>
          <w:b/>
        </w:rPr>
        <w:t>5</w:t>
      </w:r>
      <w:r w:rsidR="00822BD5" w:rsidRPr="008B2C18">
        <w:rPr>
          <w:rFonts w:cs="Calibri"/>
          <w:b/>
        </w:rPr>
        <w:t>-</w:t>
      </w:r>
      <w:r w:rsidR="004D3C46">
        <w:rPr>
          <w:rFonts w:cs="Calibri"/>
          <w:b/>
        </w:rPr>
        <w:t>9</w:t>
      </w:r>
      <w:r w:rsidR="00822BD5" w:rsidRPr="008B2C18">
        <w:rPr>
          <w:rFonts w:cs="Calibri"/>
        </w:rPr>
        <w:t>.  The questions</w:t>
      </w:r>
      <w:r w:rsidR="00363344">
        <w:rPr>
          <w:rFonts w:cs="Calibri"/>
        </w:rPr>
        <w:t xml:space="preserve"> </w:t>
      </w:r>
      <w:r w:rsidR="00822BD5" w:rsidRPr="008B2C18">
        <w:rPr>
          <w:rFonts w:cs="Calibri"/>
        </w:rPr>
        <w:t xml:space="preserve">will cover </w:t>
      </w:r>
      <w:r w:rsidR="00363344">
        <w:rPr>
          <w:rFonts w:cs="Calibri"/>
        </w:rPr>
        <w:t>theory</w:t>
      </w:r>
      <w:r w:rsidR="00B93618">
        <w:rPr>
          <w:rFonts w:cs="Calibri"/>
        </w:rPr>
        <w:t xml:space="preserve"> and concepts related to each lab experiment </w:t>
      </w:r>
      <w:r w:rsidR="00363344">
        <w:rPr>
          <w:rFonts w:cs="Calibri"/>
        </w:rPr>
        <w:t>as well as</w:t>
      </w:r>
      <w:r w:rsidR="009B117D">
        <w:rPr>
          <w:rFonts w:cs="Calibri"/>
        </w:rPr>
        <w:t xml:space="preserve"> </w:t>
      </w:r>
      <w:r w:rsidR="002C2164" w:rsidRPr="008B2C18">
        <w:rPr>
          <w:rFonts w:cs="Calibri"/>
        </w:rPr>
        <w:t>related</w:t>
      </w:r>
      <w:r w:rsidR="00C03923">
        <w:rPr>
          <w:rFonts w:cs="Calibri"/>
        </w:rPr>
        <w:t xml:space="preserve"> </w:t>
      </w:r>
      <w:r w:rsidR="002C2164">
        <w:rPr>
          <w:rFonts w:cs="Calibri"/>
        </w:rPr>
        <w:t>calculations</w:t>
      </w:r>
      <w:r w:rsidR="00822BD5" w:rsidRPr="008B2C18">
        <w:rPr>
          <w:rFonts w:cs="Calibri"/>
        </w:rPr>
        <w:t xml:space="preserve">. </w:t>
      </w:r>
    </w:p>
    <w:p w14:paraId="79AA1BE3" w14:textId="77777777" w:rsidR="006E2A50" w:rsidRPr="008B2C18" w:rsidRDefault="006E2A50" w:rsidP="006E2A50">
      <w:pPr>
        <w:contextualSpacing/>
        <w:rPr>
          <w:rFonts w:cs="Calibri"/>
          <w:sz w:val="14"/>
          <w:szCs w:val="14"/>
          <w:highlight w:val="yellow"/>
        </w:rPr>
      </w:pPr>
    </w:p>
    <w:p w14:paraId="0DFCC50F" w14:textId="77777777" w:rsidR="00D03257" w:rsidRPr="008B2C18" w:rsidRDefault="00D03257" w:rsidP="00A85EBD">
      <w:pPr>
        <w:contextualSpacing/>
        <w:rPr>
          <w:rFonts w:cs="Calibri"/>
        </w:rPr>
        <w:sectPr w:rsidR="00D03257" w:rsidRPr="008B2C18" w:rsidSect="00EB0974">
          <w:type w:val="continuous"/>
          <w:pgSz w:w="12240" w:h="15840"/>
          <w:pgMar w:top="1440" w:right="1080" w:bottom="1440" w:left="1080" w:header="720" w:footer="720" w:gutter="0"/>
          <w:cols w:space="720"/>
          <w:docGrid w:linePitch="360"/>
        </w:sectPr>
      </w:pPr>
    </w:p>
    <w:p w14:paraId="35209203" w14:textId="77777777" w:rsidR="00192074" w:rsidRPr="008B2C18" w:rsidRDefault="00192074" w:rsidP="00192074">
      <w:pPr>
        <w:spacing w:after="0"/>
        <w:contextualSpacing/>
        <w:rPr>
          <w:rFonts w:cs="Calibri"/>
          <w:b/>
        </w:rPr>
      </w:pPr>
      <w:r w:rsidRPr="008B2C18">
        <w:rPr>
          <w:rFonts w:cs="Calibri"/>
          <w:b/>
        </w:rPr>
        <w:lastRenderedPageBreak/>
        <w:t xml:space="preserve">Other Materials: </w:t>
      </w:r>
    </w:p>
    <w:p w14:paraId="3D8E5475" w14:textId="77777777" w:rsidR="00C35F05" w:rsidRPr="008B2C18" w:rsidRDefault="001F4838" w:rsidP="006F25D2">
      <w:pPr>
        <w:contextualSpacing/>
        <w:rPr>
          <w:rFonts w:cs="Calibri"/>
          <w:b/>
          <w:sz w:val="16"/>
          <w:szCs w:val="16"/>
        </w:rPr>
      </w:pPr>
      <w:r w:rsidRPr="008B2C18">
        <w:rPr>
          <w:rFonts w:cs="Calibri"/>
        </w:rPr>
        <w:t xml:space="preserve">Access to an </w:t>
      </w:r>
      <w:r w:rsidR="00192074" w:rsidRPr="008B2C18">
        <w:rPr>
          <w:rFonts w:cs="Calibri"/>
        </w:rPr>
        <w:t>inexpensive calculator having logarithm</w:t>
      </w:r>
      <w:r w:rsidRPr="008B2C18">
        <w:rPr>
          <w:rFonts w:cs="Calibri"/>
        </w:rPr>
        <w:t>ic</w:t>
      </w:r>
      <w:r w:rsidR="00192074" w:rsidRPr="008B2C18">
        <w:rPr>
          <w:rFonts w:cs="Calibri"/>
        </w:rPr>
        <w:t>, exponential, and trig functions</w:t>
      </w:r>
      <w:r w:rsidRPr="008B2C18">
        <w:rPr>
          <w:rFonts w:cs="Calibri"/>
        </w:rPr>
        <w:t xml:space="preserve"> is also suggested</w:t>
      </w:r>
      <w:r w:rsidR="00192074" w:rsidRPr="008B2C18">
        <w:rPr>
          <w:rFonts w:cs="Calibri"/>
        </w:rPr>
        <w:t xml:space="preserve">.  Lab goggles are </w:t>
      </w:r>
      <w:r w:rsidR="00192074" w:rsidRPr="008B2C18">
        <w:rPr>
          <w:rFonts w:cs="Calibri"/>
          <w:b/>
        </w:rPr>
        <w:t>required</w:t>
      </w:r>
      <w:r w:rsidR="00192074" w:rsidRPr="008B2C18">
        <w:rPr>
          <w:rFonts w:cs="Calibri"/>
        </w:rPr>
        <w:t xml:space="preserve"> to be worn in the lab at all times.  All items must be brought to every lab session.  In some instances it may be advantageous to have a laptop computer </w:t>
      </w:r>
      <w:r w:rsidR="00B93618">
        <w:rPr>
          <w:rFonts w:cs="Calibri"/>
        </w:rPr>
        <w:t xml:space="preserve">or tablet available </w:t>
      </w:r>
      <w:r w:rsidR="00192074" w:rsidRPr="008B2C18">
        <w:rPr>
          <w:rFonts w:cs="Calibri"/>
        </w:rPr>
        <w:t xml:space="preserve">in lab for </w:t>
      </w:r>
      <w:r w:rsidRPr="008B2C18">
        <w:rPr>
          <w:rFonts w:cs="Calibri"/>
        </w:rPr>
        <w:t xml:space="preserve">immediate </w:t>
      </w:r>
      <w:r w:rsidR="00192074" w:rsidRPr="008B2C18">
        <w:rPr>
          <w:rFonts w:cs="Calibri"/>
        </w:rPr>
        <w:t xml:space="preserve">data entry, analysis and calculations.  If it is deemed to be a distraction or hazard, the TA or Lab Instructor </w:t>
      </w:r>
      <w:r w:rsidRPr="008B2C18">
        <w:rPr>
          <w:rFonts w:cs="Calibri"/>
        </w:rPr>
        <w:t xml:space="preserve">may request that </w:t>
      </w:r>
      <w:r w:rsidRPr="008B2C18">
        <w:rPr>
          <w:rFonts w:cs="Calibri"/>
        </w:rPr>
        <w:lastRenderedPageBreak/>
        <w:t>it be put away.  Please n</w:t>
      </w:r>
      <w:r w:rsidR="00192074" w:rsidRPr="008B2C18">
        <w:rPr>
          <w:rFonts w:cs="Calibri"/>
        </w:rPr>
        <w:t>ote</w:t>
      </w:r>
      <w:r w:rsidRPr="008B2C18">
        <w:rPr>
          <w:rFonts w:cs="Calibri"/>
        </w:rPr>
        <w:t xml:space="preserve"> that c</w:t>
      </w:r>
      <w:r w:rsidR="00192074" w:rsidRPr="008B2C18">
        <w:rPr>
          <w:rFonts w:cs="Calibri"/>
        </w:rPr>
        <w:t xml:space="preserve">ell phones are not a substitute for a calculator and will NOT be allowed for use during quizzes, the midterm, or final exam.  </w:t>
      </w:r>
    </w:p>
    <w:p w14:paraId="184ADE67" w14:textId="77777777" w:rsidR="00C35F05" w:rsidRPr="008B2C18" w:rsidRDefault="00C35F05" w:rsidP="006F25D2">
      <w:pPr>
        <w:contextualSpacing/>
        <w:rPr>
          <w:rFonts w:cs="Calibri"/>
          <w:b/>
          <w:sz w:val="14"/>
          <w:szCs w:val="14"/>
        </w:rPr>
      </w:pPr>
    </w:p>
    <w:p w14:paraId="0B42DD5A" w14:textId="77777777" w:rsidR="006F25D2" w:rsidRPr="008B2C18" w:rsidRDefault="006F25D2" w:rsidP="006F25D2">
      <w:pPr>
        <w:contextualSpacing/>
        <w:rPr>
          <w:rFonts w:cs="Calibri"/>
          <w:b/>
        </w:rPr>
      </w:pPr>
      <w:r w:rsidRPr="008B2C18">
        <w:rPr>
          <w:rFonts w:cs="Calibri"/>
          <w:b/>
        </w:rPr>
        <w:t>Academic Honesty</w:t>
      </w:r>
    </w:p>
    <w:p w14:paraId="1F32878F" w14:textId="77777777" w:rsidR="006F25D2" w:rsidRPr="007156B1" w:rsidRDefault="006F25D2" w:rsidP="006F25D2">
      <w:pPr>
        <w:contextualSpacing/>
        <w:rPr>
          <w:rFonts w:cs="Calibri"/>
        </w:rPr>
      </w:pPr>
      <w:r w:rsidRPr="007156B1">
        <w:rPr>
          <w:rFonts w:cs="Calibri"/>
        </w:rPr>
        <w:t xml:space="preserve">While it is encouraged that students work together, cheating will not be tolerated.  Please review Loyola University Chicago policy on Academic Integrity through the following </w:t>
      </w:r>
      <w:r w:rsidR="007156B1">
        <w:rPr>
          <w:rFonts w:cs="Calibri"/>
        </w:rPr>
        <w:t>web address</w:t>
      </w:r>
      <w:r w:rsidRPr="007156B1">
        <w:rPr>
          <w:rFonts w:cs="Calibri"/>
        </w:rPr>
        <w:t>: http://www.luc.edu/academics/catalog/undergrad/reg_academicintegrity.shtml.</w:t>
      </w:r>
      <w:r w:rsidR="00B93618" w:rsidRPr="007156B1">
        <w:rPr>
          <w:rFonts w:cs="Calibri"/>
        </w:rPr>
        <w:t xml:space="preserve">  Suspected cases of cheating will be handled according to Loyola University policies.</w:t>
      </w:r>
    </w:p>
    <w:p w14:paraId="708745D3" w14:textId="77777777" w:rsidR="000A653A" w:rsidRPr="008B2C18" w:rsidRDefault="000A653A" w:rsidP="006E2A50">
      <w:pPr>
        <w:contextualSpacing/>
        <w:rPr>
          <w:rFonts w:cs="Calibri"/>
          <w:b/>
          <w:sz w:val="14"/>
          <w:szCs w:val="14"/>
        </w:rPr>
      </w:pPr>
    </w:p>
    <w:p w14:paraId="108E976E" w14:textId="77777777" w:rsidR="00822BD5" w:rsidRPr="008B2C18" w:rsidRDefault="00822BD5" w:rsidP="006E2A50">
      <w:pPr>
        <w:contextualSpacing/>
        <w:rPr>
          <w:rFonts w:cs="Calibri"/>
          <w:b/>
        </w:rPr>
      </w:pPr>
      <w:r w:rsidRPr="008B2C18">
        <w:rPr>
          <w:rFonts w:cs="Calibri"/>
          <w:b/>
        </w:rPr>
        <w:t xml:space="preserve">Grading Policy    </w:t>
      </w:r>
    </w:p>
    <w:p w14:paraId="49542077" w14:textId="77777777" w:rsidR="00002547" w:rsidRDefault="000B0FEF" w:rsidP="006E2A50">
      <w:pPr>
        <w:contextualSpacing/>
        <w:rPr>
          <w:rFonts w:cs="Calibri"/>
        </w:rPr>
      </w:pPr>
      <w:r w:rsidRPr="008B2C18">
        <w:rPr>
          <w:rFonts w:cs="Calibri"/>
        </w:rPr>
        <w:t>The grading policy establish</w:t>
      </w:r>
      <w:r w:rsidR="007848CF" w:rsidRPr="008B2C18">
        <w:rPr>
          <w:rFonts w:cs="Calibri"/>
        </w:rPr>
        <w:t>ed</w:t>
      </w:r>
      <w:r w:rsidRPr="008B2C18">
        <w:rPr>
          <w:rFonts w:cs="Calibri"/>
        </w:rPr>
        <w:t xml:space="preserve"> here is subject to change</w:t>
      </w:r>
      <w:r w:rsidR="00D366A6" w:rsidRPr="008B2C18">
        <w:rPr>
          <w:rFonts w:cs="Calibri"/>
        </w:rPr>
        <w:t>,</w:t>
      </w:r>
      <w:r w:rsidRPr="008B2C18">
        <w:rPr>
          <w:rFonts w:cs="Calibri"/>
        </w:rPr>
        <w:t xml:space="preserve"> </w:t>
      </w:r>
      <w:r w:rsidR="00D366A6" w:rsidRPr="008B2C18">
        <w:rPr>
          <w:rFonts w:cs="Calibri"/>
        </w:rPr>
        <w:t>including</w:t>
      </w:r>
      <w:r w:rsidR="007F3574">
        <w:rPr>
          <w:rFonts w:cs="Calibri"/>
        </w:rPr>
        <w:t>,</w:t>
      </w:r>
      <w:r w:rsidR="00D366A6" w:rsidRPr="008B2C18">
        <w:rPr>
          <w:rFonts w:cs="Calibri"/>
        </w:rPr>
        <w:t xml:space="preserve"> but not limited to</w:t>
      </w:r>
      <w:r w:rsidR="007F3574">
        <w:rPr>
          <w:rFonts w:cs="Calibri"/>
        </w:rPr>
        <w:t>,</w:t>
      </w:r>
      <w:r w:rsidR="00D366A6" w:rsidRPr="008B2C18">
        <w:rPr>
          <w:rFonts w:cs="Calibri"/>
        </w:rPr>
        <w:t xml:space="preserve"> the assignment of plus and minus grades, </w:t>
      </w:r>
      <w:r w:rsidRPr="008B2C18">
        <w:rPr>
          <w:rFonts w:cs="Calibri"/>
        </w:rPr>
        <w:t xml:space="preserve">at the discretion of the </w:t>
      </w:r>
      <w:r w:rsidR="007156B1">
        <w:rPr>
          <w:rFonts w:cs="Calibri"/>
        </w:rPr>
        <w:t>Instructor</w:t>
      </w:r>
      <w:r w:rsidR="001F4838" w:rsidRPr="008B2C18">
        <w:rPr>
          <w:rFonts w:cs="Calibri"/>
        </w:rPr>
        <w:t xml:space="preserve"> and/or the Teaching </w:t>
      </w:r>
      <w:r w:rsidR="00D737BC" w:rsidRPr="008B2C18">
        <w:rPr>
          <w:rFonts w:cs="Calibri"/>
        </w:rPr>
        <w:t>Fellow</w:t>
      </w:r>
      <w:r w:rsidR="00D366A6" w:rsidRPr="008B2C18">
        <w:rPr>
          <w:rFonts w:cs="Calibri"/>
        </w:rPr>
        <w:t>.</w:t>
      </w:r>
    </w:p>
    <w:p w14:paraId="3B6E5657" w14:textId="77777777" w:rsidR="00822BD5" w:rsidRPr="008B2C18" w:rsidRDefault="00822BD5" w:rsidP="006E2A50">
      <w:pPr>
        <w:spacing w:after="0"/>
        <w:contextualSpacing/>
        <w:rPr>
          <w:rFonts w:cs="Calibri"/>
          <w:b/>
        </w:rPr>
        <w:sectPr w:rsidR="00822BD5" w:rsidRPr="008B2C18" w:rsidSect="00D03257">
          <w:type w:val="continuous"/>
          <w:pgSz w:w="12240" w:h="15840"/>
          <w:pgMar w:top="1440" w:right="1080" w:bottom="1440" w:left="1080" w:header="720" w:footer="720" w:gutter="0"/>
          <w:cols w:space="720"/>
          <w:docGrid w:linePitch="360"/>
        </w:sectPr>
      </w:pPr>
    </w:p>
    <w:p w14:paraId="12F30AAB" w14:textId="77777777" w:rsidR="00065319" w:rsidRDefault="00065319" w:rsidP="00416727">
      <w:pPr>
        <w:contextualSpacing/>
        <w:rPr>
          <w:rFonts w:cs="Calibri"/>
          <w:b/>
          <w:sz w:val="14"/>
          <w:szCs w:val="14"/>
        </w:rPr>
      </w:pPr>
    </w:p>
    <w:p w14:paraId="10ED0B67" w14:textId="77777777" w:rsidR="00482506" w:rsidRDefault="00482506" w:rsidP="00416727">
      <w:pPr>
        <w:contextualSpacing/>
        <w:rPr>
          <w:rFonts w:cs="Calibri"/>
          <w:b/>
          <w:sz w:val="14"/>
          <w:szCs w:val="14"/>
        </w:rPr>
      </w:pPr>
    </w:p>
    <w:tbl>
      <w:tblPr>
        <w:tblW w:w="4967"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884"/>
        <w:gridCol w:w="972"/>
      </w:tblGrid>
      <w:tr w:rsidR="00482506" w:rsidRPr="006F25D2" w14:paraId="290E2FFD" w14:textId="77777777" w:rsidTr="002E5590">
        <w:trPr>
          <w:trHeight w:val="320"/>
        </w:trPr>
        <w:tc>
          <w:tcPr>
            <w:tcW w:w="3111" w:type="dxa"/>
            <w:shd w:val="clear" w:color="auto" w:fill="auto"/>
            <w:noWrap/>
            <w:vAlign w:val="bottom"/>
          </w:tcPr>
          <w:p w14:paraId="70DB3A9E" w14:textId="77777777" w:rsidR="00482506" w:rsidRPr="00482506" w:rsidRDefault="00482506" w:rsidP="00482506">
            <w:pPr>
              <w:spacing w:after="0" w:line="240" w:lineRule="auto"/>
              <w:contextualSpacing/>
              <w:jc w:val="center"/>
              <w:rPr>
                <w:rFonts w:eastAsia="Times New Roman" w:cs="Calibri"/>
                <w:b/>
              </w:rPr>
            </w:pPr>
            <w:r w:rsidRPr="00482506">
              <w:rPr>
                <w:rFonts w:eastAsia="Times New Roman" w:cs="Calibri"/>
                <w:b/>
              </w:rPr>
              <w:t>Grading Category</w:t>
            </w:r>
          </w:p>
        </w:tc>
        <w:tc>
          <w:tcPr>
            <w:tcW w:w="884" w:type="dxa"/>
            <w:shd w:val="clear" w:color="auto" w:fill="auto"/>
            <w:noWrap/>
            <w:vAlign w:val="bottom"/>
          </w:tcPr>
          <w:p w14:paraId="2564B530" w14:textId="77777777" w:rsidR="00482506" w:rsidRPr="008B2C18" w:rsidRDefault="00482506" w:rsidP="00482506">
            <w:pPr>
              <w:spacing w:after="0" w:line="240" w:lineRule="auto"/>
              <w:contextualSpacing/>
              <w:jc w:val="center"/>
              <w:rPr>
                <w:rFonts w:eastAsia="Times New Roman" w:cs="Calibri"/>
                <w:b/>
                <w:bCs/>
              </w:rPr>
            </w:pPr>
            <w:r>
              <w:rPr>
                <w:rFonts w:eastAsia="Times New Roman" w:cs="Calibri"/>
                <w:b/>
                <w:bCs/>
              </w:rPr>
              <w:t>Points</w:t>
            </w:r>
          </w:p>
        </w:tc>
        <w:tc>
          <w:tcPr>
            <w:tcW w:w="972" w:type="dxa"/>
            <w:shd w:val="clear" w:color="auto" w:fill="auto"/>
            <w:noWrap/>
            <w:vAlign w:val="bottom"/>
          </w:tcPr>
          <w:p w14:paraId="2387BA98" w14:textId="77777777" w:rsidR="00482506" w:rsidRPr="00482506" w:rsidRDefault="00482506" w:rsidP="00482506">
            <w:pPr>
              <w:spacing w:after="0" w:line="240" w:lineRule="auto"/>
              <w:contextualSpacing/>
              <w:jc w:val="center"/>
              <w:rPr>
                <w:rFonts w:eastAsia="Times New Roman" w:cs="Calibri"/>
                <w:b/>
              </w:rPr>
            </w:pPr>
            <w:r w:rsidRPr="00482506">
              <w:rPr>
                <w:rFonts w:eastAsia="Times New Roman" w:cs="Calibri"/>
                <w:b/>
              </w:rPr>
              <w:t>Percent</w:t>
            </w:r>
          </w:p>
        </w:tc>
      </w:tr>
      <w:tr w:rsidR="00482506" w:rsidRPr="006F25D2" w14:paraId="37D186E1" w14:textId="77777777" w:rsidTr="002E5590">
        <w:trPr>
          <w:trHeight w:val="320"/>
        </w:trPr>
        <w:tc>
          <w:tcPr>
            <w:tcW w:w="3111" w:type="dxa"/>
            <w:shd w:val="clear" w:color="auto" w:fill="auto"/>
            <w:noWrap/>
            <w:vAlign w:val="bottom"/>
            <w:hideMark/>
          </w:tcPr>
          <w:p w14:paraId="2053BD6D" w14:textId="77777777" w:rsidR="00482506" w:rsidRPr="008B2C18" w:rsidRDefault="00482506" w:rsidP="00482506">
            <w:pPr>
              <w:spacing w:after="0" w:line="240" w:lineRule="auto"/>
              <w:contextualSpacing/>
              <w:rPr>
                <w:rFonts w:eastAsia="Times New Roman" w:cs="Calibri"/>
              </w:rPr>
            </w:pPr>
            <w:r w:rsidRPr="008B2C18">
              <w:rPr>
                <w:rFonts w:eastAsia="Times New Roman" w:cs="Calibri"/>
              </w:rPr>
              <w:t>Analytical Findings (Accuracy)</w:t>
            </w:r>
          </w:p>
          <w:p w14:paraId="4796C122" w14:textId="77777777" w:rsidR="00482506" w:rsidRPr="008B2C18" w:rsidRDefault="004D3C46" w:rsidP="00482506">
            <w:pPr>
              <w:spacing w:after="0" w:line="240" w:lineRule="auto"/>
              <w:contextualSpacing/>
              <w:rPr>
                <w:rFonts w:eastAsia="Times New Roman" w:cs="Calibri"/>
                <w:sz w:val="16"/>
                <w:szCs w:val="16"/>
              </w:rPr>
            </w:pPr>
            <w:r>
              <w:rPr>
                <w:rFonts w:eastAsia="Times New Roman" w:cs="Calibri"/>
                <w:sz w:val="16"/>
                <w:szCs w:val="16"/>
              </w:rPr>
              <w:t>2 @ 100 pts and 7</w:t>
            </w:r>
            <w:r w:rsidR="00482506" w:rsidRPr="008B2C18">
              <w:rPr>
                <w:rFonts w:eastAsia="Times New Roman" w:cs="Calibri"/>
                <w:sz w:val="16"/>
                <w:szCs w:val="16"/>
              </w:rPr>
              <w:t xml:space="preserve"> @ 200 pts</w:t>
            </w:r>
          </w:p>
        </w:tc>
        <w:tc>
          <w:tcPr>
            <w:tcW w:w="884" w:type="dxa"/>
            <w:shd w:val="clear" w:color="auto" w:fill="auto"/>
            <w:noWrap/>
            <w:vAlign w:val="bottom"/>
          </w:tcPr>
          <w:p w14:paraId="7D7C1A94" w14:textId="77777777" w:rsidR="00482506" w:rsidRPr="008B2C18" w:rsidRDefault="004D3C46" w:rsidP="00482506">
            <w:pPr>
              <w:spacing w:after="0" w:line="240" w:lineRule="auto"/>
              <w:contextualSpacing/>
              <w:jc w:val="center"/>
              <w:rPr>
                <w:rFonts w:eastAsia="Times New Roman" w:cs="Calibri"/>
                <w:b/>
                <w:bCs/>
              </w:rPr>
            </w:pPr>
            <w:r>
              <w:rPr>
                <w:rFonts w:eastAsia="Times New Roman" w:cs="Calibri"/>
                <w:b/>
                <w:bCs/>
              </w:rPr>
              <w:t>16</w:t>
            </w:r>
            <w:r w:rsidR="007F3574">
              <w:rPr>
                <w:rFonts w:eastAsia="Times New Roman" w:cs="Calibri"/>
                <w:b/>
                <w:bCs/>
              </w:rPr>
              <w:t>00</w:t>
            </w:r>
          </w:p>
        </w:tc>
        <w:tc>
          <w:tcPr>
            <w:tcW w:w="972" w:type="dxa"/>
            <w:shd w:val="clear" w:color="auto" w:fill="auto"/>
            <w:noWrap/>
            <w:vAlign w:val="bottom"/>
          </w:tcPr>
          <w:p w14:paraId="1D1488D1" w14:textId="77777777" w:rsidR="00482506" w:rsidRPr="008B2C18" w:rsidRDefault="004D3C46" w:rsidP="00482506">
            <w:pPr>
              <w:spacing w:after="0" w:line="240" w:lineRule="auto"/>
              <w:contextualSpacing/>
              <w:jc w:val="center"/>
              <w:rPr>
                <w:rFonts w:eastAsia="Times New Roman" w:cs="Calibri"/>
              </w:rPr>
            </w:pPr>
            <w:r>
              <w:rPr>
                <w:rFonts w:eastAsia="Times New Roman" w:cs="Calibri"/>
              </w:rPr>
              <w:t>66.67 %</w:t>
            </w:r>
          </w:p>
        </w:tc>
      </w:tr>
      <w:tr w:rsidR="00482506" w:rsidRPr="006F25D2" w14:paraId="4B53FA1E" w14:textId="77777777" w:rsidTr="002E5590">
        <w:trPr>
          <w:trHeight w:val="282"/>
        </w:trPr>
        <w:tc>
          <w:tcPr>
            <w:tcW w:w="3111" w:type="dxa"/>
            <w:shd w:val="clear" w:color="auto" w:fill="auto"/>
            <w:noWrap/>
            <w:vAlign w:val="bottom"/>
            <w:hideMark/>
          </w:tcPr>
          <w:p w14:paraId="7C302E1E" w14:textId="77777777" w:rsidR="00482506" w:rsidRPr="008B2C18" w:rsidRDefault="00482506" w:rsidP="00482506">
            <w:pPr>
              <w:spacing w:after="0" w:line="240" w:lineRule="auto"/>
              <w:contextualSpacing/>
              <w:rPr>
                <w:rFonts w:eastAsia="Times New Roman" w:cs="Calibri"/>
              </w:rPr>
            </w:pPr>
            <w:r w:rsidRPr="008B2C18">
              <w:rPr>
                <w:rFonts w:eastAsia="Times New Roman" w:cs="Calibri"/>
              </w:rPr>
              <w:t>4 Detailed Laboratory Reports</w:t>
            </w:r>
            <w:r w:rsidRPr="008B2C18">
              <w:rPr>
                <w:rFonts w:eastAsia="Times New Roman" w:cs="Calibri"/>
                <w:sz w:val="16"/>
                <w:szCs w:val="16"/>
              </w:rPr>
              <w:t xml:space="preserve">   </w:t>
            </w:r>
          </w:p>
        </w:tc>
        <w:tc>
          <w:tcPr>
            <w:tcW w:w="884" w:type="dxa"/>
            <w:shd w:val="clear" w:color="auto" w:fill="auto"/>
            <w:noWrap/>
            <w:vAlign w:val="bottom"/>
          </w:tcPr>
          <w:p w14:paraId="5F662092" w14:textId="77777777" w:rsidR="00482506" w:rsidRPr="008B2C18" w:rsidRDefault="007F3574" w:rsidP="00482506">
            <w:pPr>
              <w:spacing w:after="0" w:line="240" w:lineRule="auto"/>
              <w:contextualSpacing/>
              <w:jc w:val="center"/>
              <w:rPr>
                <w:rFonts w:eastAsia="Times New Roman" w:cs="Calibri"/>
                <w:b/>
                <w:bCs/>
              </w:rPr>
            </w:pPr>
            <w:r>
              <w:rPr>
                <w:rFonts w:eastAsia="Times New Roman" w:cs="Calibri"/>
                <w:b/>
                <w:bCs/>
              </w:rPr>
              <w:t>400</w:t>
            </w:r>
          </w:p>
        </w:tc>
        <w:tc>
          <w:tcPr>
            <w:tcW w:w="972" w:type="dxa"/>
            <w:shd w:val="clear" w:color="auto" w:fill="auto"/>
            <w:noWrap/>
            <w:vAlign w:val="bottom"/>
          </w:tcPr>
          <w:p w14:paraId="6BFC5BA0" w14:textId="77777777" w:rsidR="00482506" w:rsidRPr="008B2C18" w:rsidRDefault="004D3C46" w:rsidP="00482506">
            <w:pPr>
              <w:spacing w:after="0" w:line="240" w:lineRule="auto"/>
              <w:contextualSpacing/>
              <w:jc w:val="center"/>
              <w:rPr>
                <w:rFonts w:eastAsia="Times New Roman" w:cs="Calibri"/>
              </w:rPr>
            </w:pPr>
            <w:r>
              <w:rPr>
                <w:rFonts w:eastAsia="Times New Roman" w:cs="Calibri"/>
              </w:rPr>
              <w:t>16.67 %</w:t>
            </w:r>
          </w:p>
        </w:tc>
      </w:tr>
      <w:tr w:rsidR="00482506" w:rsidRPr="006F25D2" w14:paraId="62ABB01C" w14:textId="77777777" w:rsidTr="002E5590">
        <w:trPr>
          <w:trHeight w:val="264"/>
        </w:trPr>
        <w:tc>
          <w:tcPr>
            <w:tcW w:w="3111" w:type="dxa"/>
            <w:shd w:val="clear" w:color="auto" w:fill="auto"/>
            <w:noWrap/>
            <w:vAlign w:val="bottom"/>
            <w:hideMark/>
          </w:tcPr>
          <w:p w14:paraId="6FAF2770" w14:textId="77777777" w:rsidR="00482506" w:rsidRPr="008B2C18" w:rsidRDefault="004D3C46" w:rsidP="00482506">
            <w:pPr>
              <w:spacing w:after="0" w:line="240" w:lineRule="auto"/>
              <w:contextualSpacing/>
              <w:rPr>
                <w:rFonts w:eastAsia="Times New Roman" w:cs="Calibri"/>
              </w:rPr>
            </w:pPr>
            <w:r>
              <w:rPr>
                <w:rFonts w:eastAsia="Times New Roman" w:cs="Calibri"/>
              </w:rPr>
              <w:t>9</w:t>
            </w:r>
            <w:r w:rsidR="00482506" w:rsidRPr="008B2C18">
              <w:rPr>
                <w:rFonts w:eastAsia="Times New Roman" w:cs="Calibri"/>
              </w:rPr>
              <w:t xml:space="preserve"> Lab Quizzes</w:t>
            </w:r>
          </w:p>
        </w:tc>
        <w:tc>
          <w:tcPr>
            <w:tcW w:w="884" w:type="dxa"/>
            <w:shd w:val="clear" w:color="auto" w:fill="auto"/>
            <w:noWrap/>
            <w:vAlign w:val="bottom"/>
          </w:tcPr>
          <w:p w14:paraId="2D88EC06" w14:textId="77777777" w:rsidR="00482506" w:rsidRPr="008B2C18" w:rsidRDefault="004D3C46" w:rsidP="00482506">
            <w:pPr>
              <w:spacing w:after="0" w:line="240" w:lineRule="auto"/>
              <w:contextualSpacing/>
              <w:jc w:val="center"/>
              <w:rPr>
                <w:rFonts w:eastAsia="Times New Roman" w:cs="Calibri"/>
                <w:b/>
                <w:bCs/>
              </w:rPr>
            </w:pPr>
            <w:r>
              <w:rPr>
                <w:rFonts w:eastAsia="Times New Roman" w:cs="Calibri"/>
                <w:b/>
                <w:bCs/>
              </w:rPr>
              <w:t>9</w:t>
            </w:r>
            <w:r w:rsidR="007F3574">
              <w:rPr>
                <w:rFonts w:eastAsia="Times New Roman" w:cs="Calibri"/>
                <w:b/>
                <w:bCs/>
              </w:rPr>
              <w:t>0</w:t>
            </w:r>
          </w:p>
        </w:tc>
        <w:tc>
          <w:tcPr>
            <w:tcW w:w="972" w:type="dxa"/>
            <w:shd w:val="clear" w:color="auto" w:fill="auto"/>
            <w:noWrap/>
            <w:vAlign w:val="bottom"/>
          </w:tcPr>
          <w:p w14:paraId="78D3713A" w14:textId="77777777" w:rsidR="00482506" w:rsidRPr="008B2C18" w:rsidRDefault="004D3C46" w:rsidP="00482506">
            <w:pPr>
              <w:spacing w:after="0" w:line="240" w:lineRule="auto"/>
              <w:contextualSpacing/>
              <w:jc w:val="center"/>
              <w:rPr>
                <w:rFonts w:eastAsia="Times New Roman" w:cs="Calibri"/>
              </w:rPr>
            </w:pPr>
            <w:r>
              <w:rPr>
                <w:rFonts w:eastAsia="Times New Roman" w:cs="Calibri"/>
              </w:rPr>
              <w:t>3.75 %</w:t>
            </w:r>
          </w:p>
        </w:tc>
      </w:tr>
      <w:tr w:rsidR="007F3574" w:rsidRPr="006F25D2" w14:paraId="65B82F40" w14:textId="77777777" w:rsidTr="002E5590">
        <w:trPr>
          <w:trHeight w:val="246"/>
        </w:trPr>
        <w:tc>
          <w:tcPr>
            <w:tcW w:w="3111" w:type="dxa"/>
            <w:shd w:val="clear" w:color="auto" w:fill="auto"/>
            <w:noWrap/>
            <w:vAlign w:val="bottom"/>
          </w:tcPr>
          <w:p w14:paraId="6F900DB1" w14:textId="77777777" w:rsidR="007F3574" w:rsidRPr="008B2C18" w:rsidRDefault="007F3574" w:rsidP="00482506">
            <w:pPr>
              <w:spacing w:after="0" w:line="240" w:lineRule="auto"/>
              <w:contextualSpacing/>
              <w:rPr>
                <w:rFonts w:eastAsia="Times New Roman" w:cs="Calibri"/>
              </w:rPr>
            </w:pPr>
            <w:r w:rsidRPr="008B2C18">
              <w:rPr>
                <w:rFonts w:eastAsia="Times New Roman" w:cs="Calibri"/>
              </w:rPr>
              <w:t>Midterm exam</w:t>
            </w:r>
          </w:p>
        </w:tc>
        <w:tc>
          <w:tcPr>
            <w:tcW w:w="884" w:type="dxa"/>
            <w:shd w:val="clear" w:color="auto" w:fill="auto"/>
            <w:noWrap/>
            <w:vAlign w:val="bottom"/>
          </w:tcPr>
          <w:p w14:paraId="046A323F" w14:textId="77777777" w:rsidR="007F3574" w:rsidRPr="008B2C18" w:rsidRDefault="007F3574" w:rsidP="00482506">
            <w:pPr>
              <w:spacing w:after="0" w:line="240" w:lineRule="auto"/>
              <w:contextualSpacing/>
              <w:jc w:val="center"/>
              <w:rPr>
                <w:rFonts w:eastAsia="Times New Roman" w:cs="Calibri"/>
                <w:b/>
                <w:bCs/>
              </w:rPr>
            </w:pPr>
            <w:r>
              <w:rPr>
                <w:rFonts w:eastAsia="Times New Roman" w:cs="Calibri"/>
                <w:b/>
                <w:bCs/>
              </w:rPr>
              <w:t>100</w:t>
            </w:r>
          </w:p>
        </w:tc>
        <w:tc>
          <w:tcPr>
            <w:tcW w:w="972" w:type="dxa"/>
            <w:shd w:val="clear" w:color="auto" w:fill="auto"/>
            <w:noWrap/>
            <w:vAlign w:val="bottom"/>
          </w:tcPr>
          <w:p w14:paraId="79164093" w14:textId="77777777" w:rsidR="007F3574" w:rsidRPr="008B2C18" w:rsidRDefault="004D3C46" w:rsidP="00482506">
            <w:pPr>
              <w:spacing w:after="0" w:line="240" w:lineRule="auto"/>
              <w:contextualSpacing/>
              <w:jc w:val="center"/>
              <w:rPr>
                <w:rFonts w:eastAsia="Times New Roman" w:cs="Calibri"/>
              </w:rPr>
            </w:pPr>
            <w:r>
              <w:rPr>
                <w:rFonts w:eastAsia="Times New Roman" w:cs="Calibri"/>
              </w:rPr>
              <w:t>4.17 %</w:t>
            </w:r>
          </w:p>
        </w:tc>
      </w:tr>
      <w:tr w:rsidR="004D3C46" w:rsidRPr="006F25D2" w14:paraId="35DD56B9" w14:textId="77777777" w:rsidTr="002E5590">
        <w:trPr>
          <w:trHeight w:val="236"/>
        </w:trPr>
        <w:tc>
          <w:tcPr>
            <w:tcW w:w="3111" w:type="dxa"/>
            <w:shd w:val="clear" w:color="auto" w:fill="auto"/>
            <w:noWrap/>
            <w:vAlign w:val="bottom"/>
          </w:tcPr>
          <w:p w14:paraId="65F9A129" w14:textId="77777777" w:rsidR="004D3C46" w:rsidRPr="008B2C18" w:rsidRDefault="004D3C46" w:rsidP="00B5563E">
            <w:pPr>
              <w:spacing w:after="0" w:line="240" w:lineRule="auto"/>
              <w:contextualSpacing/>
              <w:rPr>
                <w:rFonts w:eastAsia="Times New Roman" w:cs="Calibri"/>
              </w:rPr>
            </w:pPr>
            <w:r w:rsidRPr="008B2C18">
              <w:rPr>
                <w:rFonts w:eastAsia="Times New Roman" w:cs="Calibri"/>
              </w:rPr>
              <w:t>Final exam</w:t>
            </w:r>
          </w:p>
        </w:tc>
        <w:tc>
          <w:tcPr>
            <w:tcW w:w="884" w:type="dxa"/>
            <w:shd w:val="clear" w:color="auto" w:fill="auto"/>
            <w:noWrap/>
            <w:vAlign w:val="bottom"/>
          </w:tcPr>
          <w:p w14:paraId="34A885DA" w14:textId="77777777" w:rsidR="004D3C46" w:rsidRPr="008B2C18" w:rsidRDefault="004D3C46" w:rsidP="00B5563E">
            <w:pPr>
              <w:spacing w:after="0" w:line="240" w:lineRule="auto"/>
              <w:contextualSpacing/>
              <w:jc w:val="center"/>
              <w:rPr>
                <w:rFonts w:eastAsia="Times New Roman" w:cs="Calibri"/>
                <w:b/>
                <w:bCs/>
              </w:rPr>
            </w:pPr>
            <w:r>
              <w:rPr>
                <w:rFonts w:eastAsia="Times New Roman" w:cs="Calibri"/>
                <w:b/>
                <w:bCs/>
              </w:rPr>
              <w:t>100</w:t>
            </w:r>
          </w:p>
        </w:tc>
        <w:tc>
          <w:tcPr>
            <w:tcW w:w="972" w:type="dxa"/>
            <w:shd w:val="clear" w:color="auto" w:fill="auto"/>
            <w:noWrap/>
            <w:vAlign w:val="bottom"/>
          </w:tcPr>
          <w:p w14:paraId="4023BB83" w14:textId="77777777" w:rsidR="004D3C46" w:rsidRPr="008B2C18" w:rsidRDefault="004D3C46" w:rsidP="00482506">
            <w:pPr>
              <w:spacing w:after="0" w:line="240" w:lineRule="auto"/>
              <w:contextualSpacing/>
              <w:jc w:val="center"/>
              <w:rPr>
                <w:rFonts w:eastAsia="Times New Roman" w:cs="Calibri"/>
              </w:rPr>
            </w:pPr>
            <w:r>
              <w:rPr>
                <w:rFonts w:eastAsia="Times New Roman" w:cs="Calibri"/>
              </w:rPr>
              <w:t>4.17 %</w:t>
            </w:r>
          </w:p>
        </w:tc>
      </w:tr>
      <w:tr w:rsidR="004D3C46" w:rsidRPr="006F25D2" w14:paraId="356D3275" w14:textId="77777777" w:rsidTr="002E5590">
        <w:trPr>
          <w:trHeight w:val="236"/>
        </w:trPr>
        <w:tc>
          <w:tcPr>
            <w:tcW w:w="3111" w:type="dxa"/>
            <w:tcBorders>
              <w:bottom w:val="single" w:sz="4" w:space="0" w:color="auto"/>
            </w:tcBorders>
            <w:shd w:val="clear" w:color="auto" w:fill="auto"/>
            <w:noWrap/>
            <w:vAlign w:val="bottom"/>
          </w:tcPr>
          <w:p w14:paraId="0754D1A6" w14:textId="77777777" w:rsidR="004D3C46" w:rsidRPr="008B2C18" w:rsidRDefault="004D3C46" w:rsidP="00482506">
            <w:pPr>
              <w:spacing w:after="0" w:line="240" w:lineRule="auto"/>
              <w:contextualSpacing/>
              <w:rPr>
                <w:rFonts w:eastAsia="Times New Roman" w:cs="Calibri"/>
              </w:rPr>
            </w:pPr>
            <w:r>
              <w:rPr>
                <w:rFonts w:eastAsia="Times New Roman" w:cs="Calibri"/>
              </w:rPr>
              <w:t>Lab Notebook</w:t>
            </w:r>
          </w:p>
        </w:tc>
        <w:tc>
          <w:tcPr>
            <w:tcW w:w="884" w:type="dxa"/>
            <w:tcBorders>
              <w:bottom w:val="single" w:sz="4" w:space="0" w:color="auto"/>
            </w:tcBorders>
            <w:shd w:val="clear" w:color="auto" w:fill="auto"/>
            <w:noWrap/>
            <w:vAlign w:val="bottom"/>
          </w:tcPr>
          <w:p w14:paraId="5BFB89FF" w14:textId="77777777" w:rsidR="004D3C46" w:rsidRPr="008B2C18" w:rsidRDefault="004D3C46" w:rsidP="00482506">
            <w:pPr>
              <w:spacing w:after="0" w:line="240" w:lineRule="auto"/>
              <w:contextualSpacing/>
              <w:jc w:val="center"/>
              <w:rPr>
                <w:rFonts w:eastAsia="Times New Roman" w:cs="Calibri"/>
                <w:b/>
                <w:bCs/>
              </w:rPr>
            </w:pPr>
            <w:r>
              <w:rPr>
                <w:rFonts w:eastAsia="Times New Roman" w:cs="Calibri"/>
                <w:b/>
                <w:bCs/>
              </w:rPr>
              <w:t>110</w:t>
            </w:r>
          </w:p>
        </w:tc>
        <w:tc>
          <w:tcPr>
            <w:tcW w:w="972" w:type="dxa"/>
            <w:tcBorders>
              <w:bottom w:val="single" w:sz="4" w:space="0" w:color="auto"/>
            </w:tcBorders>
            <w:shd w:val="clear" w:color="auto" w:fill="auto"/>
            <w:noWrap/>
            <w:vAlign w:val="bottom"/>
          </w:tcPr>
          <w:p w14:paraId="5BE9DA6B" w14:textId="77777777" w:rsidR="004D3C46" w:rsidRPr="008B2C18" w:rsidRDefault="004D3C46" w:rsidP="00482506">
            <w:pPr>
              <w:spacing w:after="0" w:line="240" w:lineRule="auto"/>
              <w:contextualSpacing/>
              <w:jc w:val="center"/>
              <w:rPr>
                <w:rFonts w:eastAsia="Times New Roman" w:cs="Calibri"/>
              </w:rPr>
            </w:pPr>
            <w:r>
              <w:rPr>
                <w:rFonts w:eastAsia="Times New Roman" w:cs="Calibri"/>
              </w:rPr>
              <w:t>4.58 %</w:t>
            </w:r>
          </w:p>
        </w:tc>
      </w:tr>
      <w:tr w:rsidR="004D3C46" w:rsidRPr="002E5590" w14:paraId="6AE56EC6" w14:textId="77777777" w:rsidTr="002E5590">
        <w:trPr>
          <w:trHeight w:val="218"/>
        </w:trPr>
        <w:tc>
          <w:tcPr>
            <w:tcW w:w="3111" w:type="dxa"/>
            <w:tcBorders>
              <w:top w:val="single" w:sz="4" w:space="0" w:color="auto"/>
              <w:left w:val="single" w:sz="4" w:space="0" w:color="auto"/>
              <w:bottom w:val="single" w:sz="4" w:space="0" w:color="auto"/>
            </w:tcBorders>
            <w:shd w:val="clear" w:color="auto" w:fill="auto"/>
            <w:noWrap/>
            <w:vAlign w:val="bottom"/>
            <w:hideMark/>
          </w:tcPr>
          <w:p w14:paraId="39358873" w14:textId="77777777" w:rsidR="004D3C46" w:rsidRPr="008B2C18" w:rsidRDefault="004D3C46" w:rsidP="00482506">
            <w:pPr>
              <w:spacing w:after="0" w:line="240" w:lineRule="auto"/>
              <w:contextualSpacing/>
              <w:rPr>
                <w:rFonts w:eastAsia="Times New Roman" w:cs="Calibri"/>
              </w:rPr>
            </w:pPr>
            <w:r w:rsidRPr="00482506">
              <w:rPr>
                <w:rFonts w:eastAsia="Times New Roman" w:cs="Calibri"/>
                <w:b/>
              </w:rPr>
              <w:t xml:space="preserve">Total </w:t>
            </w:r>
          </w:p>
        </w:tc>
        <w:tc>
          <w:tcPr>
            <w:tcW w:w="884" w:type="dxa"/>
            <w:tcBorders>
              <w:top w:val="single" w:sz="4" w:space="0" w:color="auto"/>
              <w:bottom w:val="single" w:sz="4" w:space="0" w:color="auto"/>
            </w:tcBorders>
            <w:shd w:val="clear" w:color="auto" w:fill="auto"/>
            <w:noWrap/>
            <w:vAlign w:val="bottom"/>
          </w:tcPr>
          <w:p w14:paraId="55C0645D" w14:textId="77777777" w:rsidR="004D3C46" w:rsidRPr="008B2C18" w:rsidRDefault="004D3C46" w:rsidP="00482506">
            <w:pPr>
              <w:spacing w:after="0" w:line="240" w:lineRule="auto"/>
              <w:contextualSpacing/>
              <w:jc w:val="center"/>
              <w:rPr>
                <w:rFonts w:eastAsia="Times New Roman" w:cs="Calibri"/>
                <w:b/>
                <w:bCs/>
              </w:rPr>
            </w:pPr>
            <w:r>
              <w:rPr>
                <w:rFonts w:eastAsia="Times New Roman" w:cs="Calibri"/>
                <w:b/>
                <w:bCs/>
              </w:rPr>
              <w:t>2400</w:t>
            </w:r>
          </w:p>
        </w:tc>
        <w:tc>
          <w:tcPr>
            <w:tcW w:w="972" w:type="dxa"/>
            <w:tcBorders>
              <w:top w:val="single" w:sz="4" w:space="0" w:color="auto"/>
              <w:bottom w:val="single" w:sz="4" w:space="0" w:color="auto"/>
              <w:right w:val="single" w:sz="4" w:space="0" w:color="auto"/>
            </w:tcBorders>
            <w:shd w:val="clear" w:color="auto" w:fill="auto"/>
            <w:noWrap/>
            <w:vAlign w:val="bottom"/>
          </w:tcPr>
          <w:p w14:paraId="50D733A7" w14:textId="77777777" w:rsidR="004D3C46" w:rsidRPr="008B2C18" w:rsidRDefault="004D3C46" w:rsidP="00482506">
            <w:pPr>
              <w:spacing w:after="0" w:line="240" w:lineRule="auto"/>
              <w:contextualSpacing/>
              <w:jc w:val="center"/>
              <w:rPr>
                <w:rFonts w:eastAsia="Times New Roman" w:cs="Calibri"/>
              </w:rPr>
            </w:pPr>
            <w:r w:rsidRPr="00482506">
              <w:rPr>
                <w:rFonts w:eastAsia="Times New Roman" w:cs="Calibri"/>
                <w:b/>
              </w:rPr>
              <w:t>100 %</w:t>
            </w:r>
          </w:p>
        </w:tc>
      </w:tr>
    </w:tbl>
    <w:p w14:paraId="7ED78B5A" w14:textId="77777777" w:rsidR="00482506" w:rsidRDefault="00482506" w:rsidP="00416727">
      <w:pPr>
        <w:contextualSpacing/>
        <w:rPr>
          <w:rFonts w:cs="Calibri"/>
          <w:b/>
          <w:sz w:val="14"/>
          <w:szCs w:val="14"/>
        </w:rPr>
      </w:pPr>
    </w:p>
    <w:p w14:paraId="2E09EB6A" w14:textId="77777777" w:rsidR="00482506" w:rsidRDefault="00482506" w:rsidP="00416727">
      <w:pPr>
        <w:contextualSpacing/>
        <w:rPr>
          <w:rFonts w:cs="Calibri"/>
          <w:b/>
          <w:sz w:val="14"/>
          <w:szCs w:val="1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540"/>
      </w:tblGrid>
      <w:tr w:rsidR="00482506" w:rsidRPr="008B2C18" w14:paraId="04BE0263" w14:textId="77777777" w:rsidTr="00482506">
        <w:trPr>
          <w:jc w:val="center"/>
        </w:trPr>
        <w:tc>
          <w:tcPr>
            <w:tcW w:w="2178" w:type="dxa"/>
            <w:gridSpan w:val="2"/>
          </w:tcPr>
          <w:p w14:paraId="4D9914C1" w14:textId="77777777" w:rsidR="00482506" w:rsidRPr="008B2C18" w:rsidRDefault="00482506" w:rsidP="00482506">
            <w:pPr>
              <w:spacing w:after="0"/>
              <w:contextualSpacing/>
              <w:jc w:val="center"/>
              <w:rPr>
                <w:rFonts w:cs="Calibri"/>
                <w:b/>
              </w:rPr>
            </w:pPr>
            <w:r>
              <w:rPr>
                <w:rFonts w:cs="Calibri"/>
                <w:b/>
              </w:rPr>
              <w:t>Grade Assignment</w:t>
            </w:r>
          </w:p>
        </w:tc>
      </w:tr>
      <w:tr w:rsidR="00482506" w:rsidRPr="008B2C18" w14:paraId="3CAA68E3" w14:textId="77777777" w:rsidTr="00482506">
        <w:trPr>
          <w:jc w:val="center"/>
        </w:trPr>
        <w:tc>
          <w:tcPr>
            <w:tcW w:w="1638" w:type="dxa"/>
          </w:tcPr>
          <w:p w14:paraId="086E5461" w14:textId="77777777" w:rsidR="00482506" w:rsidRPr="008B2C18" w:rsidRDefault="00482506" w:rsidP="00482506">
            <w:pPr>
              <w:spacing w:after="0"/>
              <w:contextualSpacing/>
              <w:jc w:val="both"/>
              <w:rPr>
                <w:rFonts w:cs="Calibri"/>
                <w:b/>
              </w:rPr>
            </w:pPr>
            <w:r w:rsidRPr="008B2C18">
              <w:rPr>
                <w:rFonts w:cs="Calibri"/>
                <w:b/>
              </w:rPr>
              <w:t>Points</w:t>
            </w:r>
          </w:p>
        </w:tc>
        <w:tc>
          <w:tcPr>
            <w:tcW w:w="540" w:type="dxa"/>
          </w:tcPr>
          <w:p w14:paraId="0BA7BA80" w14:textId="77777777" w:rsidR="00482506" w:rsidRPr="008B2C18" w:rsidRDefault="00482506" w:rsidP="00482506">
            <w:pPr>
              <w:spacing w:after="0"/>
              <w:contextualSpacing/>
              <w:rPr>
                <w:rFonts w:cs="Calibri"/>
                <w:b/>
              </w:rPr>
            </w:pPr>
          </w:p>
        </w:tc>
      </w:tr>
      <w:tr w:rsidR="00482506" w:rsidRPr="008B2C18" w14:paraId="170C718D" w14:textId="77777777" w:rsidTr="00482506">
        <w:trPr>
          <w:jc w:val="center"/>
        </w:trPr>
        <w:tc>
          <w:tcPr>
            <w:tcW w:w="1638" w:type="dxa"/>
          </w:tcPr>
          <w:p w14:paraId="7086A2A1" w14:textId="77777777" w:rsidR="00482506" w:rsidRPr="008B2C18" w:rsidRDefault="004D3C46" w:rsidP="00D01B5C">
            <w:pPr>
              <w:spacing w:after="0"/>
              <w:contextualSpacing/>
              <w:rPr>
                <w:rFonts w:cs="Calibri"/>
                <w:b/>
              </w:rPr>
            </w:pPr>
            <w:r>
              <w:rPr>
                <w:rFonts w:cs="Calibri"/>
                <w:b/>
              </w:rPr>
              <w:t>2160</w:t>
            </w:r>
            <w:r w:rsidR="007F3574">
              <w:rPr>
                <w:rFonts w:cs="Calibri"/>
                <w:b/>
              </w:rPr>
              <w:t xml:space="preserve"> </w:t>
            </w:r>
            <w:r w:rsidR="00482506" w:rsidRPr="008B2C18">
              <w:rPr>
                <w:rFonts w:cs="Calibri"/>
                <w:b/>
              </w:rPr>
              <w:t xml:space="preserve">– </w:t>
            </w:r>
            <w:r>
              <w:rPr>
                <w:rFonts w:cs="Calibri"/>
                <w:b/>
              </w:rPr>
              <w:t>24</w:t>
            </w:r>
            <w:r w:rsidR="007F3574">
              <w:rPr>
                <w:rFonts w:cs="Calibri"/>
                <w:b/>
              </w:rPr>
              <w:t>00</w:t>
            </w:r>
          </w:p>
        </w:tc>
        <w:tc>
          <w:tcPr>
            <w:tcW w:w="540" w:type="dxa"/>
          </w:tcPr>
          <w:p w14:paraId="7819F657" w14:textId="77777777" w:rsidR="00482506" w:rsidRPr="008B2C18" w:rsidRDefault="00482506" w:rsidP="00482506">
            <w:pPr>
              <w:spacing w:after="0"/>
              <w:contextualSpacing/>
              <w:rPr>
                <w:rFonts w:cs="Calibri"/>
                <w:b/>
              </w:rPr>
            </w:pPr>
            <w:r w:rsidRPr="008B2C18">
              <w:rPr>
                <w:rFonts w:cs="Calibri"/>
                <w:b/>
              </w:rPr>
              <w:t>A</w:t>
            </w:r>
          </w:p>
        </w:tc>
      </w:tr>
      <w:tr w:rsidR="00482506" w:rsidRPr="008B2C18" w14:paraId="59291EE4" w14:textId="77777777" w:rsidTr="00482506">
        <w:trPr>
          <w:jc w:val="center"/>
        </w:trPr>
        <w:tc>
          <w:tcPr>
            <w:tcW w:w="1638" w:type="dxa"/>
          </w:tcPr>
          <w:p w14:paraId="536CF122" w14:textId="77777777" w:rsidR="00482506" w:rsidRPr="008B2C18" w:rsidRDefault="004D3C46" w:rsidP="004D3C46">
            <w:pPr>
              <w:spacing w:after="0"/>
              <w:contextualSpacing/>
              <w:rPr>
                <w:rFonts w:cs="Calibri"/>
                <w:b/>
              </w:rPr>
            </w:pPr>
            <w:r>
              <w:rPr>
                <w:rFonts w:cs="Calibri"/>
                <w:b/>
              </w:rPr>
              <w:t>192</w:t>
            </w:r>
            <w:r w:rsidR="007F3574">
              <w:rPr>
                <w:rFonts w:cs="Calibri"/>
                <w:b/>
              </w:rPr>
              <w:t xml:space="preserve">0 </w:t>
            </w:r>
            <w:r w:rsidR="00482506" w:rsidRPr="008B2C18">
              <w:rPr>
                <w:rFonts w:cs="Calibri"/>
                <w:b/>
              </w:rPr>
              <w:t xml:space="preserve">– </w:t>
            </w:r>
            <w:r>
              <w:rPr>
                <w:rFonts w:cs="Calibri"/>
                <w:b/>
              </w:rPr>
              <w:t>2</w:t>
            </w:r>
            <w:r w:rsidR="007F3574">
              <w:rPr>
                <w:rFonts w:cs="Calibri"/>
                <w:b/>
              </w:rPr>
              <w:t>1</w:t>
            </w:r>
            <w:r>
              <w:rPr>
                <w:rFonts w:cs="Calibri"/>
                <w:b/>
              </w:rPr>
              <w:t>60</w:t>
            </w:r>
          </w:p>
        </w:tc>
        <w:tc>
          <w:tcPr>
            <w:tcW w:w="540" w:type="dxa"/>
          </w:tcPr>
          <w:p w14:paraId="156B8710" w14:textId="77777777" w:rsidR="00482506" w:rsidRPr="008B2C18" w:rsidRDefault="00482506" w:rsidP="00482506">
            <w:pPr>
              <w:spacing w:after="0"/>
              <w:contextualSpacing/>
              <w:rPr>
                <w:rFonts w:cs="Calibri"/>
                <w:b/>
              </w:rPr>
            </w:pPr>
            <w:r w:rsidRPr="008B2C18">
              <w:rPr>
                <w:rFonts w:cs="Calibri"/>
                <w:b/>
              </w:rPr>
              <w:t>B</w:t>
            </w:r>
          </w:p>
        </w:tc>
      </w:tr>
      <w:tr w:rsidR="00482506" w:rsidRPr="008B2C18" w14:paraId="2BDC3273" w14:textId="77777777" w:rsidTr="00482506">
        <w:trPr>
          <w:jc w:val="center"/>
        </w:trPr>
        <w:tc>
          <w:tcPr>
            <w:tcW w:w="1638" w:type="dxa"/>
          </w:tcPr>
          <w:p w14:paraId="199305DE" w14:textId="77777777" w:rsidR="00482506" w:rsidRPr="008B2C18" w:rsidRDefault="004D3C46" w:rsidP="004D3C46">
            <w:pPr>
              <w:spacing w:after="0"/>
              <w:contextualSpacing/>
              <w:rPr>
                <w:rFonts w:cs="Calibri"/>
                <w:b/>
              </w:rPr>
            </w:pPr>
            <w:r>
              <w:rPr>
                <w:rFonts w:cs="Calibri"/>
                <w:b/>
              </w:rPr>
              <w:t>1680</w:t>
            </w:r>
            <w:r w:rsidR="007F3574">
              <w:rPr>
                <w:rFonts w:cs="Calibri"/>
                <w:b/>
              </w:rPr>
              <w:t xml:space="preserve"> </w:t>
            </w:r>
            <w:r w:rsidR="00482506" w:rsidRPr="008B2C18">
              <w:rPr>
                <w:rFonts w:cs="Calibri"/>
                <w:b/>
              </w:rPr>
              <w:t xml:space="preserve">– </w:t>
            </w:r>
            <w:r w:rsidR="007F3574">
              <w:rPr>
                <w:rFonts w:cs="Calibri"/>
                <w:b/>
              </w:rPr>
              <w:t>1</w:t>
            </w:r>
            <w:r>
              <w:rPr>
                <w:rFonts w:cs="Calibri"/>
                <w:b/>
              </w:rPr>
              <w:t>920</w:t>
            </w:r>
          </w:p>
        </w:tc>
        <w:tc>
          <w:tcPr>
            <w:tcW w:w="540" w:type="dxa"/>
          </w:tcPr>
          <w:p w14:paraId="3854E4D9" w14:textId="77777777" w:rsidR="00482506" w:rsidRPr="008B2C18" w:rsidRDefault="00482506" w:rsidP="00482506">
            <w:pPr>
              <w:spacing w:after="0"/>
              <w:contextualSpacing/>
              <w:rPr>
                <w:rFonts w:cs="Calibri"/>
                <w:b/>
              </w:rPr>
            </w:pPr>
            <w:r w:rsidRPr="008B2C18">
              <w:rPr>
                <w:rFonts w:cs="Calibri"/>
                <w:b/>
              </w:rPr>
              <w:t>C</w:t>
            </w:r>
          </w:p>
        </w:tc>
      </w:tr>
      <w:tr w:rsidR="00482506" w:rsidRPr="008B2C18" w14:paraId="02EFA85B" w14:textId="77777777" w:rsidTr="00482506">
        <w:trPr>
          <w:jc w:val="center"/>
        </w:trPr>
        <w:tc>
          <w:tcPr>
            <w:tcW w:w="1638" w:type="dxa"/>
          </w:tcPr>
          <w:p w14:paraId="3988228B" w14:textId="77777777" w:rsidR="00482506" w:rsidRPr="008B2C18" w:rsidRDefault="004D3C46" w:rsidP="004D3C46">
            <w:pPr>
              <w:spacing w:after="0"/>
              <w:contextualSpacing/>
              <w:rPr>
                <w:rFonts w:cs="Calibri"/>
                <w:b/>
              </w:rPr>
            </w:pPr>
            <w:r>
              <w:rPr>
                <w:rFonts w:cs="Calibri"/>
                <w:b/>
              </w:rPr>
              <w:t>1440</w:t>
            </w:r>
            <w:r w:rsidR="00482506" w:rsidRPr="008B2C18">
              <w:rPr>
                <w:rFonts w:cs="Calibri"/>
                <w:b/>
              </w:rPr>
              <w:t xml:space="preserve"> – </w:t>
            </w:r>
            <w:r w:rsidR="007F3574">
              <w:rPr>
                <w:rFonts w:cs="Calibri"/>
                <w:b/>
              </w:rPr>
              <w:t>1</w:t>
            </w:r>
            <w:r>
              <w:rPr>
                <w:rFonts w:cs="Calibri"/>
                <w:b/>
              </w:rPr>
              <w:t>680</w:t>
            </w:r>
          </w:p>
        </w:tc>
        <w:tc>
          <w:tcPr>
            <w:tcW w:w="540" w:type="dxa"/>
          </w:tcPr>
          <w:p w14:paraId="36A21440" w14:textId="77777777" w:rsidR="00482506" w:rsidRPr="008B2C18" w:rsidRDefault="00482506" w:rsidP="00482506">
            <w:pPr>
              <w:spacing w:after="0"/>
              <w:contextualSpacing/>
              <w:rPr>
                <w:rFonts w:cs="Calibri"/>
                <w:b/>
              </w:rPr>
            </w:pPr>
            <w:r w:rsidRPr="008B2C18">
              <w:rPr>
                <w:rFonts w:cs="Calibri"/>
                <w:b/>
              </w:rPr>
              <w:t>D</w:t>
            </w:r>
          </w:p>
        </w:tc>
      </w:tr>
      <w:tr w:rsidR="00482506" w:rsidRPr="008B2C18" w14:paraId="4F9D9195" w14:textId="77777777" w:rsidTr="00482506">
        <w:trPr>
          <w:jc w:val="center"/>
        </w:trPr>
        <w:tc>
          <w:tcPr>
            <w:tcW w:w="1638" w:type="dxa"/>
          </w:tcPr>
          <w:p w14:paraId="3F1A5B03" w14:textId="77777777" w:rsidR="00482506" w:rsidRPr="008B2C18" w:rsidRDefault="004D3C46" w:rsidP="00D01B5C">
            <w:pPr>
              <w:spacing w:after="0"/>
              <w:contextualSpacing/>
              <w:rPr>
                <w:rFonts w:cs="Calibri"/>
                <w:b/>
              </w:rPr>
            </w:pPr>
            <w:r>
              <w:rPr>
                <w:rFonts w:cs="Calibri"/>
                <w:b/>
              </w:rPr>
              <w:t>Below 1440</w:t>
            </w:r>
          </w:p>
        </w:tc>
        <w:tc>
          <w:tcPr>
            <w:tcW w:w="540" w:type="dxa"/>
          </w:tcPr>
          <w:p w14:paraId="71226585" w14:textId="77777777" w:rsidR="00482506" w:rsidRPr="008B2C18" w:rsidRDefault="00482506" w:rsidP="00482506">
            <w:pPr>
              <w:spacing w:after="0"/>
              <w:contextualSpacing/>
              <w:rPr>
                <w:rFonts w:cs="Calibri"/>
                <w:b/>
              </w:rPr>
            </w:pPr>
            <w:r w:rsidRPr="008B2C18">
              <w:rPr>
                <w:rFonts w:cs="Calibri"/>
                <w:b/>
              </w:rPr>
              <w:t>F</w:t>
            </w:r>
          </w:p>
        </w:tc>
      </w:tr>
    </w:tbl>
    <w:p w14:paraId="6AE6DB1E" w14:textId="77777777" w:rsidR="00787A20" w:rsidRDefault="00787A20" w:rsidP="00416727">
      <w:pPr>
        <w:contextualSpacing/>
        <w:rPr>
          <w:rFonts w:cs="Calibri"/>
          <w:b/>
          <w:sz w:val="14"/>
          <w:szCs w:val="14"/>
        </w:rPr>
      </w:pPr>
    </w:p>
    <w:p w14:paraId="3570ED82" w14:textId="77777777" w:rsidR="00787A20" w:rsidRDefault="00787A20" w:rsidP="00416727">
      <w:pPr>
        <w:contextualSpacing/>
        <w:rPr>
          <w:rFonts w:cs="Calibri"/>
          <w:b/>
          <w:sz w:val="14"/>
          <w:szCs w:val="14"/>
        </w:rPr>
      </w:pPr>
    </w:p>
    <w:p w14:paraId="48546560" w14:textId="77777777" w:rsidR="00482506" w:rsidRDefault="00482506" w:rsidP="00416727">
      <w:pPr>
        <w:contextualSpacing/>
        <w:rPr>
          <w:rFonts w:cs="Calibri"/>
          <w:b/>
          <w:sz w:val="14"/>
          <w:szCs w:val="14"/>
        </w:rPr>
        <w:sectPr w:rsidR="00482506" w:rsidSect="00482506">
          <w:type w:val="continuous"/>
          <w:pgSz w:w="12240" w:h="15840"/>
          <w:pgMar w:top="1440" w:right="1080" w:bottom="1440" w:left="1080" w:header="720" w:footer="720" w:gutter="0"/>
          <w:cols w:num="2" w:space="720"/>
          <w:docGrid w:linePitch="360"/>
        </w:sectPr>
      </w:pPr>
    </w:p>
    <w:p w14:paraId="68C1E2D9" w14:textId="77777777" w:rsidR="00482506" w:rsidRDefault="00482506" w:rsidP="00416727">
      <w:pPr>
        <w:contextualSpacing/>
        <w:rPr>
          <w:rFonts w:cs="Calibri"/>
          <w:b/>
          <w:sz w:val="14"/>
          <w:szCs w:val="14"/>
        </w:rPr>
      </w:pPr>
    </w:p>
    <w:p w14:paraId="712889E7" w14:textId="77777777" w:rsidR="00787A20" w:rsidRDefault="00787A20" w:rsidP="00416727">
      <w:pPr>
        <w:contextualSpacing/>
        <w:rPr>
          <w:rFonts w:cs="Calibri"/>
          <w:b/>
          <w:sz w:val="14"/>
          <w:szCs w:val="14"/>
        </w:rPr>
      </w:pPr>
    </w:p>
    <w:p w14:paraId="3B3F5269" w14:textId="77777777" w:rsidR="00787A20" w:rsidRDefault="00787A20" w:rsidP="00416727">
      <w:pPr>
        <w:contextualSpacing/>
        <w:rPr>
          <w:rFonts w:cs="Calibri"/>
          <w:b/>
          <w:sz w:val="14"/>
          <w:szCs w:val="14"/>
        </w:rPr>
      </w:pPr>
    </w:p>
    <w:p w14:paraId="07496AC7" w14:textId="77777777" w:rsidR="00787A20" w:rsidRPr="008B2C18" w:rsidRDefault="00787A20" w:rsidP="00416727">
      <w:pPr>
        <w:contextualSpacing/>
        <w:rPr>
          <w:rFonts w:cs="Calibri"/>
          <w:b/>
          <w:sz w:val="14"/>
          <w:szCs w:val="14"/>
        </w:rPr>
      </w:pPr>
    </w:p>
    <w:p w14:paraId="26920599" w14:textId="77777777" w:rsidR="001153D2" w:rsidRDefault="00416727" w:rsidP="00416727">
      <w:pPr>
        <w:contextualSpacing/>
        <w:rPr>
          <w:rFonts w:cs="Calibri"/>
          <w:b/>
        </w:rPr>
      </w:pPr>
      <w:r w:rsidRPr="008B2C18">
        <w:rPr>
          <w:rFonts w:cs="Calibri"/>
          <w:b/>
        </w:rPr>
        <w:t xml:space="preserve">Lab Report </w:t>
      </w:r>
      <w:r w:rsidR="00491C73">
        <w:rPr>
          <w:rFonts w:cs="Calibri"/>
          <w:b/>
        </w:rPr>
        <w:t xml:space="preserve">and Notebook </w:t>
      </w:r>
      <w:r w:rsidRPr="008B2C18">
        <w:rPr>
          <w:rFonts w:cs="Calibri"/>
          <w:b/>
        </w:rPr>
        <w:t>Grading Rubric</w:t>
      </w:r>
      <w:r w:rsidR="00491C73">
        <w:rPr>
          <w:rFonts w:cs="Calibri"/>
          <w:b/>
        </w:rPr>
        <w:t>s</w:t>
      </w:r>
    </w:p>
    <w:p w14:paraId="4AED85FD" w14:textId="77777777" w:rsidR="00416727" w:rsidRPr="008B2C18" w:rsidRDefault="00416727" w:rsidP="00416727">
      <w:pPr>
        <w:contextualSpacing/>
        <w:rPr>
          <w:rFonts w:cs="Calibri"/>
          <w:b/>
          <w:sz w:val="14"/>
          <w:szCs w:val="14"/>
        </w:rPr>
      </w:pPr>
      <w:r w:rsidRPr="008B2C18">
        <w:rPr>
          <w:rFonts w:cs="Calibri"/>
        </w:rPr>
        <w:t>The following is a rough guideline of how points will be assigned on your lab reports</w:t>
      </w:r>
      <w:r w:rsidR="001153D2">
        <w:rPr>
          <w:rFonts w:cs="Calibri"/>
        </w:rPr>
        <w:t xml:space="preserve"> and the lab notebook</w:t>
      </w:r>
      <w:r w:rsidRPr="008B2C18">
        <w:rPr>
          <w:rFonts w:cs="Calibri"/>
        </w:rPr>
        <w:t xml:space="preserve">.  Redistribution of points from the outline below may occur from lab to lab at the discretion of the Teaching Fellow.  </w:t>
      </w:r>
    </w:p>
    <w:p w14:paraId="153A18B9" w14:textId="77777777" w:rsidR="00416727" w:rsidRPr="008B2C18" w:rsidRDefault="00416727" w:rsidP="00416727">
      <w:pPr>
        <w:contextualSpacing/>
        <w:jc w:val="center"/>
        <w:rPr>
          <w:rFonts w:cs="Calibri"/>
          <w:sz w:val="14"/>
          <w:szCs w:val="14"/>
        </w:rPr>
      </w:pPr>
    </w:p>
    <w:p w14:paraId="70D33491" w14:textId="77777777" w:rsidR="004D3C46" w:rsidRDefault="004D3C46" w:rsidP="002B7BB1">
      <w:pPr>
        <w:contextualSpacing/>
        <w:rPr>
          <w:rFonts w:cs="Calibri"/>
          <w:b/>
        </w:rPr>
        <w:sectPr w:rsidR="004D3C46" w:rsidSect="00EB0974">
          <w:type w:val="continuous"/>
          <w:pgSz w:w="12240" w:h="15840"/>
          <w:pgMar w:top="1440" w:right="1080" w:bottom="1440" w:left="1080" w:header="720" w:footer="720" w:gutter="0"/>
          <w:cols w:space="720"/>
          <w:docGrid w:linePitch="360"/>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1"/>
        <w:gridCol w:w="788"/>
      </w:tblGrid>
      <w:tr w:rsidR="00416727" w:rsidRPr="006F25D2" w14:paraId="2A6AD5D3" w14:textId="77777777" w:rsidTr="00491C73">
        <w:trPr>
          <w:trHeight w:val="20"/>
          <w:jc w:val="center"/>
        </w:trPr>
        <w:tc>
          <w:tcPr>
            <w:tcW w:w="0" w:type="auto"/>
            <w:vAlign w:val="center"/>
          </w:tcPr>
          <w:p w14:paraId="719483D4" w14:textId="77777777" w:rsidR="00416727" w:rsidRPr="008B2C18" w:rsidRDefault="00416727" w:rsidP="002B7BB1">
            <w:pPr>
              <w:contextualSpacing/>
              <w:rPr>
                <w:rFonts w:cs="Calibri"/>
                <w:b/>
              </w:rPr>
            </w:pPr>
            <w:r w:rsidRPr="008B2C18">
              <w:rPr>
                <w:rFonts w:cs="Calibri"/>
                <w:b/>
              </w:rPr>
              <w:lastRenderedPageBreak/>
              <w:t>Lab Report Categories</w:t>
            </w:r>
          </w:p>
        </w:tc>
        <w:tc>
          <w:tcPr>
            <w:tcW w:w="0" w:type="auto"/>
            <w:vAlign w:val="center"/>
          </w:tcPr>
          <w:p w14:paraId="69923E3F" w14:textId="77777777" w:rsidR="00416727" w:rsidRPr="008B2C18" w:rsidRDefault="00416727" w:rsidP="002B7BB1">
            <w:pPr>
              <w:contextualSpacing/>
              <w:rPr>
                <w:rFonts w:cs="Calibri"/>
                <w:b/>
              </w:rPr>
            </w:pPr>
            <w:r w:rsidRPr="008B2C18">
              <w:rPr>
                <w:rFonts w:cs="Calibri"/>
                <w:b/>
              </w:rPr>
              <w:t>Points</w:t>
            </w:r>
          </w:p>
        </w:tc>
      </w:tr>
      <w:tr w:rsidR="00416727" w:rsidRPr="006F25D2" w14:paraId="3EE7ED05" w14:textId="77777777" w:rsidTr="00491C73">
        <w:trPr>
          <w:trHeight w:val="20"/>
          <w:jc w:val="center"/>
        </w:trPr>
        <w:tc>
          <w:tcPr>
            <w:tcW w:w="0" w:type="auto"/>
            <w:vAlign w:val="center"/>
          </w:tcPr>
          <w:p w14:paraId="5F99B872" w14:textId="77777777" w:rsidR="00416727" w:rsidRPr="008B2C18" w:rsidRDefault="00545F7D" w:rsidP="002B7BB1">
            <w:pPr>
              <w:contextualSpacing/>
              <w:rPr>
                <w:rFonts w:cs="Calibri"/>
              </w:rPr>
            </w:pPr>
            <w:r w:rsidRPr="008B2C18">
              <w:rPr>
                <w:rFonts w:cs="Calibri"/>
              </w:rPr>
              <w:t>Title and Introduction</w:t>
            </w:r>
          </w:p>
        </w:tc>
        <w:tc>
          <w:tcPr>
            <w:tcW w:w="0" w:type="auto"/>
            <w:vAlign w:val="center"/>
          </w:tcPr>
          <w:p w14:paraId="2745E17B" w14:textId="77777777" w:rsidR="00416727" w:rsidRPr="008B2C18" w:rsidRDefault="00F30D3E" w:rsidP="001634EB">
            <w:pPr>
              <w:contextualSpacing/>
              <w:jc w:val="center"/>
              <w:rPr>
                <w:rFonts w:cs="Calibri"/>
              </w:rPr>
            </w:pPr>
            <w:r>
              <w:rPr>
                <w:rFonts w:cs="Calibri"/>
              </w:rPr>
              <w:t>14</w:t>
            </w:r>
          </w:p>
        </w:tc>
      </w:tr>
      <w:tr w:rsidR="00416727" w:rsidRPr="006F25D2" w14:paraId="73FD94E9" w14:textId="77777777" w:rsidTr="00491C73">
        <w:trPr>
          <w:trHeight w:val="20"/>
          <w:jc w:val="center"/>
        </w:trPr>
        <w:tc>
          <w:tcPr>
            <w:tcW w:w="0" w:type="auto"/>
            <w:vAlign w:val="center"/>
          </w:tcPr>
          <w:p w14:paraId="627CC1A4" w14:textId="77777777" w:rsidR="00416727" w:rsidRPr="008B2C18" w:rsidRDefault="00545F7D" w:rsidP="002B7BB1">
            <w:pPr>
              <w:contextualSpacing/>
              <w:rPr>
                <w:rFonts w:cs="Calibri"/>
              </w:rPr>
            </w:pPr>
            <w:r w:rsidRPr="008B2C18">
              <w:rPr>
                <w:rFonts w:cs="Calibri"/>
              </w:rPr>
              <w:t xml:space="preserve">Materials and </w:t>
            </w:r>
            <w:r w:rsidR="00416727" w:rsidRPr="008B2C18">
              <w:rPr>
                <w:rFonts w:cs="Calibri"/>
              </w:rPr>
              <w:t>Methods</w:t>
            </w:r>
          </w:p>
        </w:tc>
        <w:tc>
          <w:tcPr>
            <w:tcW w:w="0" w:type="auto"/>
            <w:vAlign w:val="center"/>
          </w:tcPr>
          <w:p w14:paraId="671D8ED6" w14:textId="77777777" w:rsidR="00416727" w:rsidRPr="008B2C18" w:rsidRDefault="00F30D3E" w:rsidP="001634EB">
            <w:pPr>
              <w:contextualSpacing/>
              <w:jc w:val="center"/>
              <w:rPr>
                <w:rFonts w:cs="Calibri"/>
              </w:rPr>
            </w:pPr>
            <w:r>
              <w:rPr>
                <w:rFonts w:cs="Calibri"/>
              </w:rPr>
              <w:t>20</w:t>
            </w:r>
          </w:p>
        </w:tc>
      </w:tr>
      <w:tr w:rsidR="00416727" w:rsidRPr="006F25D2" w14:paraId="4414FFD3" w14:textId="77777777" w:rsidTr="00491C73">
        <w:trPr>
          <w:trHeight w:val="20"/>
          <w:jc w:val="center"/>
        </w:trPr>
        <w:tc>
          <w:tcPr>
            <w:tcW w:w="0" w:type="auto"/>
            <w:vAlign w:val="center"/>
          </w:tcPr>
          <w:p w14:paraId="6246A16F" w14:textId="77777777" w:rsidR="00416727" w:rsidRPr="008B2C18" w:rsidRDefault="00545F7D" w:rsidP="002B7BB1">
            <w:pPr>
              <w:contextualSpacing/>
              <w:rPr>
                <w:rFonts w:cs="Calibri"/>
              </w:rPr>
            </w:pPr>
            <w:r w:rsidRPr="008B2C18">
              <w:rPr>
                <w:rFonts w:cs="Calibri"/>
              </w:rPr>
              <w:t xml:space="preserve">Calculations, </w:t>
            </w:r>
            <w:r w:rsidR="00416727" w:rsidRPr="008B2C18">
              <w:rPr>
                <w:rFonts w:cs="Calibri"/>
              </w:rPr>
              <w:t>Results and Discussion</w:t>
            </w:r>
          </w:p>
        </w:tc>
        <w:tc>
          <w:tcPr>
            <w:tcW w:w="0" w:type="auto"/>
            <w:vAlign w:val="center"/>
          </w:tcPr>
          <w:p w14:paraId="4AAC03A7" w14:textId="77777777" w:rsidR="00416727" w:rsidRPr="008B2C18" w:rsidRDefault="00F30D3E" w:rsidP="001634EB">
            <w:pPr>
              <w:contextualSpacing/>
              <w:jc w:val="center"/>
              <w:rPr>
                <w:rFonts w:cs="Calibri"/>
              </w:rPr>
            </w:pPr>
            <w:r>
              <w:rPr>
                <w:rFonts w:cs="Calibri"/>
              </w:rPr>
              <w:t>46</w:t>
            </w:r>
          </w:p>
        </w:tc>
      </w:tr>
      <w:tr w:rsidR="00416727" w:rsidRPr="006F25D2" w14:paraId="123067A6" w14:textId="77777777" w:rsidTr="00491C73">
        <w:trPr>
          <w:trHeight w:val="20"/>
          <w:jc w:val="center"/>
        </w:trPr>
        <w:tc>
          <w:tcPr>
            <w:tcW w:w="0" w:type="auto"/>
            <w:vAlign w:val="center"/>
          </w:tcPr>
          <w:p w14:paraId="74A7198A" w14:textId="77777777" w:rsidR="00416727" w:rsidRPr="008B2C18" w:rsidRDefault="00416727" w:rsidP="002B7BB1">
            <w:pPr>
              <w:contextualSpacing/>
              <w:rPr>
                <w:rFonts w:cs="Calibri"/>
              </w:rPr>
            </w:pPr>
            <w:r w:rsidRPr="008B2C18">
              <w:rPr>
                <w:rFonts w:cs="Calibri"/>
              </w:rPr>
              <w:t>Conclusions</w:t>
            </w:r>
          </w:p>
        </w:tc>
        <w:tc>
          <w:tcPr>
            <w:tcW w:w="0" w:type="auto"/>
            <w:vAlign w:val="center"/>
          </w:tcPr>
          <w:p w14:paraId="498BC5CF" w14:textId="77777777" w:rsidR="00416727" w:rsidRPr="008B2C18" w:rsidRDefault="00F30D3E" w:rsidP="001634EB">
            <w:pPr>
              <w:contextualSpacing/>
              <w:jc w:val="center"/>
              <w:rPr>
                <w:rFonts w:cs="Calibri"/>
              </w:rPr>
            </w:pPr>
            <w:r>
              <w:rPr>
                <w:rFonts w:cs="Calibri"/>
              </w:rPr>
              <w:t>10</w:t>
            </w:r>
          </w:p>
        </w:tc>
      </w:tr>
      <w:tr w:rsidR="00416727" w:rsidRPr="006F25D2" w14:paraId="06D5938A" w14:textId="77777777" w:rsidTr="00491C73">
        <w:trPr>
          <w:trHeight w:val="20"/>
          <w:jc w:val="center"/>
        </w:trPr>
        <w:tc>
          <w:tcPr>
            <w:tcW w:w="0" w:type="auto"/>
            <w:vAlign w:val="center"/>
          </w:tcPr>
          <w:p w14:paraId="66050FCA" w14:textId="77777777" w:rsidR="009F5364" w:rsidRDefault="009F5364" w:rsidP="002B7BB1">
            <w:pPr>
              <w:contextualSpacing/>
              <w:rPr>
                <w:rFonts w:cs="Calibri"/>
              </w:rPr>
            </w:pPr>
            <w:r>
              <w:rPr>
                <w:rFonts w:cs="Calibri"/>
              </w:rPr>
              <w:t xml:space="preserve">Report Quality </w:t>
            </w:r>
          </w:p>
          <w:p w14:paraId="6B3B92F8" w14:textId="77777777" w:rsidR="00416727" w:rsidRPr="008B2C18" w:rsidRDefault="009F5364" w:rsidP="002B7BB1">
            <w:pPr>
              <w:contextualSpacing/>
              <w:rPr>
                <w:rFonts w:cs="Calibri"/>
              </w:rPr>
            </w:pPr>
            <w:r w:rsidRPr="009F5364">
              <w:rPr>
                <w:rFonts w:cs="Calibri"/>
                <w:sz w:val="16"/>
                <w:szCs w:val="16"/>
              </w:rPr>
              <w:t xml:space="preserve">(Grammar, spelling, </w:t>
            </w:r>
            <w:r>
              <w:rPr>
                <w:rFonts w:cs="Calibri"/>
                <w:sz w:val="16"/>
                <w:szCs w:val="16"/>
              </w:rPr>
              <w:t xml:space="preserve">punctuation, organization, </w:t>
            </w:r>
            <w:r w:rsidRPr="009F5364">
              <w:rPr>
                <w:rFonts w:cs="Calibri"/>
                <w:sz w:val="16"/>
                <w:szCs w:val="16"/>
              </w:rPr>
              <w:t>etc.)</w:t>
            </w:r>
          </w:p>
        </w:tc>
        <w:tc>
          <w:tcPr>
            <w:tcW w:w="0" w:type="auto"/>
            <w:vAlign w:val="center"/>
          </w:tcPr>
          <w:p w14:paraId="67822515" w14:textId="77777777" w:rsidR="00416727" w:rsidRPr="008B2C18" w:rsidRDefault="00F30D3E" w:rsidP="001634EB">
            <w:pPr>
              <w:contextualSpacing/>
              <w:jc w:val="center"/>
              <w:rPr>
                <w:rFonts w:cs="Calibri"/>
              </w:rPr>
            </w:pPr>
            <w:r>
              <w:rPr>
                <w:rFonts w:cs="Calibri"/>
              </w:rPr>
              <w:t>10</w:t>
            </w:r>
          </w:p>
        </w:tc>
      </w:tr>
      <w:tr w:rsidR="00416727" w:rsidRPr="006F25D2" w14:paraId="12A0CCD7" w14:textId="77777777" w:rsidTr="00491C73">
        <w:trPr>
          <w:trHeight w:val="20"/>
          <w:jc w:val="center"/>
        </w:trPr>
        <w:tc>
          <w:tcPr>
            <w:tcW w:w="0" w:type="auto"/>
            <w:vAlign w:val="center"/>
          </w:tcPr>
          <w:p w14:paraId="4A89C0BE" w14:textId="77777777" w:rsidR="00416727" w:rsidRPr="008B2C18" w:rsidRDefault="00416727" w:rsidP="002B7BB1">
            <w:pPr>
              <w:contextualSpacing/>
              <w:rPr>
                <w:rFonts w:cs="Calibri"/>
              </w:rPr>
            </w:pPr>
            <w:r w:rsidRPr="008B2C18">
              <w:rPr>
                <w:rFonts w:cs="Calibri"/>
                <w:b/>
              </w:rPr>
              <w:t>TOTAL</w:t>
            </w:r>
          </w:p>
        </w:tc>
        <w:tc>
          <w:tcPr>
            <w:tcW w:w="0" w:type="auto"/>
            <w:vAlign w:val="center"/>
          </w:tcPr>
          <w:p w14:paraId="21B407ED" w14:textId="77777777" w:rsidR="00416727" w:rsidRPr="001634EB" w:rsidRDefault="001634EB" w:rsidP="001634EB">
            <w:pPr>
              <w:contextualSpacing/>
              <w:jc w:val="center"/>
              <w:rPr>
                <w:rFonts w:cs="Calibri"/>
                <w:b/>
              </w:rPr>
            </w:pPr>
            <w:r w:rsidRPr="001634EB">
              <w:rPr>
                <w:rFonts w:cs="Calibri"/>
                <w:b/>
              </w:rPr>
              <w:t>100</w:t>
            </w:r>
          </w:p>
        </w:tc>
      </w:tr>
    </w:tbl>
    <w:p w14:paraId="3DDF215B" w14:textId="77777777" w:rsidR="00491C73" w:rsidRDefault="00491C73">
      <w:pPr>
        <w:spacing w:after="0" w:line="240" w:lineRule="auto"/>
        <w:rPr>
          <w:rFonts w:eastAsia="Times New Roman" w:cs="Calibri"/>
          <w:b/>
          <w:bCs/>
          <w:sz w:val="28"/>
          <w:szCs w:val="28"/>
        </w:rPr>
      </w:pPr>
    </w:p>
    <w:p w14:paraId="340F8450" w14:textId="77777777" w:rsidR="00491C73" w:rsidRDefault="00491C73">
      <w:pPr>
        <w:spacing w:after="0" w:line="240" w:lineRule="auto"/>
        <w:rPr>
          <w:rFonts w:eastAsia="Times New Roman" w:cs="Calibri"/>
          <w:b/>
          <w:b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5"/>
        <w:gridCol w:w="788"/>
      </w:tblGrid>
      <w:tr w:rsidR="00491C73" w:rsidRPr="006F25D2" w14:paraId="7CB7D946" w14:textId="77777777" w:rsidTr="00F35372">
        <w:trPr>
          <w:trHeight w:val="20"/>
          <w:jc w:val="center"/>
        </w:trPr>
        <w:tc>
          <w:tcPr>
            <w:tcW w:w="0" w:type="auto"/>
            <w:vAlign w:val="center"/>
          </w:tcPr>
          <w:p w14:paraId="5253CC40" w14:textId="77777777" w:rsidR="00491C73" w:rsidRPr="008B2C18" w:rsidRDefault="00491C73" w:rsidP="00491C73">
            <w:pPr>
              <w:contextualSpacing/>
              <w:rPr>
                <w:rFonts w:cs="Calibri"/>
                <w:b/>
              </w:rPr>
            </w:pPr>
            <w:r w:rsidRPr="008B2C18">
              <w:rPr>
                <w:rFonts w:cs="Calibri"/>
                <w:b/>
              </w:rPr>
              <w:lastRenderedPageBreak/>
              <w:t xml:space="preserve">Lab </w:t>
            </w:r>
            <w:r>
              <w:rPr>
                <w:rFonts w:cs="Calibri"/>
                <w:b/>
              </w:rPr>
              <w:t>Notebook</w:t>
            </w:r>
            <w:r w:rsidRPr="008B2C18">
              <w:rPr>
                <w:rFonts w:cs="Calibri"/>
                <w:b/>
              </w:rPr>
              <w:t xml:space="preserve"> Categories</w:t>
            </w:r>
          </w:p>
        </w:tc>
        <w:tc>
          <w:tcPr>
            <w:tcW w:w="0" w:type="auto"/>
            <w:vAlign w:val="center"/>
          </w:tcPr>
          <w:p w14:paraId="73CF8F42" w14:textId="77777777" w:rsidR="00491C73" w:rsidRPr="008B2C18" w:rsidRDefault="00491C73" w:rsidP="00F35372">
            <w:pPr>
              <w:contextualSpacing/>
              <w:rPr>
                <w:rFonts w:cs="Calibri"/>
                <w:b/>
              </w:rPr>
            </w:pPr>
            <w:r w:rsidRPr="008B2C18">
              <w:rPr>
                <w:rFonts w:cs="Calibri"/>
                <w:b/>
              </w:rPr>
              <w:t>Points</w:t>
            </w:r>
          </w:p>
        </w:tc>
      </w:tr>
      <w:tr w:rsidR="001153D2" w:rsidRPr="006F25D2" w14:paraId="336C6EF0" w14:textId="77777777" w:rsidTr="00F35372">
        <w:trPr>
          <w:trHeight w:val="20"/>
          <w:jc w:val="center"/>
        </w:trPr>
        <w:tc>
          <w:tcPr>
            <w:tcW w:w="0" w:type="auto"/>
            <w:vAlign w:val="center"/>
          </w:tcPr>
          <w:p w14:paraId="34174DD6" w14:textId="77777777" w:rsidR="001153D2" w:rsidRDefault="001153D2" w:rsidP="001153D2">
            <w:pPr>
              <w:contextualSpacing/>
              <w:rPr>
                <w:rFonts w:cs="Calibri"/>
              </w:rPr>
            </w:pPr>
            <w:r>
              <w:rPr>
                <w:rFonts w:cs="Calibri"/>
              </w:rPr>
              <w:t>Table of Contents</w:t>
            </w:r>
          </w:p>
        </w:tc>
        <w:tc>
          <w:tcPr>
            <w:tcW w:w="0" w:type="auto"/>
            <w:vAlign w:val="center"/>
          </w:tcPr>
          <w:p w14:paraId="7D11EADF" w14:textId="77777777" w:rsidR="001153D2" w:rsidRPr="008B2C18" w:rsidRDefault="004D3C46" w:rsidP="00F35372">
            <w:pPr>
              <w:contextualSpacing/>
              <w:jc w:val="center"/>
              <w:rPr>
                <w:rFonts w:cs="Calibri"/>
              </w:rPr>
            </w:pPr>
            <w:r>
              <w:rPr>
                <w:rFonts w:cs="Calibri"/>
              </w:rPr>
              <w:t>3</w:t>
            </w:r>
          </w:p>
        </w:tc>
      </w:tr>
      <w:tr w:rsidR="00491C73" w:rsidRPr="006F25D2" w14:paraId="4D5B5E1E" w14:textId="77777777" w:rsidTr="00F35372">
        <w:trPr>
          <w:trHeight w:val="20"/>
          <w:jc w:val="center"/>
        </w:trPr>
        <w:tc>
          <w:tcPr>
            <w:tcW w:w="0" w:type="auto"/>
            <w:vAlign w:val="center"/>
          </w:tcPr>
          <w:p w14:paraId="61E8C5D3" w14:textId="77777777" w:rsidR="00491C73" w:rsidRPr="008B2C18" w:rsidRDefault="001153D2" w:rsidP="001153D2">
            <w:pPr>
              <w:contextualSpacing/>
              <w:rPr>
                <w:rFonts w:cs="Calibri"/>
              </w:rPr>
            </w:pPr>
            <w:r>
              <w:rPr>
                <w:rFonts w:cs="Calibri"/>
              </w:rPr>
              <w:t xml:space="preserve">Title, Date, and </w:t>
            </w:r>
            <w:r w:rsidR="00491C73" w:rsidRPr="008B2C18">
              <w:rPr>
                <w:rFonts w:cs="Calibri"/>
              </w:rPr>
              <w:t>Introduction</w:t>
            </w:r>
            <w:r w:rsidR="004D3C46">
              <w:rPr>
                <w:rFonts w:cs="Calibri"/>
              </w:rPr>
              <w:t xml:space="preserve"> (1 pt</w:t>
            </w:r>
            <w:r w:rsidR="00F1507A">
              <w:rPr>
                <w:rFonts w:cs="Calibri"/>
              </w:rPr>
              <w:t>.</w:t>
            </w:r>
            <w:r w:rsidR="00E9208E">
              <w:rPr>
                <w:rFonts w:cs="Calibri"/>
              </w:rPr>
              <w:t>/exp.)</w:t>
            </w:r>
          </w:p>
        </w:tc>
        <w:tc>
          <w:tcPr>
            <w:tcW w:w="0" w:type="auto"/>
            <w:vAlign w:val="center"/>
          </w:tcPr>
          <w:p w14:paraId="39FA2B49" w14:textId="77777777" w:rsidR="00491C73" w:rsidRPr="008B2C18" w:rsidRDefault="004D3C46" w:rsidP="00F35372">
            <w:pPr>
              <w:contextualSpacing/>
              <w:jc w:val="center"/>
              <w:rPr>
                <w:rFonts w:cs="Calibri"/>
              </w:rPr>
            </w:pPr>
            <w:r>
              <w:rPr>
                <w:rFonts w:cs="Calibri"/>
              </w:rPr>
              <w:t>9</w:t>
            </w:r>
          </w:p>
        </w:tc>
      </w:tr>
      <w:tr w:rsidR="00491C73" w:rsidRPr="006F25D2" w14:paraId="7B632BFB" w14:textId="77777777" w:rsidTr="00F35372">
        <w:trPr>
          <w:trHeight w:val="20"/>
          <w:jc w:val="center"/>
        </w:trPr>
        <w:tc>
          <w:tcPr>
            <w:tcW w:w="0" w:type="auto"/>
            <w:vAlign w:val="center"/>
          </w:tcPr>
          <w:p w14:paraId="4536937E" w14:textId="77777777" w:rsidR="00491C73" w:rsidRPr="008B2C18" w:rsidRDefault="001153D2" w:rsidP="00F35372">
            <w:pPr>
              <w:contextualSpacing/>
              <w:rPr>
                <w:rFonts w:cs="Calibri"/>
              </w:rPr>
            </w:pPr>
            <w:r>
              <w:rPr>
                <w:rFonts w:cs="Calibri"/>
              </w:rPr>
              <w:t>Procedures</w:t>
            </w:r>
            <w:r w:rsidR="00F1507A">
              <w:rPr>
                <w:rFonts w:cs="Calibri"/>
              </w:rPr>
              <w:t xml:space="preserve"> (2</w:t>
            </w:r>
            <w:r w:rsidR="00E9208E">
              <w:rPr>
                <w:rFonts w:cs="Calibri"/>
              </w:rPr>
              <w:t xml:space="preserve"> </w:t>
            </w:r>
            <w:r w:rsidR="00F1507A">
              <w:rPr>
                <w:rFonts w:cs="Calibri"/>
              </w:rPr>
              <w:t>pts.</w:t>
            </w:r>
            <w:r w:rsidR="00E9208E">
              <w:rPr>
                <w:rFonts w:cs="Calibri"/>
              </w:rPr>
              <w:t>/exp.)</w:t>
            </w:r>
          </w:p>
        </w:tc>
        <w:tc>
          <w:tcPr>
            <w:tcW w:w="0" w:type="auto"/>
            <w:vAlign w:val="center"/>
          </w:tcPr>
          <w:p w14:paraId="59C52682" w14:textId="77777777" w:rsidR="00491C73" w:rsidRPr="008B2C18" w:rsidRDefault="00F1507A" w:rsidP="00F35372">
            <w:pPr>
              <w:contextualSpacing/>
              <w:jc w:val="center"/>
              <w:rPr>
                <w:rFonts w:cs="Calibri"/>
              </w:rPr>
            </w:pPr>
            <w:r>
              <w:rPr>
                <w:rFonts w:cs="Calibri"/>
              </w:rPr>
              <w:t>18</w:t>
            </w:r>
          </w:p>
        </w:tc>
      </w:tr>
      <w:tr w:rsidR="00491C73" w:rsidRPr="006F25D2" w14:paraId="6E015AEE" w14:textId="77777777" w:rsidTr="00F35372">
        <w:trPr>
          <w:trHeight w:val="20"/>
          <w:jc w:val="center"/>
        </w:trPr>
        <w:tc>
          <w:tcPr>
            <w:tcW w:w="0" w:type="auto"/>
            <w:vAlign w:val="center"/>
          </w:tcPr>
          <w:p w14:paraId="269B2576" w14:textId="77777777" w:rsidR="00491C73" w:rsidRPr="008B2C18" w:rsidRDefault="00F1507A" w:rsidP="00F35372">
            <w:pPr>
              <w:contextualSpacing/>
              <w:rPr>
                <w:rFonts w:cs="Calibri"/>
              </w:rPr>
            </w:pPr>
            <w:r>
              <w:rPr>
                <w:rFonts w:cs="Calibri"/>
              </w:rPr>
              <w:t>Data, Results, Calculations (5</w:t>
            </w:r>
            <w:r w:rsidR="00E9208E">
              <w:rPr>
                <w:rFonts w:cs="Calibri"/>
              </w:rPr>
              <w:t xml:space="preserve"> pts/exp.)</w:t>
            </w:r>
          </w:p>
        </w:tc>
        <w:tc>
          <w:tcPr>
            <w:tcW w:w="0" w:type="auto"/>
            <w:vAlign w:val="center"/>
          </w:tcPr>
          <w:p w14:paraId="28F8DB49" w14:textId="77777777" w:rsidR="00491C73" w:rsidRPr="008B2C18" w:rsidRDefault="00F1507A" w:rsidP="00F35372">
            <w:pPr>
              <w:contextualSpacing/>
              <w:jc w:val="center"/>
              <w:rPr>
                <w:rFonts w:cs="Calibri"/>
              </w:rPr>
            </w:pPr>
            <w:r>
              <w:rPr>
                <w:rFonts w:cs="Calibri"/>
              </w:rPr>
              <w:t>45</w:t>
            </w:r>
          </w:p>
        </w:tc>
      </w:tr>
      <w:tr w:rsidR="00491C73" w:rsidRPr="006F25D2" w14:paraId="461D4E87" w14:textId="77777777" w:rsidTr="00F35372">
        <w:trPr>
          <w:trHeight w:val="20"/>
          <w:jc w:val="center"/>
        </w:trPr>
        <w:tc>
          <w:tcPr>
            <w:tcW w:w="0" w:type="auto"/>
            <w:vAlign w:val="center"/>
          </w:tcPr>
          <w:p w14:paraId="450A4D61" w14:textId="77777777" w:rsidR="00491C73" w:rsidRPr="008B2C18" w:rsidRDefault="00491C73" w:rsidP="00F35372">
            <w:pPr>
              <w:contextualSpacing/>
              <w:rPr>
                <w:rFonts w:cs="Calibri"/>
              </w:rPr>
            </w:pPr>
            <w:r w:rsidRPr="008B2C18">
              <w:rPr>
                <w:rFonts w:cs="Calibri"/>
              </w:rPr>
              <w:t>Conclusions</w:t>
            </w:r>
            <w:r w:rsidR="004D3C46">
              <w:rPr>
                <w:rFonts w:cs="Calibri"/>
              </w:rPr>
              <w:t xml:space="preserve"> (3</w:t>
            </w:r>
            <w:r w:rsidR="00E9208E">
              <w:rPr>
                <w:rFonts w:cs="Calibri"/>
              </w:rPr>
              <w:t xml:space="preserve"> pts</w:t>
            </w:r>
            <w:r w:rsidR="00F1507A">
              <w:rPr>
                <w:rFonts w:cs="Calibri"/>
              </w:rPr>
              <w:t>.</w:t>
            </w:r>
            <w:r w:rsidR="00E9208E">
              <w:rPr>
                <w:rFonts w:cs="Calibri"/>
              </w:rPr>
              <w:t>/exp.)</w:t>
            </w:r>
          </w:p>
        </w:tc>
        <w:tc>
          <w:tcPr>
            <w:tcW w:w="0" w:type="auto"/>
            <w:vAlign w:val="center"/>
          </w:tcPr>
          <w:p w14:paraId="374751E3" w14:textId="77777777" w:rsidR="00491C73" w:rsidRPr="008B2C18" w:rsidRDefault="004D3C46" w:rsidP="00F35372">
            <w:pPr>
              <w:contextualSpacing/>
              <w:jc w:val="center"/>
              <w:rPr>
                <w:rFonts w:cs="Calibri"/>
              </w:rPr>
            </w:pPr>
            <w:r>
              <w:rPr>
                <w:rFonts w:cs="Calibri"/>
              </w:rPr>
              <w:t>27</w:t>
            </w:r>
          </w:p>
        </w:tc>
      </w:tr>
      <w:tr w:rsidR="00491C73" w:rsidRPr="006F25D2" w14:paraId="254F583F" w14:textId="77777777" w:rsidTr="00F35372">
        <w:trPr>
          <w:trHeight w:val="20"/>
          <w:jc w:val="center"/>
        </w:trPr>
        <w:tc>
          <w:tcPr>
            <w:tcW w:w="0" w:type="auto"/>
            <w:vAlign w:val="center"/>
          </w:tcPr>
          <w:p w14:paraId="6D5A5B72" w14:textId="77777777" w:rsidR="001153D2" w:rsidRDefault="001153D2" w:rsidP="00F35372">
            <w:pPr>
              <w:contextualSpacing/>
              <w:rPr>
                <w:rFonts w:cs="Calibri"/>
              </w:rPr>
            </w:pPr>
            <w:r>
              <w:rPr>
                <w:rFonts w:cs="Calibri"/>
              </w:rPr>
              <w:t xml:space="preserve">Organization and format </w:t>
            </w:r>
          </w:p>
          <w:p w14:paraId="3E730C6A" w14:textId="77777777" w:rsidR="00491C73" w:rsidRPr="008B2C18" w:rsidRDefault="001153D2" w:rsidP="00F35372">
            <w:pPr>
              <w:contextualSpacing/>
              <w:rPr>
                <w:rFonts w:cs="Calibri"/>
              </w:rPr>
            </w:pPr>
            <w:r w:rsidRPr="001153D2">
              <w:rPr>
                <w:rFonts w:cs="Calibri"/>
                <w:sz w:val="16"/>
                <w:szCs w:val="16"/>
              </w:rPr>
              <w:t>(</w:t>
            </w:r>
            <w:r w:rsidR="009F5364" w:rsidRPr="001153D2">
              <w:rPr>
                <w:rFonts w:cs="Calibri"/>
                <w:sz w:val="16"/>
                <w:szCs w:val="16"/>
              </w:rPr>
              <w:t>Labeled</w:t>
            </w:r>
            <w:r w:rsidRPr="001153D2">
              <w:rPr>
                <w:rFonts w:cs="Calibri"/>
                <w:sz w:val="16"/>
                <w:szCs w:val="16"/>
              </w:rPr>
              <w:t xml:space="preserve"> sections, legible handwriting, etc.)</w:t>
            </w:r>
          </w:p>
        </w:tc>
        <w:tc>
          <w:tcPr>
            <w:tcW w:w="0" w:type="auto"/>
            <w:vAlign w:val="center"/>
          </w:tcPr>
          <w:p w14:paraId="5EB01CD7" w14:textId="77777777" w:rsidR="00491C73" w:rsidRPr="008B2C18" w:rsidRDefault="004D3C46" w:rsidP="00F35372">
            <w:pPr>
              <w:contextualSpacing/>
              <w:jc w:val="center"/>
              <w:rPr>
                <w:rFonts w:cs="Calibri"/>
              </w:rPr>
            </w:pPr>
            <w:r>
              <w:rPr>
                <w:rFonts w:cs="Calibri"/>
              </w:rPr>
              <w:t>8</w:t>
            </w:r>
          </w:p>
        </w:tc>
      </w:tr>
      <w:tr w:rsidR="00491C73" w:rsidRPr="006F25D2" w14:paraId="6536787F" w14:textId="77777777" w:rsidTr="00F35372">
        <w:trPr>
          <w:trHeight w:val="20"/>
          <w:jc w:val="center"/>
        </w:trPr>
        <w:tc>
          <w:tcPr>
            <w:tcW w:w="0" w:type="auto"/>
            <w:vAlign w:val="center"/>
          </w:tcPr>
          <w:p w14:paraId="6FF93131" w14:textId="77777777" w:rsidR="00491C73" w:rsidRPr="008B2C18" w:rsidRDefault="00491C73" w:rsidP="00F35372">
            <w:pPr>
              <w:contextualSpacing/>
              <w:rPr>
                <w:rFonts w:cs="Calibri"/>
              </w:rPr>
            </w:pPr>
            <w:r w:rsidRPr="008B2C18">
              <w:rPr>
                <w:rFonts w:cs="Calibri"/>
                <w:b/>
              </w:rPr>
              <w:t>TOTAL</w:t>
            </w:r>
          </w:p>
        </w:tc>
        <w:tc>
          <w:tcPr>
            <w:tcW w:w="0" w:type="auto"/>
            <w:vAlign w:val="center"/>
          </w:tcPr>
          <w:p w14:paraId="45E10981" w14:textId="77777777" w:rsidR="00491C73" w:rsidRPr="001634EB" w:rsidRDefault="004D3C46" w:rsidP="00F35372">
            <w:pPr>
              <w:contextualSpacing/>
              <w:jc w:val="center"/>
              <w:rPr>
                <w:rFonts w:cs="Calibri"/>
                <w:b/>
              </w:rPr>
            </w:pPr>
            <w:r>
              <w:rPr>
                <w:rFonts w:cs="Calibri"/>
                <w:b/>
              </w:rPr>
              <w:t>11</w:t>
            </w:r>
            <w:r w:rsidR="00491C73">
              <w:rPr>
                <w:rFonts w:cs="Calibri"/>
                <w:b/>
              </w:rPr>
              <w:t>0</w:t>
            </w:r>
          </w:p>
        </w:tc>
      </w:tr>
    </w:tbl>
    <w:p w14:paraId="75B989C8" w14:textId="77777777" w:rsidR="00E9208E" w:rsidRDefault="00E9208E">
      <w:pPr>
        <w:spacing w:after="0" w:line="240" w:lineRule="auto"/>
        <w:rPr>
          <w:rFonts w:eastAsia="Times New Roman" w:cs="Calibri"/>
          <w:b/>
          <w:bCs/>
          <w:sz w:val="28"/>
          <w:szCs w:val="28"/>
        </w:rPr>
        <w:sectPr w:rsidR="00E9208E" w:rsidSect="00491C73">
          <w:type w:val="continuous"/>
          <w:pgSz w:w="12240" w:h="15840"/>
          <w:pgMar w:top="1440" w:right="1080" w:bottom="1440" w:left="1080" w:header="720" w:footer="720" w:gutter="0"/>
          <w:cols w:num="2" w:space="720"/>
          <w:docGrid w:linePitch="360"/>
        </w:sectPr>
      </w:pPr>
    </w:p>
    <w:p w14:paraId="69E7C234" w14:textId="77777777" w:rsidR="00E9208E" w:rsidRDefault="00E9208E">
      <w:pPr>
        <w:spacing w:after="0" w:line="240" w:lineRule="auto"/>
        <w:rPr>
          <w:rFonts w:eastAsia="Times New Roman" w:cs="Calibri"/>
          <w:b/>
          <w:bCs/>
          <w:sz w:val="28"/>
          <w:szCs w:val="28"/>
        </w:rPr>
      </w:pPr>
      <w:r>
        <w:rPr>
          <w:rFonts w:eastAsia="Times New Roman" w:cs="Calibri"/>
          <w:b/>
          <w:bCs/>
          <w:sz w:val="28"/>
          <w:szCs w:val="28"/>
        </w:rPr>
        <w:lastRenderedPageBreak/>
        <w:br w:type="page"/>
      </w:r>
    </w:p>
    <w:p w14:paraId="7B122B2A" w14:textId="77777777" w:rsidR="00491C73" w:rsidRDefault="00491C73">
      <w:pPr>
        <w:spacing w:after="0" w:line="240" w:lineRule="auto"/>
        <w:rPr>
          <w:rFonts w:eastAsia="Times New Roman" w:cs="Calibri"/>
          <w:b/>
          <w:bCs/>
          <w:sz w:val="28"/>
          <w:szCs w:val="28"/>
        </w:rPr>
        <w:sectPr w:rsidR="00491C73" w:rsidSect="00E9208E">
          <w:type w:val="continuous"/>
          <w:pgSz w:w="12240" w:h="15840"/>
          <w:pgMar w:top="1440" w:right="1080" w:bottom="1440" w:left="1080" w:header="720" w:footer="720" w:gutter="0"/>
          <w:cols w:space="720"/>
          <w:docGrid w:linePitch="360"/>
        </w:sectPr>
      </w:pPr>
    </w:p>
    <w:p w14:paraId="030EE824" w14:textId="77777777" w:rsidR="006F25D2" w:rsidRPr="001E2AF7" w:rsidRDefault="006F25D2" w:rsidP="00E9208E">
      <w:pPr>
        <w:spacing w:after="0" w:line="240" w:lineRule="auto"/>
        <w:rPr>
          <w:rFonts w:cs="Calibri"/>
          <w:b/>
          <w:sz w:val="28"/>
          <w:szCs w:val="28"/>
        </w:rPr>
      </w:pPr>
      <w:r w:rsidRPr="001E2AF7">
        <w:rPr>
          <w:rFonts w:cs="Calibri"/>
          <w:b/>
          <w:sz w:val="28"/>
          <w:szCs w:val="28"/>
        </w:rPr>
        <w:lastRenderedPageBreak/>
        <w:t>General Gu</w:t>
      </w:r>
      <w:r w:rsidR="00416727" w:rsidRPr="001E2AF7">
        <w:rPr>
          <w:rFonts w:cs="Calibri"/>
          <w:b/>
          <w:sz w:val="28"/>
          <w:szCs w:val="28"/>
        </w:rPr>
        <w:t>idelines for Laboratory Reports</w:t>
      </w:r>
    </w:p>
    <w:p w14:paraId="6DEC668C" w14:textId="77777777" w:rsidR="00E9208E" w:rsidRDefault="00E9208E" w:rsidP="006E2A50">
      <w:pPr>
        <w:contextualSpacing/>
        <w:rPr>
          <w:rFonts w:cs="Calibri"/>
          <w:b/>
          <w:bCs/>
          <w:sz w:val="16"/>
          <w:szCs w:val="16"/>
        </w:rPr>
        <w:sectPr w:rsidR="00E9208E" w:rsidSect="00E9208E">
          <w:type w:val="continuous"/>
          <w:pgSz w:w="12240" w:h="15840"/>
          <w:pgMar w:top="1440" w:right="1080" w:bottom="1440" w:left="1080" w:header="720" w:footer="720" w:gutter="0"/>
          <w:cols w:space="720"/>
          <w:docGrid w:linePitch="360"/>
        </w:sectPr>
      </w:pPr>
    </w:p>
    <w:p w14:paraId="2126EEEB" w14:textId="77777777" w:rsidR="00822BD5" w:rsidRPr="006B0BEF" w:rsidRDefault="00822BD5" w:rsidP="006E2A50">
      <w:pPr>
        <w:contextualSpacing/>
        <w:rPr>
          <w:rFonts w:cs="Calibri"/>
          <w:b/>
          <w:bCs/>
          <w:sz w:val="14"/>
          <w:szCs w:val="14"/>
        </w:rPr>
      </w:pPr>
    </w:p>
    <w:p w14:paraId="6DA860B2" w14:textId="77777777" w:rsidR="00822BD5" w:rsidRPr="008B2C18" w:rsidRDefault="00822BD5" w:rsidP="006E2A50">
      <w:pPr>
        <w:contextualSpacing/>
        <w:rPr>
          <w:rFonts w:cs="Calibri"/>
        </w:rPr>
      </w:pPr>
      <w:r w:rsidRPr="008B2C18">
        <w:rPr>
          <w:rFonts w:cs="Calibri"/>
        </w:rPr>
        <w:t xml:space="preserve">Lab reports for Quantitative Analysis should be more complete, accurate, and detailed than reports done in the </w:t>
      </w:r>
      <w:r w:rsidRPr="00234387">
        <w:rPr>
          <w:rFonts w:cs="Calibri"/>
        </w:rPr>
        <w:t xml:space="preserve">past for General Chemistry or Organic Chemistry.  This is an upper division level science class, and more </w:t>
      </w:r>
      <w:r w:rsidR="00692E10" w:rsidRPr="00234387">
        <w:rPr>
          <w:rFonts w:cs="Arial"/>
          <w:bCs/>
        </w:rPr>
        <w:t>thoroughness</w:t>
      </w:r>
      <w:r w:rsidR="00AD0D9C" w:rsidRPr="00234387">
        <w:rPr>
          <w:rFonts w:cs="Calibri"/>
        </w:rPr>
        <w:t xml:space="preserve"> is expected</w:t>
      </w:r>
      <w:r w:rsidR="00AD0D9C" w:rsidRPr="00692E10">
        <w:rPr>
          <w:rFonts w:cs="Calibri"/>
        </w:rPr>
        <w:t xml:space="preserve"> of</w:t>
      </w:r>
      <w:r w:rsidR="00AD0D9C" w:rsidRPr="008B2C18">
        <w:rPr>
          <w:rFonts w:cs="Calibri"/>
        </w:rPr>
        <w:t xml:space="preserve"> the student.  Lab reports should be written </w:t>
      </w:r>
      <w:r w:rsidR="00D03257">
        <w:rPr>
          <w:rFonts w:cs="Calibri"/>
        </w:rPr>
        <w:t xml:space="preserve">in a stand-alone format, such that, </w:t>
      </w:r>
      <w:r w:rsidR="00AD0D9C" w:rsidRPr="008B2C18">
        <w:rPr>
          <w:rFonts w:cs="Calibri"/>
        </w:rPr>
        <w:t xml:space="preserve">anyone after reading it, </w:t>
      </w:r>
      <w:r w:rsidR="00D03257">
        <w:rPr>
          <w:rFonts w:cs="Calibri"/>
        </w:rPr>
        <w:t xml:space="preserve">would clearly </w:t>
      </w:r>
      <w:r w:rsidR="00AD0D9C" w:rsidRPr="008B2C18">
        <w:rPr>
          <w:rFonts w:cs="Calibri"/>
        </w:rPr>
        <w:t>understand what wa</w:t>
      </w:r>
      <w:r w:rsidR="00D03257">
        <w:rPr>
          <w:rFonts w:cs="Calibri"/>
        </w:rPr>
        <w:t>s done and be able to reproduce it</w:t>
      </w:r>
      <w:r w:rsidR="00AD0D9C" w:rsidRPr="008B2C18">
        <w:rPr>
          <w:rFonts w:cs="Calibri"/>
        </w:rPr>
        <w:t>.</w:t>
      </w:r>
    </w:p>
    <w:p w14:paraId="6F9276C3" w14:textId="77777777" w:rsidR="00822BD5" w:rsidRPr="006B0BEF" w:rsidRDefault="00822BD5" w:rsidP="006E2A50">
      <w:pPr>
        <w:contextualSpacing/>
        <w:rPr>
          <w:rFonts w:cs="Calibri"/>
          <w:sz w:val="14"/>
          <w:szCs w:val="14"/>
        </w:rPr>
      </w:pPr>
    </w:p>
    <w:p w14:paraId="60E2F878" w14:textId="77777777" w:rsidR="00E644DB" w:rsidRPr="008B2C18" w:rsidRDefault="00E644DB" w:rsidP="006E2A50">
      <w:pPr>
        <w:contextualSpacing/>
        <w:rPr>
          <w:rFonts w:cs="Calibri"/>
        </w:rPr>
      </w:pPr>
      <w:r w:rsidRPr="008B2C18">
        <w:rPr>
          <w:rFonts w:cs="Calibri"/>
        </w:rPr>
        <w:t xml:space="preserve">It is encouraged that the student looks to the current scientific literature to </w:t>
      </w:r>
      <w:r w:rsidR="00AC01BC">
        <w:rPr>
          <w:rFonts w:cs="Calibri"/>
        </w:rPr>
        <w:t>develop strat</w:t>
      </w:r>
      <w:r w:rsidR="00E9208E">
        <w:rPr>
          <w:rFonts w:cs="Calibri"/>
        </w:rPr>
        <w:t>egies</w:t>
      </w:r>
      <w:r w:rsidRPr="008B2C18">
        <w:rPr>
          <w:rFonts w:cs="Calibri"/>
        </w:rPr>
        <w:t xml:space="preserve"> on how to structure the lab report.  </w:t>
      </w:r>
      <w:r w:rsidR="00921B79" w:rsidRPr="008B2C18">
        <w:rPr>
          <w:rFonts w:cs="Calibri"/>
        </w:rPr>
        <w:t>While the</w:t>
      </w:r>
      <w:r w:rsidRPr="008B2C18">
        <w:rPr>
          <w:rFonts w:cs="Calibri"/>
        </w:rPr>
        <w:t xml:space="preserve"> main content area</w:t>
      </w:r>
      <w:r w:rsidR="00921B79" w:rsidRPr="008B2C18">
        <w:rPr>
          <w:rFonts w:cs="Calibri"/>
        </w:rPr>
        <w:t>s</w:t>
      </w:r>
      <w:r w:rsidRPr="008B2C18">
        <w:rPr>
          <w:rFonts w:cs="Calibri"/>
        </w:rPr>
        <w:t xml:space="preserve"> that must be included</w:t>
      </w:r>
      <w:r w:rsidR="00921B79" w:rsidRPr="008B2C18">
        <w:rPr>
          <w:rFonts w:cs="Calibri"/>
        </w:rPr>
        <w:t xml:space="preserve"> are calculations a</w:t>
      </w:r>
      <w:r w:rsidRPr="008B2C18">
        <w:rPr>
          <w:rFonts w:cs="Calibri"/>
        </w:rPr>
        <w:t>n</w:t>
      </w:r>
      <w:r w:rsidR="00921B79" w:rsidRPr="008B2C18">
        <w:rPr>
          <w:rFonts w:cs="Calibri"/>
        </w:rPr>
        <w:t>d</w:t>
      </w:r>
      <w:r w:rsidRPr="008B2C18">
        <w:rPr>
          <w:rFonts w:cs="Calibri"/>
        </w:rPr>
        <w:t xml:space="preserve"> analysis of experimental error</w:t>
      </w:r>
      <w:r w:rsidR="00E9208E">
        <w:rPr>
          <w:rFonts w:cs="Calibri"/>
        </w:rPr>
        <w:t>, it</w:t>
      </w:r>
      <w:r w:rsidR="00AC01BC">
        <w:rPr>
          <w:rFonts w:cs="Calibri"/>
        </w:rPr>
        <w:t xml:space="preserve"> is important to structure your lab report into a stand-alone overview of your work.  The following elements will aid in </w:t>
      </w:r>
      <w:r w:rsidR="00921B79" w:rsidRPr="008B2C18">
        <w:rPr>
          <w:rFonts w:cs="Calibri"/>
        </w:rPr>
        <w:t xml:space="preserve">structuring </w:t>
      </w:r>
      <w:r w:rsidR="00AC01BC">
        <w:rPr>
          <w:rFonts w:cs="Calibri"/>
        </w:rPr>
        <w:t>a comprehensive lab report.  Inclusion of these elements will b</w:t>
      </w:r>
      <w:r w:rsidR="00921B79" w:rsidRPr="008B2C18">
        <w:rPr>
          <w:rFonts w:cs="Calibri"/>
        </w:rPr>
        <w:t xml:space="preserve">e considered </w:t>
      </w:r>
      <w:r w:rsidRPr="008B2C18">
        <w:rPr>
          <w:rFonts w:cs="Calibri"/>
        </w:rPr>
        <w:t xml:space="preserve">when grading laboratory reports.  </w:t>
      </w:r>
    </w:p>
    <w:p w14:paraId="7E630781" w14:textId="77777777" w:rsidR="00E644DB" w:rsidRPr="006B0BEF" w:rsidRDefault="00E644DB" w:rsidP="006E2A50">
      <w:pPr>
        <w:contextualSpacing/>
        <w:rPr>
          <w:rFonts w:cs="Calibri"/>
          <w:b/>
          <w:sz w:val="14"/>
          <w:szCs w:val="14"/>
        </w:rPr>
      </w:pPr>
    </w:p>
    <w:p w14:paraId="3823DFFE" w14:textId="77777777" w:rsidR="00822BD5" w:rsidRPr="008B2C18" w:rsidRDefault="00822BD5" w:rsidP="00E644DB">
      <w:pPr>
        <w:contextualSpacing/>
        <w:rPr>
          <w:rFonts w:cs="Calibri"/>
          <w:b/>
        </w:rPr>
      </w:pPr>
      <w:r w:rsidRPr="008B2C18">
        <w:rPr>
          <w:rFonts w:cs="Calibri"/>
          <w:b/>
        </w:rPr>
        <w:t xml:space="preserve">Lab reports </w:t>
      </w:r>
      <w:r w:rsidR="00921B79" w:rsidRPr="008B2C18">
        <w:rPr>
          <w:rFonts w:cs="Calibri"/>
          <w:b/>
        </w:rPr>
        <w:t>should</w:t>
      </w:r>
      <w:r w:rsidR="000A653A" w:rsidRPr="008B2C18">
        <w:rPr>
          <w:rFonts w:cs="Calibri"/>
          <w:b/>
        </w:rPr>
        <w:t xml:space="preserve"> generally </w:t>
      </w:r>
      <w:r w:rsidRPr="008B2C18">
        <w:rPr>
          <w:rFonts w:cs="Calibri"/>
          <w:b/>
        </w:rPr>
        <w:t>consist of the following elements:</w:t>
      </w:r>
    </w:p>
    <w:p w14:paraId="5354DE20" w14:textId="77777777" w:rsidR="00822BD5" w:rsidRPr="008B2C18" w:rsidRDefault="00822BD5" w:rsidP="00E644DB">
      <w:pPr>
        <w:pStyle w:val="ColorfulList-Accent11"/>
        <w:numPr>
          <w:ilvl w:val="0"/>
          <w:numId w:val="10"/>
        </w:numPr>
        <w:rPr>
          <w:rFonts w:cs="Calibri"/>
        </w:rPr>
      </w:pPr>
      <w:r w:rsidRPr="008B2C18">
        <w:rPr>
          <w:rFonts w:cs="Calibri"/>
          <w:bCs/>
        </w:rPr>
        <w:t>Title</w:t>
      </w:r>
      <w:r w:rsidRPr="008B2C18">
        <w:rPr>
          <w:rFonts w:cs="Calibri"/>
        </w:rPr>
        <w:t xml:space="preserve"> </w:t>
      </w:r>
    </w:p>
    <w:p w14:paraId="79DA5D12" w14:textId="77777777" w:rsidR="00921B79" w:rsidRPr="008B2C18" w:rsidRDefault="00921B79" w:rsidP="00E644DB">
      <w:pPr>
        <w:pStyle w:val="ColorfulList-Accent11"/>
        <w:numPr>
          <w:ilvl w:val="0"/>
          <w:numId w:val="10"/>
        </w:numPr>
        <w:rPr>
          <w:rFonts w:cs="Calibri"/>
        </w:rPr>
      </w:pPr>
      <w:r w:rsidRPr="008B2C18">
        <w:rPr>
          <w:rFonts w:cs="Calibri"/>
        </w:rPr>
        <w:t>Abstract (not required for this lab)</w:t>
      </w:r>
    </w:p>
    <w:p w14:paraId="49316783" w14:textId="77777777" w:rsidR="00E644DB" w:rsidRPr="008B2C18" w:rsidRDefault="00E644DB" w:rsidP="00E644DB">
      <w:pPr>
        <w:pStyle w:val="ColorfulList-Accent11"/>
        <w:numPr>
          <w:ilvl w:val="0"/>
          <w:numId w:val="10"/>
        </w:numPr>
        <w:rPr>
          <w:rFonts w:cs="Calibri"/>
        </w:rPr>
      </w:pPr>
      <w:r w:rsidRPr="008B2C18">
        <w:rPr>
          <w:rFonts w:cs="Calibri"/>
        </w:rPr>
        <w:t>Introduction</w:t>
      </w:r>
    </w:p>
    <w:p w14:paraId="075CDCB1" w14:textId="77777777" w:rsidR="00E644DB" w:rsidRPr="008B2C18" w:rsidRDefault="00E644DB" w:rsidP="00E644DB">
      <w:pPr>
        <w:pStyle w:val="ColorfulList-Accent11"/>
        <w:numPr>
          <w:ilvl w:val="0"/>
          <w:numId w:val="10"/>
        </w:numPr>
        <w:rPr>
          <w:rFonts w:cs="Calibri"/>
        </w:rPr>
      </w:pPr>
      <w:r w:rsidRPr="008B2C18">
        <w:rPr>
          <w:rFonts w:cs="Calibri"/>
        </w:rPr>
        <w:t>Materials and Methods</w:t>
      </w:r>
    </w:p>
    <w:p w14:paraId="108B2C73" w14:textId="77777777" w:rsidR="00921B79" w:rsidRPr="008B2C18" w:rsidRDefault="00921B79" w:rsidP="00E644DB">
      <w:pPr>
        <w:pStyle w:val="ColorfulList-Accent11"/>
        <w:numPr>
          <w:ilvl w:val="0"/>
          <w:numId w:val="10"/>
        </w:numPr>
        <w:rPr>
          <w:rFonts w:cs="Calibri"/>
        </w:rPr>
      </w:pPr>
      <w:r w:rsidRPr="008B2C18">
        <w:rPr>
          <w:rFonts w:cs="Calibri"/>
        </w:rPr>
        <w:t xml:space="preserve">Calculations and </w:t>
      </w:r>
      <w:r w:rsidR="00E644DB" w:rsidRPr="008B2C18">
        <w:rPr>
          <w:rFonts w:cs="Calibri"/>
        </w:rPr>
        <w:t>Results</w:t>
      </w:r>
    </w:p>
    <w:p w14:paraId="4634E974" w14:textId="77777777" w:rsidR="00E644DB" w:rsidRPr="008B2C18" w:rsidRDefault="00E644DB" w:rsidP="00E644DB">
      <w:pPr>
        <w:pStyle w:val="ColorfulList-Accent11"/>
        <w:numPr>
          <w:ilvl w:val="0"/>
          <w:numId w:val="10"/>
        </w:numPr>
        <w:rPr>
          <w:rFonts w:cs="Calibri"/>
        </w:rPr>
      </w:pPr>
      <w:r w:rsidRPr="008B2C18">
        <w:rPr>
          <w:rFonts w:cs="Calibri"/>
        </w:rPr>
        <w:t>Discussion</w:t>
      </w:r>
    </w:p>
    <w:p w14:paraId="76ECF163" w14:textId="77777777" w:rsidR="00E644DB" w:rsidRPr="008B2C18" w:rsidRDefault="00E644DB" w:rsidP="00E644DB">
      <w:pPr>
        <w:pStyle w:val="ColorfulList-Accent11"/>
        <w:numPr>
          <w:ilvl w:val="0"/>
          <w:numId w:val="10"/>
        </w:numPr>
        <w:rPr>
          <w:rFonts w:cs="Calibri"/>
        </w:rPr>
      </w:pPr>
      <w:r w:rsidRPr="008B2C18">
        <w:rPr>
          <w:rFonts w:cs="Calibri"/>
        </w:rPr>
        <w:t>Conclusions</w:t>
      </w:r>
    </w:p>
    <w:p w14:paraId="7AF55288" w14:textId="77777777" w:rsidR="00921B79" w:rsidRPr="008B2C18" w:rsidRDefault="00921B79" w:rsidP="00E644DB">
      <w:pPr>
        <w:pStyle w:val="ColorfulList-Accent11"/>
        <w:numPr>
          <w:ilvl w:val="0"/>
          <w:numId w:val="10"/>
        </w:numPr>
        <w:rPr>
          <w:rFonts w:cs="Calibri"/>
        </w:rPr>
      </w:pPr>
      <w:r w:rsidRPr="008B2C18">
        <w:rPr>
          <w:rFonts w:cs="Calibri"/>
        </w:rPr>
        <w:t>References (include as necessary)</w:t>
      </w:r>
    </w:p>
    <w:p w14:paraId="306C1714" w14:textId="77777777" w:rsidR="00AD0D9C" w:rsidRPr="008B2C18" w:rsidRDefault="00921B79" w:rsidP="00E644DB">
      <w:pPr>
        <w:contextualSpacing/>
        <w:rPr>
          <w:rFonts w:cs="Calibri"/>
        </w:rPr>
      </w:pPr>
      <w:r w:rsidRPr="008B2C18">
        <w:rPr>
          <w:rFonts w:cs="Calibri"/>
        </w:rPr>
        <w:t>The entirety of the lab report should be written using the student</w:t>
      </w:r>
      <w:r w:rsidR="005D1F71">
        <w:rPr>
          <w:rFonts w:cs="Calibri"/>
        </w:rPr>
        <w:t>’</w:t>
      </w:r>
      <w:r w:rsidRPr="008B2C18">
        <w:rPr>
          <w:rFonts w:cs="Calibri"/>
        </w:rPr>
        <w:t xml:space="preserve">s own words.  While it may </w:t>
      </w:r>
      <w:r w:rsidR="005D1F71">
        <w:rPr>
          <w:rFonts w:cs="Calibri"/>
        </w:rPr>
        <w:t xml:space="preserve">seem </w:t>
      </w:r>
      <w:r w:rsidRPr="008B2C18">
        <w:rPr>
          <w:rFonts w:cs="Calibri"/>
        </w:rPr>
        <w:t>easier to copy certain portions</w:t>
      </w:r>
      <w:r w:rsidR="00416727" w:rsidRPr="008B2C18">
        <w:rPr>
          <w:rFonts w:cs="Calibri"/>
        </w:rPr>
        <w:t xml:space="preserve"> from handouts</w:t>
      </w:r>
      <w:r w:rsidRPr="008B2C18">
        <w:rPr>
          <w:rFonts w:cs="Calibri"/>
        </w:rPr>
        <w:t xml:space="preserve">, such as the methods, this is </w:t>
      </w:r>
      <w:r w:rsidRPr="005D1F71">
        <w:rPr>
          <w:rFonts w:cs="Calibri"/>
          <w:b/>
          <w:sz w:val="24"/>
          <w:szCs w:val="24"/>
        </w:rPr>
        <w:t>plagiarism</w:t>
      </w:r>
      <w:r w:rsidRPr="008B2C18">
        <w:rPr>
          <w:rFonts w:cs="Calibri"/>
        </w:rPr>
        <w:t xml:space="preserve"> and is not acceptable for academic writing, and it is certainly not acceptable for the scientific literature.</w:t>
      </w:r>
    </w:p>
    <w:p w14:paraId="3DBE34DB" w14:textId="77777777" w:rsidR="00921B79" w:rsidRPr="006B0BEF" w:rsidRDefault="00921B79" w:rsidP="00E644DB">
      <w:pPr>
        <w:contextualSpacing/>
        <w:rPr>
          <w:rFonts w:cs="Calibri"/>
          <w:sz w:val="14"/>
          <w:szCs w:val="14"/>
        </w:rPr>
      </w:pPr>
    </w:p>
    <w:p w14:paraId="44FE8030" w14:textId="77777777" w:rsidR="00822BD5" w:rsidRPr="003A73DB" w:rsidRDefault="00416727" w:rsidP="003A73DB">
      <w:pPr>
        <w:contextualSpacing/>
        <w:rPr>
          <w:rFonts w:cs="Calibri"/>
          <w:sz w:val="16"/>
          <w:szCs w:val="16"/>
        </w:rPr>
      </w:pPr>
      <w:r w:rsidRPr="008B2C18">
        <w:rPr>
          <w:rFonts w:cs="Calibri"/>
        </w:rPr>
        <w:t xml:space="preserve">When writing the laboratory report it is important to be very clear and concise in your writing.  Details do matter and the slightest change in wording may distort the original intent of what was written.  It is also important to properly label all tables and figures with descriptive captions as well as making sure the appropriate units are included where necessary.  It is suggested that 1 inch margins be used with </w:t>
      </w:r>
      <w:r w:rsidR="00E9208E">
        <w:rPr>
          <w:rFonts w:cs="Calibri"/>
        </w:rPr>
        <w:t xml:space="preserve">1.5 </w:t>
      </w:r>
      <w:r w:rsidRPr="008B2C18">
        <w:rPr>
          <w:rFonts w:cs="Calibri"/>
        </w:rPr>
        <w:t>lines spacing for paragraphs.  Individual tables and figures should not be split onto separate pages.  Laboratory reports should have good spelling, grammar, sentence structure, etc.  Use of personal pronouns (I, we, me, etc.) is strongly discouraged.  Finally, t</w:t>
      </w:r>
      <w:r w:rsidR="00822BD5" w:rsidRPr="008B2C18">
        <w:rPr>
          <w:rFonts w:cs="Calibri"/>
        </w:rPr>
        <w:t>ake the time to check over your work and re-read your report to make sure that what you wrote is clear and makes sense.</w:t>
      </w:r>
      <w:r w:rsidRPr="008B2C18">
        <w:rPr>
          <w:rFonts w:cs="Calibri"/>
        </w:rPr>
        <w:t xml:space="preserve">  If necessary have a friend edit your report as well.</w:t>
      </w:r>
    </w:p>
    <w:p w14:paraId="728887FA" w14:textId="77777777" w:rsidR="00822BD5" w:rsidRPr="006B0BEF" w:rsidRDefault="00822BD5" w:rsidP="006E2A50">
      <w:pPr>
        <w:ind w:left="720"/>
        <w:contextualSpacing/>
        <w:rPr>
          <w:rFonts w:cs="Calibri"/>
          <w:sz w:val="14"/>
          <w:szCs w:val="14"/>
        </w:rPr>
      </w:pPr>
    </w:p>
    <w:p w14:paraId="7AD57A27" w14:textId="77777777" w:rsidR="00822BD5" w:rsidRDefault="00822BD5" w:rsidP="004E3745">
      <w:pPr>
        <w:contextualSpacing/>
        <w:rPr>
          <w:rFonts w:cs="Calibri"/>
        </w:rPr>
      </w:pPr>
      <w:r w:rsidRPr="008B2C18">
        <w:rPr>
          <w:rFonts w:cs="Calibri"/>
        </w:rPr>
        <w:t xml:space="preserve">The lab report write-up is a </w:t>
      </w:r>
      <w:r w:rsidRPr="008B2C18">
        <w:rPr>
          <w:rFonts w:cs="Calibri"/>
          <w:b/>
          <w:bCs/>
        </w:rPr>
        <w:t>VERY IMPORTANT</w:t>
      </w:r>
      <w:r w:rsidR="003A73DB">
        <w:rPr>
          <w:rFonts w:cs="Calibri"/>
        </w:rPr>
        <w:t xml:space="preserve"> part of any laboratory-</w:t>
      </w:r>
      <w:r w:rsidRPr="008B2C18">
        <w:rPr>
          <w:rFonts w:cs="Calibri"/>
        </w:rPr>
        <w:t xml:space="preserve">based </w:t>
      </w:r>
      <w:r w:rsidR="003A73DB">
        <w:rPr>
          <w:rFonts w:cs="Calibri"/>
        </w:rPr>
        <w:t>work</w:t>
      </w:r>
      <w:r w:rsidR="00DF5049" w:rsidRPr="008B2C18">
        <w:rPr>
          <w:rFonts w:cs="Calibri"/>
        </w:rPr>
        <w:t xml:space="preserve">, especially at the junior/senior undergraduate level </w:t>
      </w:r>
      <w:r w:rsidRPr="008B2C18">
        <w:rPr>
          <w:rFonts w:cs="Calibri"/>
        </w:rPr>
        <w:t>and</w:t>
      </w:r>
      <w:r w:rsidR="00EE3BC1" w:rsidRPr="008B2C18">
        <w:rPr>
          <w:rFonts w:cs="Calibri"/>
        </w:rPr>
        <w:t>,</w:t>
      </w:r>
      <w:r w:rsidRPr="008B2C18">
        <w:rPr>
          <w:rFonts w:cs="Calibri"/>
        </w:rPr>
        <w:t xml:space="preserve"> of course</w:t>
      </w:r>
      <w:r w:rsidR="00EE3BC1" w:rsidRPr="008B2C18">
        <w:rPr>
          <w:rFonts w:cs="Calibri"/>
        </w:rPr>
        <w:t>,</w:t>
      </w:r>
      <w:r w:rsidRPr="008B2C18">
        <w:rPr>
          <w:rFonts w:cs="Calibri"/>
        </w:rPr>
        <w:t xml:space="preserve"> for graduate </w:t>
      </w:r>
      <w:r w:rsidR="00CF27C9" w:rsidRPr="008B2C18">
        <w:rPr>
          <w:rFonts w:cs="Calibri"/>
        </w:rPr>
        <w:t xml:space="preserve">and even professional </w:t>
      </w:r>
      <w:r w:rsidRPr="008B2C18">
        <w:rPr>
          <w:rFonts w:cs="Calibri"/>
        </w:rPr>
        <w:t>level work.</w:t>
      </w:r>
      <w:r w:rsidR="00E9208E">
        <w:rPr>
          <w:rFonts w:cs="Calibri"/>
        </w:rPr>
        <w:t xml:space="preserve">  It has been said that a student may</w:t>
      </w:r>
      <w:r w:rsidR="00E9208E" w:rsidRPr="00E9208E">
        <w:rPr>
          <w:rFonts w:cs="Calibri"/>
        </w:rPr>
        <w:t xml:space="preserve"> do mediocre work and write up an excellent lab report, and the work will be thought of as wonderful.  </w:t>
      </w:r>
      <w:r w:rsidR="00E9208E">
        <w:rPr>
          <w:rFonts w:cs="Calibri"/>
        </w:rPr>
        <w:t>However, a</w:t>
      </w:r>
      <w:r w:rsidR="00E9208E" w:rsidRPr="00E9208E">
        <w:rPr>
          <w:rFonts w:cs="Calibri"/>
        </w:rPr>
        <w:t xml:space="preserve"> student </w:t>
      </w:r>
      <w:r w:rsidR="00E9208E">
        <w:rPr>
          <w:rFonts w:cs="Calibri"/>
        </w:rPr>
        <w:t>may</w:t>
      </w:r>
      <w:r w:rsidR="00E9208E" w:rsidRPr="00E9208E">
        <w:rPr>
          <w:rFonts w:cs="Calibri"/>
        </w:rPr>
        <w:t xml:space="preserve"> do wonderful work and write it up poorly, and the work will be thought of as mediocre.</w:t>
      </w:r>
    </w:p>
    <w:p w14:paraId="6ABC1F94" w14:textId="77777777" w:rsidR="00E9208E" w:rsidRDefault="00E9208E" w:rsidP="004E3745">
      <w:pPr>
        <w:contextualSpacing/>
        <w:rPr>
          <w:rFonts w:cs="Calibri"/>
        </w:rPr>
      </w:pPr>
    </w:p>
    <w:p w14:paraId="4E1462E2" w14:textId="77777777" w:rsidR="006B0BEF" w:rsidRDefault="006B0BEF" w:rsidP="001E2AF7">
      <w:pPr>
        <w:contextualSpacing/>
        <w:rPr>
          <w:rFonts w:cs="Calibri"/>
          <w:b/>
          <w:sz w:val="28"/>
          <w:szCs w:val="28"/>
        </w:rPr>
      </w:pPr>
    </w:p>
    <w:p w14:paraId="7F224413" w14:textId="77777777" w:rsidR="001E2AF7" w:rsidRPr="001E2AF7" w:rsidRDefault="009F5364" w:rsidP="001E2AF7">
      <w:pPr>
        <w:contextualSpacing/>
        <w:rPr>
          <w:rFonts w:cs="Calibri"/>
          <w:b/>
          <w:sz w:val="28"/>
          <w:szCs w:val="28"/>
        </w:rPr>
      </w:pPr>
      <w:r>
        <w:rPr>
          <w:rFonts w:cs="Calibri"/>
          <w:b/>
          <w:sz w:val="28"/>
          <w:szCs w:val="28"/>
        </w:rPr>
        <w:lastRenderedPageBreak/>
        <w:t xml:space="preserve">General Guidelines for </w:t>
      </w:r>
      <w:r w:rsidR="001E2AF7" w:rsidRPr="001E2AF7">
        <w:rPr>
          <w:rFonts w:cs="Calibri"/>
          <w:b/>
          <w:sz w:val="28"/>
          <w:szCs w:val="28"/>
        </w:rPr>
        <w:t xml:space="preserve">Lab </w:t>
      </w:r>
      <w:r>
        <w:rPr>
          <w:rFonts w:cs="Calibri"/>
          <w:b/>
          <w:sz w:val="28"/>
          <w:szCs w:val="28"/>
        </w:rPr>
        <w:t>Notebooks</w:t>
      </w:r>
    </w:p>
    <w:p w14:paraId="609A9425" w14:textId="77777777" w:rsidR="001E2AF7" w:rsidRPr="006B0BEF" w:rsidRDefault="001E2AF7" w:rsidP="001E2AF7">
      <w:pPr>
        <w:contextualSpacing/>
        <w:rPr>
          <w:rFonts w:cs="Calibri"/>
          <w:sz w:val="14"/>
          <w:szCs w:val="14"/>
        </w:rPr>
      </w:pPr>
    </w:p>
    <w:p w14:paraId="25324A67" w14:textId="77777777" w:rsidR="001E2AF7" w:rsidRPr="001E2AF7" w:rsidRDefault="001E2AF7" w:rsidP="001E2AF7">
      <w:pPr>
        <w:contextualSpacing/>
        <w:rPr>
          <w:rFonts w:cs="Calibri"/>
        </w:rPr>
      </w:pPr>
      <w:r>
        <w:rPr>
          <w:rFonts w:cs="Calibri"/>
        </w:rPr>
        <w:t>First and foremost, lab notebooks MUST be completed in pen.</w:t>
      </w:r>
    </w:p>
    <w:p w14:paraId="155D07AB" w14:textId="77777777" w:rsidR="001E2AF7" w:rsidRPr="006B0BEF" w:rsidRDefault="001E2AF7" w:rsidP="001E2AF7">
      <w:pPr>
        <w:contextualSpacing/>
        <w:rPr>
          <w:rFonts w:cs="Calibri"/>
          <w:sz w:val="14"/>
          <w:szCs w:val="14"/>
        </w:rPr>
      </w:pPr>
    </w:p>
    <w:p w14:paraId="2CFBF214" w14:textId="77777777" w:rsidR="001E2AF7" w:rsidRPr="001E2AF7" w:rsidRDefault="001E2AF7" w:rsidP="001E2AF7">
      <w:pPr>
        <w:contextualSpacing/>
        <w:rPr>
          <w:rFonts w:cs="Calibri"/>
        </w:rPr>
      </w:pPr>
      <w:r>
        <w:rPr>
          <w:rFonts w:cs="Calibri"/>
        </w:rPr>
        <w:t>It is strongly encouraged that the first two pages be left blank for the table of contents and labeled as such</w:t>
      </w:r>
      <w:r w:rsidRPr="001E2AF7">
        <w:rPr>
          <w:rFonts w:cs="Calibri"/>
        </w:rPr>
        <w:t xml:space="preserve">. </w:t>
      </w:r>
      <w:r>
        <w:rPr>
          <w:rFonts w:cs="Calibri"/>
        </w:rPr>
        <w:t>Number all pages with the appropriate page number.  Then, o</w:t>
      </w:r>
      <w:r w:rsidRPr="001E2AF7">
        <w:rPr>
          <w:rFonts w:cs="Calibri"/>
        </w:rPr>
        <w:t xml:space="preserve">ver the course of the lab, </w:t>
      </w:r>
      <w:r>
        <w:rPr>
          <w:rFonts w:cs="Calibri"/>
        </w:rPr>
        <w:t>fill in appropriate experiment titles and respective page numbers in the Table of Contents.</w:t>
      </w:r>
    </w:p>
    <w:p w14:paraId="5882C3A1" w14:textId="77777777" w:rsidR="001E2AF7" w:rsidRPr="006B0BEF" w:rsidRDefault="001E2AF7" w:rsidP="001E2AF7">
      <w:pPr>
        <w:contextualSpacing/>
        <w:rPr>
          <w:rFonts w:cs="Calibri"/>
          <w:sz w:val="14"/>
          <w:szCs w:val="14"/>
        </w:rPr>
      </w:pPr>
    </w:p>
    <w:p w14:paraId="2B97D394" w14:textId="77777777" w:rsidR="001E2AF7" w:rsidRDefault="001E2AF7" w:rsidP="001E2AF7">
      <w:pPr>
        <w:contextualSpacing/>
        <w:rPr>
          <w:rFonts w:cs="Calibri"/>
        </w:rPr>
      </w:pPr>
      <w:r>
        <w:rPr>
          <w:rFonts w:cs="Calibri"/>
        </w:rPr>
        <w:t>The sections of each experiment entry should be appropriately labeled (Introduction, Procedure, Results, Conclusions, etc.)</w:t>
      </w:r>
      <w:r w:rsidR="009F5364">
        <w:rPr>
          <w:rFonts w:cs="Calibri"/>
        </w:rPr>
        <w:t>.</w:t>
      </w:r>
    </w:p>
    <w:p w14:paraId="7A9C914E" w14:textId="77777777" w:rsidR="001E2AF7" w:rsidRPr="006B0BEF" w:rsidRDefault="001E2AF7" w:rsidP="001E2AF7">
      <w:pPr>
        <w:contextualSpacing/>
        <w:rPr>
          <w:rFonts w:cs="Calibri"/>
          <w:sz w:val="14"/>
          <w:szCs w:val="14"/>
        </w:rPr>
      </w:pPr>
    </w:p>
    <w:p w14:paraId="637F548C" w14:textId="77777777" w:rsidR="001E2AF7" w:rsidRPr="001E2AF7" w:rsidRDefault="001E2AF7" w:rsidP="001E2AF7">
      <w:pPr>
        <w:contextualSpacing/>
        <w:rPr>
          <w:rFonts w:cs="Calibri"/>
        </w:rPr>
      </w:pPr>
      <w:r>
        <w:rPr>
          <w:rFonts w:cs="Calibri"/>
        </w:rPr>
        <w:t>At the start of each experiment write the title of the experiment and the date.  This should be completed prior to coming to lab as well as writing a brief introduction to the lab</w:t>
      </w:r>
      <w:r w:rsidR="003C17DD">
        <w:rPr>
          <w:rFonts w:cs="Calibri"/>
        </w:rPr>
        <w:t>.</w:t>
      </w:r>
      <w:r>
        <w:rPr>
          <w:rFonts w:cs="Calibri"/>
        </w:rPr>
        <w:t xml:space="preserve">  The introduction should provide a synopsis of what the point of the experiment is and methods (titration, precipitation, etc.) or instrumentation used in the experiment.</w:t>
      </w:r>
      <w:r w:rsidR="003C17DD">
        <w:rPr>
          <w:rFonts w:cs="Calibri"/>
        </w:rPr>
        <w:t xml:space="preserve">  Procedures should also be written out prior to coming to lab.</w:t>
      </w:r>
    </w:p>
    <w:p w14:paraId="26DB5867" w14:textId="77777777" w:rsidR="001E2AF7" w:rsidRPr="006B0BEF" w:rsidRDefault="001E2AF7" w:rsidP="001E2AF7">
      <w:pPr>
        <w:contextualSpacing/>
        <w:rPr>
          <w:rFonts w:cs="Calibri"/>
          <w:sz w:val="14"/>
          <w:szCs w:val="14"/>
        </w:rPr>
      </w:pPr>
    </w:p>
    <w:p w14:paraId="47DB1D37" w14:textId="77777777" w:rsidR="001E2AF7" w:rsidRPr="001E2AF7" w:rsidRDefault="003C17DD" w:rsidP="001E2AF7">
      <w:pPr>
        <w:contextualSpacing/>
        <w:rPr>
          <w:rFonts w:cs="Calibri"/>
        </w:rPr>
      </w:pPr>
      <w:r>
        <w:rPr>
          <w:rFonts w:cs="Calibri"/>
        </w:rPr>
        <w:t xml:space="preserve">Data, results, and conclusions should clearly include your unknown identifier and all necessary data (tables, graphs, etc.).  Calculations for anything prepared in lab should appear in this section as should all masses and volumes used to either make solutions or to complete the experiment.  It is also strongly encouraged that any and all observations be recorded.  This includes, but is not limited to, color changes (initial solution color and endpoint color in a titration for example), final and initial </w:t>
      </w:r>
      <w:r w:rsidR="009F5364" w:rsidRPr="001E2AF7">
        <w:rPr>
          <w:rFonts w:cs="Calibri"/>
        </w:rPr>
        <w:t>burette</w:t>
      </w:r>
      <w:r w:rsidR="001E2AF7" w:rsidRPr="001E2AF7">
        <w:rPr>
          <w:rFonts w:cs="Calibri"/>
        </w:rPr>
        <w:t xml:space="preserve"> readings for all experimental trials, </w:t>
      </w:r>
      <w:r>
        <w:rPr>
          <w:rFonts w:cs="Calibri"/>
        </w:rPr>
        <w:t xml:space="preserve">sample masses, instrument settings, etc.  </w:t>
      </w:r>
      <w:r w:rsidR="001E2AF7" w:rsidRPr="001E2AF7">
        <w:rPr>
          <w:rFonts w:cs="Calibri"/>
        </w:rPr>
        <w:t>Values that are written down should have units and chemical identity accompanying them</w:t>
      </w:r>
      <w:r>
        <w:rPr>
          <w:rFonts w:cs="Calibri"/>
        </w:rPr>
        <w:t xml:space="preserve"> (i.e. </w:t>
      </w:r>
      <w:r w:rsidR="001E2AF7" w:rsidRPr="001E2AF7">
        <w:rPr>
          <w:rFonts w:cs="Calibri"/>
        </w:rPr>
        <w:t>15.05</w:t>
      </w:r>
      <w:r>
        <w:rPr>
          <w:rFonts w:cs="Calibri"/>
        </w:rPr>
        <w:t xml:space="preserve"> </w:t>
      </w:r>
      <w:r w:rsidR="001E2AF7" w:rsidRPr="001E2AF7">
        <w:rPr>
          <w:rFonts w:cs="Calibri"/>
        </w:rPr>
        <w:t xml:space="preserve">mL of </w:t>
      </w:r>
      <w:r>
        <w:rPr>
          <w:rFonts w:cs="Calibri"/>
        </w:rPr>
        <w:t xml:space="preserve">0.1 M </w:t>
      </w:r>
      <w:r w:rsidR="001E2AF7" w:rsidRPr="001E2AF7">
        <w:rPr>
          <w:rFonts w:cs="Calibri"/>
        </w:rPr>
        <w:t>NaOH</w:t>
      </w:r>
      <w:r>
        <w:rPr>
          <w:rFonts w:cs="Calibri"/>
        </w:rPr>
        <w:t>)</w:t>
      </w:r>
      <w:r w:rsidR="001E2AF7" w:rsidRPr="001E2AF7">
        <w:rPr>
          <w:rFonts w:cs="Calibri"/>
        </w:rPr>
        <w:t xml:space="preserve">. </w:t>
      </w:r>
      <w:r>
        <w:rPr>
          <w:rFonts w:cs="Calibri"/>
        </w:rPr>
        <w:t xml:space="preserve"> Again, everything</w:t>
      </w:r>
      <w:r w:rsidR="001E2AF7" w:rsidRPr="001E2AF7">
        <w:rPr>
          <w:rFonts w:cs="Calibri"/>
        </w:rPr>
        <w:t xml:space="preserve"> should be written in pen. Strikeouts are acceptable as no notebook is perfect. </w:t>
      </w:r>
      <w:r>
        <w:rPr>
          <w:rFonts w:cs="Calibri"/>
        </w:rPr>
        <w:t xml:space="preserve"> Any changes to the procedure should be noted here as well, including the reasons for the change.  If data is rejected, reasons MUST be recorded for the rejection of the data.</w:t>
      </w:r>
      <w:r w:rsidR="006B0BEF">
        <w:rPr>
          <w:rFonts w:cs="Calibri"/>
        </w:rPr>
        <w:t xml:space="preserve">  Any procedural errors should also be recorded (such as lost samples, contamination, etc.).</w:t>
      </w:r>
    </w:p>
    <w:p w14:paraId="3BFCB0DB" w14:textId="77777777" w:rsidR="001E2AF7" w:rsidRPr="006B0BEF" w:rsidRDefault="001E2AF7" w:rsidP="001E2AF7">
      <w:pPr>
        <w:contextualSpacing/>
        <w:rPr>
          <w:rFonts w:cs="Calibri"/>
          <w:sz w:val="14"/>
          <w:szCs w:val="14"/>
        </w:rPr>
      </w:pPr>
    </w:p>
    <w:p w14:paraId="68198E48" w14:textId="77777777" w:rsidR="001E2AF7" w:rsidRDefault="003C17DD" w:rsidP="006B0BEF">
      <w:pPr>
        <w:contextualSpacing/>
        <w:rPr>
          <w:rFonts w:cs="Calibri"/>
        </w:rPr>
      </w:pPr>
      <w:r>
        <w:rPr>
          <w:rFonts w:cs="Calibri"/>
        </w:rPr>
        <w:t xml:space="preserve">Conclusions should be brief.  </w:t>
      </w:r>
      <w:r w:rsidR="006B0BEF">
        <w:rPr>
          <w:rFonts w:cs="Calibri"/>
        </w:rPr>
        <w:t>You can simply r</w:t>
      </w:r>
      <w:r w:rsidR="001E2AF7" w:rsidRPr="001E2AF7">
        <w:rPr>
          <w:rFonts w:cs="Calibri"/>
        </w:rPr>
        <w:t>estat</w:t>
      </w:r>
      <w:r w:rsidR="006B0BEF">
        <w:rPr>
          <w:rFonts w:cs="Calibri"/>
        </w:rPr>
        <w:t>e</w:t>
      </w:r>
      <w:r w:rsidR="001E2AF7" w:rsidRPr="001E2AF7">
        <w:rPr>
          <w:rFonts w:cs="Calibri"/>
        </w:rPr>
        <w:t xml:space="preserve"> the purpose of the experiment an</w:t>
      </w:r>
      <w:r w:rsidR="009F5364">
        <w:rPr>
          <w:rFonts w:cs="Calibri"/>
        </w:rPr>
        <w:t>d what was accomplished.  Other suggestions, hints, etc. discovered along the way can be included as well</w:t>
      </w:r>
      <w:r w:rsidR="006B0BEF">
        <w:rPr>
          <w:rFonts w:cs="Calibri"/>
        </w:rPr>
        <w:t>.  A conclusion statement may be as simple as “</w:t>
      </w:r>
      <w:r w:rsidR="001E2AF7" w:rsidRPr="001E2AF7">
        <w:rPr>
          <w:rFonts w:cs="Calibri"/>
        </w:rPr>
        <w:t>The purpose of this experiment was to determine the percent sodium</w:t>
      </w:r>
      <w:r w:rsidR="006B0BEF">
        <w:rPr>
          <w:rFonts w:cs="Calibri"/>
        </w:rPr>
        <w:t xml:space="preserve"> carbonate in an unknown sample.  </w:t>
      </w:r>
      <w:r w:rsidR="001E2AF7" w:rsidRPr="001E2AF7">
        <w:rPr>
          <w:rFonts w:cs="Calibri"/>
        </w:rPr>
        <w:t>In unknown #12, it was determined that the unknown sample contained 39.57% sodium carbonate.</w:t>
      </w:r>
      <w:r w:rsidR="006B0BEF">
        <w:rPr>
          <w:rFonts w:cs="Calibri"/>
        </w:rPr>
        <w:t>”</w:t>
      </w:r>
    </w:p>
    <w:p w14:paraId="3774605C" w14:textId="77777777" w:rsidR="006B0BEF" w:rsidRPr="006B0BEF" w:rsidRDefault="006B0BEF" w:rsidP="006B0BEF">
      <w:pPr>
        <w:contextualSpacing/>
        <w:rPr>
          <w:rFonts w:cs="Calibri"/>
          <w:sz w:val="14"/>
          <w:szCs w:val="14"/>
        </w:rPr>
      </w:pPr>
    </w:p>
    <w:p w14:paraId="06A17B19" w14:textId="77777777" w:rsidR="006B0BEF" w:rsidRDefault="009F5364" w:rsidP="006B0BEF">
      <w:pPr>
        <w:contextualSpacing/>
        <w:rPr>
          <w:rFonts w:cs="Calibri"/>
        </w:rPr>
      </w:pPr>
      <w:r>
        <w:rPr>
          <w:rFonts w:cs="Calibri"/>
        </w:rPr>
        <w:t xml:space="preserve">Every notebook entry MUST include a date.  </w:t>
      </w:r>
      <w:r w:rsidR="006B0BEF">
        <w:rPr>
          <w:rFonts w:cs="Calibri"/>
        </w:rPr>
        <w:t>This will allow you to better keep track of what was completed and when it was completed.  It is not necessary to have an introduction, purpose, and procedure for each day following the start of an experiment that continues over multiple days.  If you feel writing out a procedure for everyday is helpful, then please do so.  What is outlined above it meant to give you some general idea of what to include in a lab notebook.  Feel free to set-up your lab notebook as best fits your needs.  However, please keep the grading rubric in mind when setting up your lab notebook.</w:t>
      </w:r>
    </w:p>
    <w:p w14:paraId="7BFC211B" w14:textId="77777777" w:rsidR="006B0BEF" w:rsidRPr="009F5364" w:rsidRDefault="006B0BEF" w:rsidP="006B0BEF">
      <w:pPr>
        <w:contextualSpacing/>
        <w:rPr>
          <w:rFonts w:cs="Calibri"/>
          <w:sz w:val="14"/>
          <w:szCs w:val="14"/>
        </w:rPr>
      </w:pPr>
    </w:p>
    <w:p w14:paraId="128EFD66" w14:textId="77777777" w:rsidR="006B0BEF" w:rsidRPr="008B2C18" w:rsidRDefault="006B0BEF" w:rsidP="006B0BEF">
      <w:pPr>
        <w:contextualSpacing/>
        <w:rPr>
          <w:rFonts w:cs="Calibri"/>
        </w:rPr>
      </w:pPr>
      <w:r>
        <w:rPr>
          <w:rFonts w:cs="Calibri"/>
        </w:rPr>
        <w:t>Finally, lab notebooks may be collected randomly throughout the term.  Intermediate grades may be assigned based on what is completed to date</w:t>
      </w:r>
      <w:r w:rsidR="009F5364">
        <w:rPr>
          <w:rFonts w:cs="Calibri"/>
        </w:rPr>
        <w:t xml:space="preserve">, but the grade will only be based on what is possible at that time.  For example, if the notebooks are collected after the completion of the first lab for grading, the total number </w:t>
      </w:r>
      <w:r w:rsidR="00F1507A">
        <w:rPr>
          <w:rFonts w:cs="Calibri"/>
        </w:rPr>
        <w:t>of points will only be out of 11</w:t>
      </w:r>
      <w:r w:rsidR="009F5364">
        <w:rPr>
          <w:rFonts w:cs="Calibri"/>
        </w:rPr>
        <w:t xml:space="preserve"> points.  Points for the table of contents and organization and format will only be assigned after the last collection of the notebooks.</w:t>
      </w:r>
    </w:p>
    <w:sectPr w:rsidR="006B0BEF" w:rsidRPr="008B2C18" w:rsidSect="00EB0974">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E48"/>
    <w:multiLevelType w:val="hybridMultilevel"/>
    <w:tmpl w:val="0B0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10D49"/>
    <w:multiLevelType w:val="hybridMultilevel"/>
    <w:tmpl w:val="05223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437DB"/>
    <w:multiLevelType w:val="hybridMultilevel"/>
    <w:tmpl w:val="F3549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354381"/>
    <w:multiLevelType w:val="hybridMultilevel"/>
    <w:tmpl w:val="CED2D8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107ECC"/>
    <w:multiLevelType w:val="hybridMultilevel"/>
    <w:tmpl w:val="12DE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87AA3"/>
    <w:multiLevelType w:val="hybridMultilevel"/>
    <w:tmpl w:val="B7908A20"/>
    <w:lvl w:ilvl="0" w:tplc="DE142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7C2605"/>
    <w:multiLevelType w:val="hybridMultilevel"/>
    <w:tmpl w:val="97A2B074"/>
    <w:lvl w:ilvl="0" w:tplc="000B0409">
      <w:start w:val="1"/>
      <w:numFmt w:val="bullet"/>
      <w:lvlText w:val=""/>
      <w:lvlJc w:val="left"/>
      <w:pPr>
        <w:tabs>
          <w:tab w:val="num" w:pos="1620"/>
        </w:tabs>
        <w:ind w:left="1620" w:hanging="360"/>
      </w:pPr>
      <w:rPr>
        <w:rFonts w:ascii="Wingdings" w:hAnsi="Wingdings" w:hint="default"/>
      </w:rPr>
    </w:lvl>
    <w:lvl w:ilvl="1" w:tplc="00030409" w:tentative="1">
      <w:start w:val="1"/>
      <w:numFmt w:val="bullet"/>
      <w:lvlText w:val="o"/>
      <w:lvlJc w:val="left"/>
      <w:pPr>
        <w:tabs>
          <w:tab w:val="num" w:pos="2340"/>
        </w:tabs>
        <w:ind w:left="2340" w:hanging="360"/>
      </w:pPr>
      <w:rPr>
        <w:rFonts w:ascii="Courier New" w:hAnsi="Courier New" w:hint="default"/>
      </w:rPr>
    </w:lvl>
    <w:lvl w:ilvl="2" w:tplc="00050409" w:tentative="1">
      <w:start w:val="1"/>
      <w:numFmt w:val="bullet"/>
      <w:lvlText w:val=""/>
      <w:lvlJc w:val="left"/>
      <w:pPr>
        <w:tabs>
          <w:tab w:val="num" w:pos="3060"/>
        </w:tabs>
        <w:ind w:left="3060" w:hanging="360"/>
      </w:pPr>
      <w:rPr>
        <w:rFonts w:ascii="Wingdings" w:hAnsi="Wingdings" w:hint="default"/>
      </w:rPr>
    </w:lvl>
    <w:lvl w:ilvl="3" w:tplc="00010409" w:tentative="1">
      <w:start w:val="1"/>
      <w:numFmt w:val="bullet"/>
      <w:lvlText w:val=""/>
      <w:lvlJc w:val="left"/>
      <w:pPr>
        <w:tabs>
          <w:tab w:val="num" w:pos="3780"/>
        </w:tabs>
        <w:ind w:left="3780" w:hanging="360"/>
      </w:pPr>
      <w:rPr>
        <w:rFonts w:ascii="Symbol" w:hAnsi="Symbol" w:hint="default"/>
      </w:rPr>
    </w:lvl>
    <w:lvl w:ilvl="4" w:tplc="00030409" w:tentative="1">
      <w:start w:val="1"/>
      <w:numFmt w:val="bullet"/>
      <w:lvlText w:val="o"/>
      <w:lvlJc w:val="left"/>
      <w:pPr>
        <w:tabs>
          <w:tab w:val="num" w:pos="4500"/>
        </w:tabs>
        <w:ind w:left="4500" w:hanging="360"/>
      </w:pPr>
      <w:rPr>
        <w:rFonts w:ascii="Courier New" w:hAnsi="Courier New" w:hint="default"/>
      </w:rPr>
    </w:lvl>
    <w:lvl w:ilvl="5" w:tplc="00050409" w:tentative="1">
      <w:start w:val="1"/>
      <w:numFmt w:val="bullet"/>
      <w:lvlText w:val=""/>
      <w:lvlJc w:val="left"/>
      <w:pPr>
        <w:tabs>
          <w:tab w:val="num" w:pos="5220"/>
        </w:tabs>
        <w:ind w:left="5220" w:hanging="360"/>
      </w:pPr>
      <w:rPr>
        <w:rFonts w:ascii="Wingdings" w:hAnsi="Wingdings" w:hint="default"/>
      </w:rPr>
    </w:lvl>
    <w:lvl w:ilvl="6" w:tplc="00010409" w:tentative="1">
      <w:start w:val="1"/>
      <w:numFmt w:val="bullet"/>
      <w:lvlText w:val=""/>
      <w:lvlJc w:val="left"/>
      <w:pPr>
        <w:tabs>
          <w:tab w:val="num" w:pos="5940"/>
        </w:tabs>
        <w:ind w:left="5940" w:hanging="360"/>
      </w:pPr>
      <w:rPr>
        <w:rFonts w:ascii="Symbol" w:hAnsi="Symbol" w:hint="default"/>
      </w:rPr>
    </w:lvl>
    <w:lvl w:ilvl="7" w:tplc="00030409" w:tentative="1">
      <w:start w:val="1"/>
      <w:numFmt w:val="bullet"/>
      <w:lvlText w:val="o"/>
      <w:lvlJc w:val="left"/>
      <w:pPr>
        <w:tabs>
          <w:tab w:val="num" w:pos="6660"/>
        </w:tabs>
        <w:ind w:left="6660" w:hanging="360"/>
      </w:pPr>
      <w:rPr>
        <w:rFonts w:ascii="Courier New" w:hAnsi="Courier New" w:hint="default"/>
      </w:rPr>
    </w:lvl>
    <w:lvl w:ilvl="8" w:tplc="00050409" w:tentative="1">
      <w:start w:val="1"/>
      <w:numFmt w:val="bullet"/>
      <w:lvlText w:val=""/>
      <w:lvlJc w:val="left"/>
      <w:pPr>
        <w:tabs>
          <w:tab w:val="num" w:pos="7380"/>
        </w:tabs>
        <w:ind w:left="7380" w:hanging="360"/>
      </w:pPr>
      <w:rPr>
        <w:rFonts w:ascii="Wingdings" w:hAnsi="Wingdings" w:hint="default"/>
      </w:rPr>
    </w:lvl>
  </w:abstractNum>
  <w:abstractNum w:abstractNumId="7">
    <w:nsid w:val="33B024B0"/>
    <w:multiLevelType w:val="hybridMultilevel"/>
    <w:tmpl w:val="7CE4ADDE"/>
    <w:lvl w:ilvl="0" w:tplc="EDF67C2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5314CA"/>
    <w:multiLevelType w:val="hybridMultilevel"/>
    <w:tmpl w:val="672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44ED5"/>
    <w:multiLevelType w:val="hybridMultilevel"/>
    <w:tmpl w:val="7846ACB8"/>
    <w:lvl w:ilvl="0" w:tplc="B2588B24">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B02886"/>
    <w:multiLevelType w:val="hybridMultilevel"/>
    <w:tmpl w:val="B8DC5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28260E"/>
    <w:multiLevelType w:val="hybridMultilevel"/>
    <w:tmpl w:val="41DAC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063A8E"/>
    <w:multiLevelType w:val="hybridMultilevel"/>
    <w:tmpl w:val="51FE0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11"/>
  </w:num>
  <w:num w:numId="6">
    <w:abstractNumId w:val="12"/>
  </w:num>
  <w:num w:numId="7">
    <w:abstractNumId w:val="4"/>
  </w:num>
  <w:num w:numId="8">
    <w:abstractNumId w:val="0"/>
  </w:num>
  <w:num w:numId="9">
    <w:abstractNumId w:val="6"/>
  </w:num>
  <w:num w:numId="10">
    <w:abstractNumId w:val="8"/>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ACA"/>
    <w:rsid w:val="00002547"/>
    <w:rsid w:val="000214FA"/>
    <w:rsid w:val="00065319"/>
    <w:rsid w:val="000772FD"/>
    <w:rsid w:val="0009709A"/>
    <w:rsid w:val="000A653A"/>
    <w:rsid w:val="000B0FEF"/>
    <w:rsid w:val="000E0ED0"/>
    <w:rsid w:val="000F2E2D"/>
    <w:rsid w:val="00110AB5"/>
    <w:rsid w:val="001112D0"/>
    <w:rsid w:val="001153D2"/>
    <w:rsid w:val="00137380"/>
    <w:rsid w:val="00163470"/>
    <w:rsid w:val="001634EB"/>
    <w:rsid w:val="00192074"/>
    <w:rsid w:val="001C7876"/>
    <w:rsid w:val="001D5526"/>
    <w:rsid w:val="001D7DCC"/>
    <w:rsid w:val="001E0E7C"/>
    <w:rsid w:val="001E2AF7"/>
    <w:rsid w:val="001E7FA0"/>
    <w:rsid w:val="001F4838"/>
    <w:rsid w:val="00201719"/>
    <w:rsid w:val="0021445E"/>
    <w:rsid w:val="00214AA2"/>
    <w:rsid w:val="00217124"/>
    <w:rsid w:val="00234387"/>
    <w:rsid w:val="00235ACA"/>
    <w:rsid w:val="00266043"/>
    <w:rsid w:val="002710D8"/>
    <w:rsid w:val="00294327"/>
    <w:rsid w:val="002B7BB1"/>
    <w:rsid w:val="002C2164"/>
    <w:rsid w:val="002E5590"/>
    <w:rsid w:val="00334F84"/>
    <w:rsid w:val="00354E0C"/>
    <w:rsid w:val="00363344"/>
    <w:rsid w:val="0037466C"/>
    <w:rsid w:val="0038322D"/>
    <w:rsid w:val="00395934"/>
    <w:rsid w:val="003A73DB"/>
    <w:rsid w:val="003C17DD"/>
    <w:rsid w:val="003F65E1"/>
    <w:rsid w:val="00416727"/>
    <w:rsid w:val="00433325"/>
    <w:rsid w:val="00470586"/>
    <w:rsid w:val="004801D5"/>
    <w:rsid w:val="00482506"/>
    <w:rsid w:val="00491C73"/>
    <w:rsid w:val="004B64BE"/>
    <w:rsid w:val="004C32B3"/>
    <w:rsid w:val="004D3C46"/>
    <w:rsid w:val="004E3745"/>
    <w:rsid w:val="004F0550"/>
    <w:rsid w:val="00545F7D"/>
    <w:rsid w:val="00562CD4"/>
    <w:rsid w:val="00574087"/>
    <w:rsid w:val="0057606B"/>
    <w:rsid w:val="005B181E"/>
    <w:rsid w:val="005C588E"/>
    <w:rsid w:val="005D1F71"/>
    <w:rsid w:val="00673042"/>
    <w:rsid w:val="00692E10"/>
    <w:rsid w:val="00696786"/>
    <w:rsid w:val="006B0BEF"/>
    <w:rsid w:val="006E0FB2"/>
    <w:rsid w:val="006E2A50"/>
    <w:rsid w:val="006F25D2"/>
    <w:rsid w:val="007156B1"/>
    <w:rsid w:val="00727E13"/>
    <w:rsid w:val="00746693"/>
    <w:rsid w:val="0074740A"/>
    <w:rsid w:val="00757376"/>
    <w:rsid w:val="007763AE"/>
    <w:rsid w:val="007848CF"/>
    <w:rsid w:val="00787A20"/>
    <w:rsid w:val="007A36A8"/>
    <w:rsid w:val="007A4BA9"/>
    <w:rsid w:val="007A4F19"/>
    <w:rsid w:val="007A745C"/>
    <w:rsid w:val="007E3EA3"/>
    <w:rsid w:val="007F3574"/>
    <w:rsid w:val="00822BD5"/>
    <w:rsid w:val="0085118B"/>
    <w:rsid w:val="00861EF8"/>
    <w:rsid w:val="00896888"/>
    <w:rsid w:val="008B2C18"/>
    <w:rsid w:val="008E14FC"/>
    <w:rsid w:val="008E6611"/>
    <w:rsid w:val="008E7384"/>
    <w:rsid w:val="008F56E5"/>
    <w:rsid w:val="008F71C8"/>
    <w:rsid w:val="009047B6"/>
    <w:rsid w:val="00921B79"/>
    <w:rsid w:val="00935727"/>
    <w:rsid w:val="00936C12"/>
    <w:rsid w:val="0094724A"/>
    <w:rsid w:val="009476E7"/>
    <w:rsid w:val="00951F69"/>
    <w:rsid w:val="00956EC3"/>
    <w:rsid w:val="009B117D"/>
    <w:rsid w:val="009C07CF"/>
    <w:rsid w:val="009D48F9"/>
    <w:rsid w:val="009E72CD"/>
    <w:rsid w:val="009F5364"/>
    <w:rsid w:val="00A66256"/>
    <w:rsid w:val="00A70123"/>
    <w:rsid w:val="00A85EBD"/>
    <w:rsid w:val="00A97D73"/>
    <w:rsid w:val="00AA47B3"/>
    <w:rsid w:val="00AB1B69"/>
    <w:rsid w:val="00AC01BC"/>
    <w:rsid w:val="00AD0D9C"/>
    <w:rsid w:val="00AF14AB"/>
    <w:rsid w:val="00B40B5C"/>
    <w:rsid w:val="00B4283D"/>
    <w:rsid w:val="00B91A04"/>
    <w:rsid w:val="00B93618"/>
    <w:rsid w:val="00BA1696"/>
    <w:rsid w:val="00BE08BB"/>
    <w:rsid w:val="00BF55E8"/>
    <w:rsid w:val="00C03923"/>
    <w:rsid w:val="00C35F05"/>
    <w:rsid w:val="00C37C30"/>
    <w:rsid w:val="00C4288C"/>
    <w:rsid w:val="00C46AFA"/>
    <w:rsid w:val="00C54693"/>
    <w:rsid w:val="00CB2978"/>
    <w:rsid w:val="00CC2916"/>
    <w:rsid w:val="00CF27C9"/>
    <w:rsid w:val="00D00010"/>
    <w:rsid w:val="00D01B5C"/>
    <w:rsid w:val="00D03257"/>
    <w:rsid w:val="00D0488B"/>
    <w:rsid w:val="00D20C81"/>
    <w:rsid w:val="00D366A6"/>
    <w:rsid w:val="00D36898"/>
    <w:rsid w:val="00D43D27"/>
    <w:rsid w:val="00D517D7"/>
    <w:rsid w:val="00D61DF3"/>
    <w:rsid w:val="00D702D9"/>
    <w:rsid w:val="00D737BC"/>
    <w:rsid w:val="00DB1E94"/>
    <w:rsid w:val="00DB3275"/>
    <w:rsid w:val="00DE0445"/>
    <w:rsid w:val="00DF5049"/>
    <w:rsid w:val="00E169B7"/>
    <w:rsid w:val="00E35445"/>
    <w:rsid w:val="00E416FF"/>
    <w:rsid w:val="00E51B40"/>
    <w:rsid w:val="00E608A2"/>
    <w:rsid w:val="00E644DB"/>
    <w:rsid w:val="00E9208E"/>
    <w:rsid w:val="00EB0974"/>
    <w:rsid w:val="00EE3BC1"/>
    <w:rsid w:val="00EF3590"/>
    <w:rsid w:val="00EF45DB"/>
    <w:rsid w:val="00F0094F"/>
    <w:rsid w:val="00F1507A"/>
    <w:rsid w:val="00F240F1"/>
    <w:rsid w:val="00F253EB"/>
    <w:rsid w:val="00F30D3E"/>
    <w:rsid w:val="00F34D2D"/>
    <w:rsid w:val="00F637E5"/>
    <w:rsid w:val="00FB080F"/>
    <w:rsid w:val="00FB1437"/>
    <w:rsid w:val="00FC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7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823CC"/>
    <w:pPr>
      <w:spacing w:after="200" w:line="276" w:lineRule="auto"/>
    </w:pPr>
    <w:rPr>
      <w:sz w:val="22"/>
      <w:szCs w:val="22"/>
    </w:rPr>
  </w:style>
  <w:style w:type="paragraph" w:styleId="Heading1">
    <w:name w:val="heading 1"/>
    <w:basedOn w:val="Normal"/>
    <w:next w:val="Normal"/>
    <w:link w:val="Heading1Char"/>
    <w:qFormat/>
    <w:rsid w:val="003A7C68"/>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3A7C68"/>
    <w:rPr>
      <w:rFonts w:ascii="Arial" w:eastAsia="Times New Roman" w:hAnsi="Arial" w:cs="Arial"/>
      <w:b/>
      <w:bCs/>
      <w:sz w:val="24"/>
      <w:szCs w:val="24"/>
    </w:rPr>
  </w:style>
  <w:style w:type="character" w:styleId="Hyperlink">
    <w:name w:val="Hyperlink"/>
    <w:uiPriority w:val="99"/>
    <w:unhideWhenUsed/>
    <w:rsid w:val="00137380"/>
    <w:rPr>
      <w:color w:val="0000FF"/>
      <w:u w:val="single"/>
    </w:rPr>
  </w:style>
  <w:style w:type="character" w:styleId="CommentReference">
    <w:name w:val="annotation reference"/>
    <w:uiPriority w:val="99"/>
    <w:semiHidden/>
    <w:unhideWhenUsed/>
    <w:rsid w:val="008E7384"/>
    <w:rPr>
      <w:sz w:val="16"/>
      <w:szCs w:val="16"/>
    </w:rPr>
  </w:style>
  <w:style w:type="paragraph" w:styleId="CommentText">
    <w:name w:val="annotation text"/>
    <w:basedOn w:val="Normal"/>
    <w:link w:val="CommentTextChar"/>
    <w:uiPriority w:val="99"/>
    <w:semiHidden/>
    <w:unhideWhenUsed/>
    <w:rsid w:val="008E7384"/>
    <w:rPr>
      <w:sz w:val="20"/>
      <w:szCs w:val="20"/>
    </w:rPr>
  </w:style>
  <w:style w:type="character" w:customStyle="1" w:styleId="CommentTextChar">
    <w:name w:val="Comment Text Char"/>
    <w:basedOn w:val="DefaultParagraphFont"/>
    <w:link w:val="CommentText"/>
    <w:uiPriority w:val="99"/>
    <w:semiHidden/>
    <w:rsid w:val="008E7384"/>
  </w:style>
  <w:style w:type="paragraph" w:styleId="CommentSubject">
    <w:name w:val="annotation subject"/>
    <w:basedOn w:val="CommentText"/>
    <w:next w:val="CommentText"/>
    <w:link w:val="CommentSubjectChar"/>
    <w:uiPriority w:val="99"/>
    <w:semiHidden/>
    <w:unhideWhenUsed/>
    <w:rsid w:val="008E7384"/>
    <w:rPr>
      <w:b/>
      <w:bCs/>
    </w:rPr>
  </w:style>
  <w:style w:type="character" w:customStyle="1" w:styleId="CommentSubjectChar">
    <w:name w:val="Comment Subject Char"/>
    <w:link w:val="CommentSubject"/>
    <w:uiPriority w:val="99"/>
    <w:semiHidden/>
    <w:rsid w:val="008E7384"/>
    <w:rPr>
      <w:b/>
      <w:bCs/>
    </w:rPr>
  </w:style>
  <w:style w:type="paragraph" w:styleId="BalloonText">
    <w:name w:val="Balloon Text"/>
    <w:basedOn w:val="Normal"/>
    <w:link w:val="BalloonTextChar"/>
    <w:uiPriority w:val="99"/>
    <w:semiHidden/>
    <w:unhideWhenUsed/>
    <w:rsid w:val="008E73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7384"/>
    <w:rPr>
      <w:rFonts w:ascii="Tahoma" w:hAnsi="Tahoma" w:cs="Tahoma"/>
      <w:sz w:val="16"/>
      <w:szCs w:val="16"/>
    </w:rPr>
  </w:style>
  <w:style w:type="paragraph" w:customStyle="1" w:styleId="ColorfulList-Accent11">
    <w:name w:val="Colorful List - Accent 11"/>
    <w:basedOn w:val="Normal"/>
    <w:uiPriority w:val="34"/>
    <w:qFormat/>
    <w:rsid w:val="00E644DB"/>
    <w:pPr>
      <w:ind w:left="720"/>
      <w:contextualSpacing/>
    </w:pPr>
  </w:style>
  <w:style w:type="paragraph" w:styleId="ListParagraph">
    <w:name w:val="List Paragraph"/>
    <w:basedOn w:val="Normal"/>
    <w:uiPriority w:val="72"/>
    <w:qFormat/>
    <w:rsid w:val="00696786"/>
    <w:pPr>
      <w:ind w:left="720"/>
      <w:contextualSpacing/>
    </w:pPr>
  </w:style>
  <w:style w:type="character" w:styleId="FollowedHyperlink">
    <w:name w:val="FollowedHyperlink"/>
    <w:basedOn w:val="DefaultParagraphFont"/>
    <w:uiPriority w:val="99"/>
    <w:semiHidden/>
    <w:unhideWhenUsed/>
    <w:rsid w:val="00B936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823CC"/>
    <w:pPr>
      <w:spacing w:after="200" w:line="276" w:lineRule="auto"/>
    </w:pPr>
    <w:rPr>
      <w:sz w:val="22"/>
      <w:szCs w:val="22"/>
    </w:rPr>
  </w:style>
  <w:style w:type="paragraph" w:styleId="Heading1">
    <w:name w:val="heading 1"/>
    <w:basedOn w:val="Normal"/>
    <w:next w:val="Normal"/>
    <w:link w:val="Heading1Char"/>
    <w:qFormat/>
    <w:rsid w:val="003A7C68"/>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3A7C68"/>
    <w:rPr>
      <w:rFonts w:ascii="Arial" w:eastAsia="Times New Roman" w:hAnsi="Arial" w:cs="Arial"/>
      <w:b/>
      <w:bCs/>
      <w:sz w:val="24"/>
      <w:szCs w:val="24"/>
    </w:rPr>
  </w:style>
  <w:style w:type="character" w:styleId="Hyperlink">
    <w:name w:val="Hyperlink"/>
    <w:uiPriority w:val="99"/>
    <w:unhideWhenUsed/>
    <w:rsid w:val="00137380"/>
    <w:rPr>
      <w:color w:val="0000FF"/>
      <w:u w:val="single"/>
    </w:rPr>
  </w:style>
  <w:style w:type="character" w:styleId="CommentReference">
    <w:name w:val="annotation reference"/>
    <w:uiPriority w:val="99"/>
    <w:semiHidden/>
    <w:unhideWhenUsed/>
    <w:rsid w:val="008E7384"/>
    <w:rPr>
      <w:sz w:val="16"/>
      <w:szCs w:val="16"/>
    </w:rPr>
  </w:style>
  <w:style w:type="paragraph" w:styleId="CommentText">
    <w:name w:val="annotation text"/>
    <w:basedOn w:val="Normal"/>
    <w:link w:val="CommentTextChar"/>
    <w:uiPriority w:val="99"/>
    <w:semiHidden/>
    <w:unhideWhenUsed/>
    <w:rsid w:val="008E7384"/>
    <w:rPr>
      <w:sz w:val="20"/>
      <w:szCs w:val="20"/>
    </w:rPr>
  </w:style>
  <w:style w:type="character" w:customStyle="1" w:styleId="CommentTextChar">
    <w:name w:val="Comment Text Char"/>
    <w:basedOn w:val="DefaultParagraphFont"/>
    <w:link w:val="CommentText"/>
    <w:uiPriority w:val="99"/>
    <w:semiHidden/>
    <w:rsid w:val="008E7384"/>
  </w:style>
  <w:style w:type="paragraph" w:styleId="CommentSubject">
    <w:name w:val="annotation subject"/>
    <w:basedOn w:val="CommentText"/>
    <w:next w:val="CommentText"/>
    <w:link w:val="CommentSubjectChar"/>
    <w:uiPriority w:val="99"/>
    <w:semiHidden/>
    <w:unhideWhenUsed/>
    <w:rsid w:val="008E7384"/>
    <w:rPr>
      <w:b/>
      <w:bCs/>
    </w:rPr>
  </w:style>
  <w:style w:type="character" w:customStyle="1" w:styleId="CommentSubjectChar">
    <w:name w:val="Comment Subject Char"/>
    <w:link w:val="CommentSubject"/>
    <w:uiPriority w:val="99"/>
    <w:semiHidden/>
    <w:rsid w:val="008E7384"/>
    <w:rPr>
      <w:b/>
      <w:bCs/>
    </w:rPr>
  </w:style>
  <w:style w:type="paragraph" w:styleId="BalloonText">
    <w:name w:val="Balloon Text"/>
    <w:basedOn w:val="Normal"/>
    <w:link w:val="BalloonTextChar"/>
    <w:uiPriority w:val="99"/>
    <w:semiHidden/>
    <w:unhideWhenUsed/>
    <w:rsid w:val="008E73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7384"/>
    <w:rPr>
      <w:rFonts w:ascii="Tahoma" w:hAnsi="Tahoma" w:cs="Tahoma"/>
      <w:sz w:val="16"/>
      <w:szCs w:val="16"/>
    </w:rPr>
  </w:style>
  <w:style w:type="paragraph" w:customStyle="1" w:styleId="ColorfulList-Accent11">
    <w:name w:val="Colorful List - Accent 11"/>
    <w:basedOn w:val="Normal"/>
    <w:uiPriority w:val="34"/>
    <w:qFormat/>
    <w:rsid w:val="00E644DB"/>
    <w:pPr>
      <w:ind w:left="720"/>
      <w:contextualSpacing/>
    </w:pPr>
  </w:style>
  <w:style w:type="paragraph" w:styleId="ListParagraph">
    <w:name w:val="List Paragraph"/>
    <w:basedOn w:val="Normal"/>
    <w:uiPriority w:val="72"/>
    <w:qFormat/>
    <w:rsid w:val="00696786"/>
    <w:pPr>
      <w:ind w:left="720"/>
      <w:contextualSpacing/>
    </w:pPr>
  </w:style>
  <w:style w:type="character" w:styleId="FollowedHyperlink">
    <w:name w:val="FollowedHyperlink"/>
    <w:basedOn w:val="DefaultParagraphFont"/>
    <w:uiPriority w:val="99"/>
    <w:semiHidden/>
    <w:unhideWhenUsed/>
    <w:rsid w:val="00B936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23970">
      <w:bodyDiv w:val="1"/>
      <w:marLeft w:val="0"/>
      <w:marRight w:val="0"/>
      <w:marTop w:val="0"/>
      <w:marBottom w:val="0"/>
      <w:divBdr>
        <w:top w:val="none" w:sz="0" w:space="0" w:color="auto"/>
        <w:left w:val="none" w:sz="0" w:space="0" w:color="auto"/>
        <w:bottom w:val="none" w:sz="0" w:space="0" w:color="auto"/>
        <w:right w:val="none" w:sz="0" w:space="0" w:color="auto"/>
      </w:divBdr>
    </w:div>
    <w:div w:id="588152530">
      <w:bodyDiv w:val="1"/>
      <w:marLeft w:val="0"/>
      <w:marRight w:val="0"/>
      <w:marTop w:val="0"/>
      <w:marBottom w:val="0"/>
      <w:divBdr>
        <w:top w:val="none" w:sz="0" w:space="0" w:color="auto"/>
        <w:left w:val="none" w:sz="0" w:space="0" w:color="auto"/>
        <w:bottom w:val="none" w:sz="0" w:space="0" w:color="auto"/>
        <w:right w:val="none" w:sz="0" w:space="0" w:color="auto"/>
      </w:divBdr>
    </w:div>
    <w:div w:id="844512247">
      <w:bodyDiv w:val="1"/>
      <w:marLeft w:val="0"/>
      <w:marRight w:val="0"/>
      <w:marTop w:val="0"/>
      <w:marBottom w:val="0"/>
      <w:divBdr>
        <w:top w:val="none" w:sz="0" w:space="0" w:color="auto"/>
        <w:left w:val="none" w:sz="0" w:space="0" w:color="auto"/>
        <w:bottom w:val="none" w:sz="0" w:space="0" w:color="auto"/>
        <w:right w:val="none" w:sz="0" w:space="0" w:color="auto"/>
      </w:divBdr>
    </w:div>
    <w:div w:id="124472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AD079-1CF1-4CC4-A1D0-66C4BDCB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Syllabus for Chemistry 214 Quantitative Analysis Laboratory</vt:lpstr>
    </vt:vector>
  </TitlesOfParts>
  <Company>Loyola University Chicago</Company>
  <LinksUpToDate>false</LinksUpToDate>
  <CharactersWithSpaces>17449</CharactersWithSpaces>
  <SharedDoc>false</SharedDoc>
  <HLinks>
    <vt:vector size="6" baseType="variant">
      <vt:variant>
        <vt:i4>3801105</vt:i4>
      </vt:variant>
      <vt:variant>
        <vt:i4>3</vt:i4>
      </vt:variant>
      <vt:variant>
        <vt:i4>0</vt:i4>
      </vt:variant>
      <vt:variant>
        <vt:i4>5</vt:i4>
      </vt:variant>
      <vt:variant>
        <vt:lpwstr>http://www.luc.edu/academics/catalog/undergrad/reg_academicintegrity.shtml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Chemistry 214 Quantitative Analysis Laboratory</dc:title>
  <dc:creator>Conrad Naleway</dc:creator>
  <cp:lastModifiedBy>Conrad Naleway</cp:lastModifiedBy>
  <cp:revision>7</cp:revision>
  <cp:lastPrinted>2010-01-19T14:27:00Z</cp:lastPrinted>
  <dcterms:created xsi:type="dcterms:W3CDTF">2013-08-22T23:48:00Z</dcterms:created>
  <dcterms:modified xsi:type="dcterms:W3CDTF">2013-08-26T18:29:00Z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