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EXERCÍCIOS DE PREPARAÇÃO PARA PROVA 1 – ESTRUTURA DE DADOS 1</w:t>
      </w:r>
    </w:p>
    <w:p w:rsidR="00000000" w:rsidDel="00000000" w:rsidP="00000000" w:rsidRDefault="00000000" w:rsidRPr="00000000" w14:paraId="0000000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PROF. IGOR MACHADO COELHO 2018/1 – Ccomp</w:t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DEVE SER ENTREGUE NA P1 (VALE 1PT NA PROVA!)</w:t>
      </w:r>
    </w:p>
    <w:p w:rsidR="00000000" w:rsidDel="00000000" w:rsidP="00000000" w:rsidRDefault="00000000" w:rsidRPr="00000000" w14:paraId="0000000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TODOS CÓDIGOS DEVEM SER IMPLEMENTADOS EM C/C++, COM A RESPECTIVA ANÁLISE DE COMPLEXIDADE (PIOR E MELHOR CASOS)</w:t>
      </w:r>
    </w:p>
    <w:p w:rsidR="00000000" w:rsidDel="00000000" w:rsidP="00000000" w:rsidRDefault="00000000" w:rsidRPr="00000000" w14:paraId="0000000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1. Um deque geral deve prover as seguintes operações para: inserir no início, inserir no fim, remover no início, remover no fim, obter primeiro elemento, obter último elemento.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Defina o estrutura Deque e escreva os procedimentos e funções acima de forma análoga ao realizado com Pilhas e Filas. Considere tanto o uso da  alocação sequencial quanto da encadeada.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2. Reescreva as operações de Pilha utilizando duas Filas como estrutura de dados auxiliar para guardar os elementos. 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3. Reescreva as operações de Fila utilizando duas Pilhas como estrutura de dados auxiliar para guardar os elementos. </w:t>
      </w:r>
    </w:p>
    <w:p w:rsidR="00000000" w:rsidDel="00000000" w:rsidP="00000000" w:rsidRDefault="00000000" w:rsidRPr="00000000" w14:paraId="0000000D">
      <w:pPr>
        <w:contextualSpacing w:val="0"/>
        <w:jc w:val="both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4. Escreva um algoritmo que dada uma pilha P, inverta a ordem dos elementos de P. Seu algoritmo deve usar apenas espaço auxiliar  constante e:</w:t>
      </w:r>
    </w:p>
    <w:p w:rsidR="00000000" w:rsidDel="00000000" w:rsidP="00000000" w:rsidRDefault="00000000" w:rsidRPr="00000000" w14:paraId="0000000F">
      <w:pPr>
        <w:contextualSpacing w:val="0"/>
        <w:jc w:val="both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a. uma fila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b. duas pilhas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c. uma pilha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both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5. Escreva um algoritmo que dada uma fila F, inverta a ordem dos elementos de F. Seu algoritmo deve usar apenas espaço auxiliar constante e: </w:t>
      </w:r>
    </w:p>
    <w:p w:rsidR="00000000" w:rsidDel="00000000" w:rsidP="00000000" w:rsidRDefault="00000000" w:rsidRPr="00000000" w14:paraId="00000014">
      <w:pPr>
        <w:contextualSpacing w:val="0"/>
        <w:jc w:val="both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a.  uma pilha</w:t>
      </w:r>
    </w:p>
    <w:p w:rsidR="00000000" w:rsidDel="00000000" w:rsidP="00000000" w:rsidRDefault="00000000" w:rsidRPr="00000000" w14:paraId="00000015">
      <w:pPr>
        <w:contextualSpacing w:val="0"/>
        <w:jc w:val="both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b. duas filas</w:t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sans-serif" w:cs="sans-serif" w:eastAsia="sans-serif" w:hAnsi="sans-serif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6. Seja X um arquivo em disco que guarda uma sequência de N naturais. Sabendo-se que o conteúdo de X é muito grande para ser carregado todo em memória, faça um algoritmo que escreva os últimos 1000 naturais de X em tempo θ(N). Assuma que o arquivo deve ser acessado sequencialmente, da seguinte maneira: ele deve ser primeiramente aberto, depois cada os naturais são lidos um a um até que um -1 seja lido (indicando final de arquivo), situação em que o arquivo deve ser fechado. Como acesso a disco é uma operação custosa, deseja-se fazer tal impressão numa única passagem pelos dados do arquivo.</w:t>
      </w:r>
    </w:p>
    <w:p w:rsidR="00000000" w:rsidDel="00000000" w:rsidP="00000000" w:rsidRDefault="00000000" w:rsidRPr="00000000" w14:paraId="00000018">
      <w:pPr>
        <w:contextualSpacing w:val="0"/>
        <w:jc w:val="both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both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7. Criar uma variação de pilha, chamada de PilhaMin, que, além de fornecer as operações de pilha em tempo constante, define uma operação que retorna o elemento de P com a menor chave em tempo constante</w:t>
      </w:r>
    </w:p>
    <w:p w:rsidR="00000000" w:rsidDel="00000000" w:rsidP="00000000" w:rsidRDefault="00000000" w:rsidRPr="00000000" w14:paraId="0000001A">
      <w:pPr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8. Escrever um algoritmo que converta uma expressão aritmética parentizada usando as 4 operações para a expressão correspondente em notação polonesa inversa, na qual quando um operador é encontrado, é aplicado imediatamente aos dois operandos que o antecedem. Ex: ((A+B)*(C-D)) é expresso como AB+CD-* em notação polonesa inversa.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both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both"/>
        <w:rPr/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9. Utilizando uma pilha, escreva um algoritmo que compute uma expressão escrita na em notação polonesa inversa (note que na notação polonesa inversa não são necessários parênteses). </w:t>
      </w:r>
      <w:r w:rsidDel="00000000" w:rsidR="00000000" w:rsidRPr="00000000">
        <w:rPr>
          <w:rFonts w:ascii="sans-serif" w:cs="sans-serif" w:eastAsia="sans-serif" w:hAnsi="sans-serif"/>
          <w:b w:val="0"/>
          <w:sz w:val="22"/>
          <w:szCs w:val="22"/>
          <w:rtl w:val="0"/>
        </w:rPr>
        <w:t xml:space="preserve">Ex:</w:t>
      </w:r>
      <w:r w:rsidDel="00000000" w:rsidR="00000000" w:rsidRPr="00000000">
        <w:rPr>
          <w:rFonts w:ascii="sans-serif" w:cs="sans-serif" w:eastAsia="sans-serif" w:hAnsi="sans-serif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sans-serif" w:cs="sans-serif" w:eastAsia="sans-serif" w:hAnsi="sans-serif"/>
          <w:rtl w:val="0"/>
        </w:rPr>
        <w:t xml:space="preserve"> </w:t>
      </w:r>
      <w:r w:rsidDel="00000000" w:rsidR="00000000" w:rsidRPr="00000000">
        <w:rPr>
          <w:rFonts w:ascii="sans-serif" w:cs="sans-serif" w:eastAsia="sans-serif" w:hAnsi="sans-serif"/>
          <w:sz w:val="20"/>
          <w:szCs w:val="20"/>
          <w:rtl w:val="0"/>
        </w:rPr>
        <w:t xml:space="preserve">5 + (1 + 2) × 4 – 3</w:t>
      </w: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 é representada por 5 1 2 + 4 × + 3 -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both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both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10. Uma pilha é ordenada se os elementos são removidos em ordem crescente. Dada uma pilha P, escreva um algoritmo que remova e reinsira elementos de P (através das </w:t>
      </w:r>
    </w:p>
    <w:p w:rsidR="00000000" w:rsidDel="00000000" w:rsidP="00000000" w:rsidRDefault="00000000" w:rsidRPr="00000000" w14:paraId="00000020">
      <w:pPr>
        <w:contextualSpacing w:val="0"/>
        <w:jc w:val="both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funções empilha e desempilha) até que P se torne ordenada. Seu algoritmo deverá utilizar espaço auxiliar constante acrescido de outra  pilha.</w:t>
      </w:r>
    </w:p>
    <w:p w:rsidR="00000000" w:rsidDel="00000000" w:rsidP="00000000" w:rsidRDefault="00000000" w:rsidRPr="00000000" w14:paraId="00000021">
      <w:pPr>
        <w:contextualSpacing w:val="0"/>
        <w:jc w:val="both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both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11. Escrever um algoritmo que verifique se uma expressão está corretamente parentizada (isto é, sem que um parênteses abra (respectivamente feche) sem fechar (respectivamente sem abrir) entre um par de abre-e-fecha de parênteses). Você deve atender as seguintes especificações:</w:t>
      </w:r>
    </w:p>
    <w:p w:rsidR="00000000" w:rsidDel="00000000" w:rsidP="00000000" w:rsidRDefault="00000000" w:rsidRPr="00000000" w14:paraId="00000023">
      <w:pPr>
        <w:contextualSpacing w:val="0"/>
        <w:jc w:val="both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a. não há limite de tamanho para a entrada (exceto pela memória disponível)</w:t>
      </w:r>
    </w:p>
    <w:p w:rsidR="00000000" w:rsidDel="00000000" w:rsidP="00000000" w:rsidRDefault="00000000" w:rsidRPr="00000000" w14:paraId="00000024">
      <w:pPr>
        <w:contextualSpacing w:val="0"/>
        <w:jc w:val="both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b. existem vários tipos de parênteses. Cada fechamento de parênteses deve corresponder a uma abertura do mesmo tipo. O tipo é especificado pelo nome logo após cada parêntese.</w:t>
      </w:r>
    </w:p>
    <w:p w:rsidR="00000000" w:rsidDel="00000000" w:rsidP="00000000" w:rsidRDefault="00000000" w:rsidRPr="00000000" w14:paraId="00000025">
      <w:pPr>
        <w:contextualSpacing w:val="0"/>
        <w:jc w:val="both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Exemplo de entrada: </w:t>
      </w:r>
    </w:p>
    <w:p w:rsidR="00000000" w:rsidDel="00000000" w:rsidP="00000000" w:rsidRDefault="00000000" w:rsidRPr="00000000" w14:paraId="00000026">
      <w:pPr>
        <w:contextualSpacing w:val="0"/>
        <w:jc w:val="both"/>
        <w:rPr/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(p(p)p(p)p(p(p)p)p)p  </w:t>
      </w:r>
      <w:r w:rsidDel="00000000" w:rsidR="00000000" w:rsidRPr="00000000">
        <w:rPr>
          <w:rtl w:val="0"/>
        </w:rPr>
        <w:t xml:space="preserve">⇒ </w:t>
      </w: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OK (só um tipo de parênteses, 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both"/>
        <w:rPr/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(p1(p2)p1)p2  </w:t>
      </w:r>
      <w:r w:rsidDel="00000000" w:rsidR="00000000" w:rsidRPr="00000000">
        <w:rPr>
          <w:rtl w:val="0"/>
        </w:rPr>
        <w:t xml:space="preserve">⇒ </w:t>
      </w: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incorreto (dois tipos de parênteses, p1 e p2)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both"/>
        <w:rPr/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(p1(p2)p2)p1  </w:t>
      </w:r>
      <w:r w:rsidDel="00000000" w:rsidR="00000000" w:rsidRPr="00000000">
        <w:rPr>
          <w:rtl w:val="0"/>
        </w:rPr>
        <w:t xml:space="preserve">⇒ </w:t>
      </w: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OK (dois tipos de parênteses, p1 e p2)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both"/>
        <w:rPr>
          <w:rFonts w:ascii="sans-serif" w:cs="sans-serif" w:eastAsia="sans-serif" w:hAnsi="sans-serif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both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both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12. Projete uma estrutura chamada PilhaDividida, que funciona como uma pilha (topo, push, pop), mas internamente é composta por T pilhas de tamanho limitado K. Além das pilhas internas, você pode usar espaço auxiliar constante. Projete as operações de push, pop e topo na PilhaDividida.</w:t>
      </w:r>
    </w:p>
    <w:p w:rsidR="00000000" w:rsidDel="00000000" w:rsidP="00000000" w:rsidRDefault="00000000" w:rsidRPr="00000000" w14:paraId="0000002C">
      <w:pPr>
        <w:contextualSpacing w:val="0"/>
        <w:jc w:val="both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13. Projete um programa para monitorar entradas e saídas de pacotes em um roteador. O programa deve ler uma sequência de N pares X Y onde X = "E" representando se o roteador deve receber em seu buffer um novo dado cujo valor é Y, ou X="S" representando que ele deve enviar o dado mais antigo no buffer pelo canal Y. Como entrada, haverá o valor de N seguido dos N pares X Y. Como saída, o programa deve imprimir, tão logo um par X Y com X = "S" é lido, o par R S representando que o dado R será enviado pelo canal S. O algoritmo deve ter complexidade de tempo O(N). Exemplo: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both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both"/>
        <w:rPr>
          <w:rFonts w:ascii="sans-serif" w:cs="sans-serif" w:eastAsia="sans-serif" w:hAnsi="sans-serif"/>
          <w:b w:val="1"/>
          <w:sz w:val="22"/>
          <w:szCs w:val="22"/>
        </w:rPr>
      </w:pPr>
      <w:r w:rsidDel="00000000" w:rsidR="00000000" w:rsidRPr="00000000">
        <w:rPr>
          <w:rFonts w:ascii="sans-serif" w:cs="sans-serif" w:eastAsia="sans-serif" w:hAnsi="sans-serif"/>
          <w:b w:val="1"/>
          <w:sz w:val="22"/>
          <w:szCs w:val="22"/>
          <w:rtl w:val="0"/>
        </w:rPr>
        <w:t xml:space="preserve">Entrada:</w:t>
      </w:r>
    </w:p>
    <w:p w:rsidR="00000000" w:rsidDel="00000000" w:rsidP="00000000" w:rsidRDefault="00000000" w:rsidRPr="00000000" w14:paraId="00000030">
      <w:pPr>
        <w:contextualSpacing w:val="0"/>
        <w:jc w:val="both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13</w:t>
      </w:r>
    </w:p>
    <w:p w:rsidR="00000000" w:rsidDel="00000000" w:rsidP="00000000" w:rsidRDefault="00000000" w:rsidRPr="00000000" w14:paraId="00000031">
      <w:pPr>
        <w:contextualSpacing w:val="0"/>
        <w:jc w:val="both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E 10 E 2 S 4 E 3 E 7 S 5 S 6 S 7 E 6 E 1 E 4 E 5 S 1 </w:t>
      </w:r>
    </w:p>
    <w:p w:rsidR="00000000" w:rsidDel="00000000" w:rsidP="00000000" w:rsidRDefault="00000000" w:rsidRPr="00000000" w14:paraId="00000032">
      <w:pPr>
        <w:contextualSpacing w:val="0"/>
        <w:jc w:val="both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both"/>
        <w:rPr>
          <w:rFonts w:ascii="sans-serif" w:cs="sans-serif" w:eastAsia="sans-serif" w:hAnsi="sans-serif"/>
          <w:b w:val="1"/>
          <w:sz w:val="22"/>
          <w:szCs w:val="22"/>
        </w:rPr>
      </w:pPr>
      <w:r w:rsidDel="00000000" w:rsidR="00000000" w:rsidRPr="00000000">
        <w:rPr>
          <w:rFonts w:ascii="sans-serif" w:cs="sans-serif" w:eastAsia="sans-serif" w:hAnsi="sans-serif"/>
          <w:b w:val="1"/>
          <w:sz w:val="22"/>
          <w:szCs w:val="22"/>
          <w:rtl w:val="0"/>
        </w:rPr>
        <w:t xml:space="preserve">Saída:</w:t>
      </w:r>
    </w:p>
    <w:p w:rsidR="00000000" w:rsidDel="00000000" w:rsidP="00000000" w:rsidRDefault="00000000" w:rsidRPr="00000000" w14:paraId="00000034">
      <w:pPr>
        <w:contextualSpacing w:val="0"/>
        <w:jc w:val="both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10 4</w:t>
      </w:r>
    </w:p>
    <w:p w:rsidR="00000000" w:rsidDel="00000000" w:rsidP="00000000" w:rsidRDefault="00000000" w:rsidRPr="00000000" w14:paraId="00000035">
      <w:pPr>
        <w:contextualSpacing w:val="0"/>
        <w:jc w:val="both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2 5 </w:t>
      </w:r>
    </w:p>
    <w:p w:rsidR="00000000" w:rsidDel="00000000" w:rsidP="00000000" w:rsidRDefault="00000000" w:rsidRPr="00000000" w14:paraId="00000036">
      <w:pPr>
        <w:contextualSpacing w:val="0"/>
        <w:jc w:val="both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3 6 </w:t>
      </w:r>
    </w:p>
    <w:p w:rsidR="00000000" w:rsidDel="00000000" w:rsidP="00000000" w:rsidRDefault="00000000" w:rsidRPr="00000000" w14:paraId="00000037">
      <w:pPr>
        <w:contextualSpacing w:val="0"/>
        <w:jc w:val="both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7 7</w:t>
      </w:r>
    </w:p>
    <w:p w:rsidR="00000000" w:rsidDel="00000000" w:rsidP="00000000" w:rsidRDefault="00000000" w:rsidRPr="00000000" w14:paraId="00000038">
      <w:pPr>
        <w:contextualSpacing w:val="0"/>
        <w:jc w:val="both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Fonts w:ascii="sans-serif" w:cs="sans-serif" w:eastAsia="sans-serif" w:hAnsi="sans-serif"/>
          <w:sz w:val="22"/>
          <w:szCs w:val="22"/>
          <w:rtl w:val="0"/>
        </w:rPr>
        <w:t xml:space="preserve">6 1</w:t>
      </w:r>
    </w:p>
    <w:p w:rsidR="00000000" w:rsidDel="00000000" w:rsidP="00000000" w:rsidRDefault="00000000" w:rsidRPr="00000000" w14:paraId="00000039">
      <w:pPr>
        <w:contextualSpacing w:val="0"/>
        <w:jc w:val="both"/>
        <w:rPr>
          <w:rFonts w:ascii="sans-serif" w:cs="sans-serif" w:eastAsia="sans-serif" w:hAnsi="sans-seri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jc w:val="both"/>
        <w:rPr>
          <w:rFonts w:ascii="sans-serif" w:cs="sans-serif" w:eastAsia="sans-serif" w:hAnsi="sans-serif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both"/>
        <w:rPr>
          <w:rFonts w:ascii="sans-serif" w:cs="sans-serif" w:eastAsia="sans-serif" w:hAnsi="sans-serif"/>
          <w:sz w:val="14"/>
          <w:szCs w:val="14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ans-serif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