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rPr/>
      </w:pPr>
      <w:bookmarkStart w:id="0" w:name="uda-via-per-via"/>
      <w:bookmarkEnd w:id="0"/>
      <w:r>
        <w:rPr/>
        <w:t>UDA — VIA PER VIA</w:t>
      </w:r>
    </w:p>
    <w:p>
      <w:pPr>
        <w:pStyle w:val="Heading2"/>
        <w:bidi w:val="0"/>
        <w:ind w:hanging="0" w:left="0" w:right="0"/>
        <w:rPr/>
      </w:pPr>
      <w:bookmarkStart w:id="1" w:name="la-nostra-città-si-racconta"/>
      <w:bookmarkEnd w:id="1"/>
      <w:r>
        <w:rPr/>
        <w:t>La nostra città si racconta</w:t>
      </w:r>
    </w:p>
    <w:p>
      <w:pPr>
        <w:pStyle w:val="Heading3"/>
        <w:bidi w:val="0"/>
        <w:ind w:hanging="0" w:left="0" w:right="0"/>
        <w:rPr/>
      </w:pPr>
      <w:bookmarkStart w:id="2" w:name="scuola-primaria-classi-4ª-5ª"/>
      <w:bookmarkEnd w:id="2"/>
      <w:r>
        <w:rPr/>
        <w:t>Scuola Primaria — Classi 4ª / 5ª</w:t>
      </w:r>
    </w:p>
    <w:p>
      <w:pPr>
        <w:pStyle w:val="BlockQuotation"/>
        <w:bidi w:val="0"/>
        <w:rPr/>
      </w:pPr>
      <w:r>
        <w:rPr>
          <w:rStyle w:val="Strong"/>
        </w:rPr>
        <w:t>Nota per il docente.</w:t>
      </w:r>
      <w:r>
        <w:rPr/>
        <w:t xml:space="preserve"> Questo documento è una base di lavoro: adattalo alla via che hai scelto, al gruppo classe, al contesto territoriale e alle risorse disponibili. Tempi, ore e strumenti sono indicativi e non vincolanti. I campi tra parentesi quadre </w:t>
      </w:r>
      <w:r>
        <w:rPr>
          <w:rStyle w:val="SourceText"/>
        </w:rPr>
        <w:t>[...]</w:t>
      </w:r>
      <w:r>
        <w:rPr/>
        <w:t xml:space="preserve"> sono segnaposto da personalizzare.</w:t>
      </w:r>
    </w:p>
    <w:p>
      <w:pPr>
        <w:pStyle w:val="BlockQuotation"/>
        <w:bidi w:val="0"/>
        <w:rPr/>
      </w:pPr>
      <w:r>
        <w:rPr>
          <w:rStyle w:val="Strong"/>
        </w:rPr>
        <w:t>Percorso su due anni (consigliato).</w:t>
      </w:r>
      <w:r>
        <w:rPr/>
        <w:t xml:space="preserve"> In </w:t>
      </w:r>
      <w:r>
        <w:rPr>
          <w:rStyle w:val="Strong"/>
        </w:rPr>
        <w:t>quarta si raccoglie</w:t>
      </w:r>
      <w:r>
        <w:rPr/>
        <w:t xml:space="preserve">: Fasi 1–4 e uscita nella via, circa 10–12 ore. Nulla viene pubblicato online. In </w:t>
      </w:r>
      <w:r>
        <w:rPr>
          <w:rStyle w:val="Strong"/>
        </w:rPr>
        <w:t>quinta si pubblica</w:t>
      </w:r>
      <w:r>
        <w:rPr/>
        <w:t>: Fasi 5–7, circa 6–8 ore; gli stessi alunni costruiscono la pagina e rileggono il lavoro dell’anno precedente. Il percorso può svolgersi anche in un solo anno.</w:t>
      </w:r>
    </w:p>
    <w:p>
      <w:pPr>
        <w:pStyle w:val="Heading2"/>
        <w:bidi w:val="0"/>
        <w:ind w:hanging="0" w:left="0" w:right="0"/>
        <w:rPr/>
      </w:pPr>
      <w:bookmarkStart w:id="3" w:name="sezione-1-dati-identificativi"/>
      <w:bookmarkEnd w:id="3"/>
      <w:r>
        <w:rPr/>
        <w:t>SEZIONE 1 — Dati identificativi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84"/>
        <w:gridCol w:w="8221"/>
      </w:tblGrid>
      <w:tr>
        <w:trPr>
          <w:tblHeader w:val="true"/>
        </w:trPr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82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Contenuto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Titolo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Via per Via — La nostra città si racconta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Destinatari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Classe 4ª o 5ª primaria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Anno scolastico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[inserire]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Istituto / Plesso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[inserire]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Docenti coinvolti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[Italiano / Storia / Geografia / TIC / Arte]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Durata complessiva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Indicativa: circa 16–20 ore più l’uscita nella via, in un anno (5–6 settimane) o su due anni (v. nota iniziale)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Periodo consigliato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 scelta del team docente</w:t>
            </w:r>
          </w:p>
        </w:tc>
      </w:tr>
      <w:tr>
        <w:trPr/>
        <w:tc>
          <w:tcPr>
            <w:tcW w:w="198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Modalità di lavoro</w:t>
            </w:r>
          </w:p>
        </w:tc>
        <w:tc>
          <w:tcPr>
            <w:tcW w:w="82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Intera classe su una via, oppure piccoli gruppi con una via per gruppo (2–4 vie per classe)</w:t>
            </w:r>
          </w:p>
        </w:tc>
      </w:tr>
    </w:tbl>
    <w:p>
      <w:pPr>
        <w:pStyle w:val="Heading2"/>
        <w:bidi w:val="0"/>
        <w:ind w:hanging="0" w:left="0" w:right="0"/>
        <w:rPr/>
      </w:pPr>
      <w:bookmarkStart w:id="4" w:name="sezione-2-competenze"/>
      <w:bookmarkEnd w:id="4"/>
      <w:r>
        <w:rPr/>
        <w:t>SEZIONE 2 — Competenze</w:t>
      </w:r>
    </w:p>
    <w:p>
      <w:pPr>
        <w:pStyle w:val="Heading3"/>
        <w:bidi w:val="0"/>
        <w:ind w:hanging="0" w:left="0" w:right="0"/>
        <w:rPr/>
      </w:pPr>
      <w:bookmarkStart w:id="5" w:name="competenze-chiave-europee-raccomandazion"/>
      <w:bookmarkEnd w:id="5"/>
      <w:r>
        <w:rPr/>
        <w:t>Competenze chiave europee (Raccomandazione UE 2018)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alfabetica funzionale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digitale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personale, sociale e capacità di imparare a imparare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in materia di cittadinanza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in materia di consapevolezza ed espressione culturali</w:t>
      </w:r>
    </w:p>
    <w:p>
      <w:pPr>
        <w:pStyle w:val="Heading3"/>
        <w:bidi w:val="0"/>
        <w:ind w:hanging="0" w:left="0" w:right="0"/>
        <w:rPr/>
      </w:pPr>
      <w:bookmarkStart w:id="6" w:name="traguardi-di-sviluppo-delle-competenze-i"/>
      <w:bookmarkEnd w:id="6"/>
      <w:r>
        <w:rPr/>
        <w:t>Traguardi di sviluppo delle competenze (Indicazioni Nazionali 2025 — D.M. 221/2025)</w:t>
      </w:r>
    </w:p>
    <w:p>
      <w:pPr>
        <w:pStyle w:val="BodyText"/>
        <w:bidi w:val="0"/>
        <w:rPr/>
      </w:pPr>
      <w:r>
        <w:rPr>
          <w:rStyle w:val="Strong"/>
        </w:rPr>
        <w:t>Italiano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Affronta la scrittura come processo: ideazione, pianificazione, stesura e revisione del testo, anche attraverso la revisione tra pari.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Produce testi informativi e descrittivi corretti e chiari su argomenti conosciuti, adeguati a un destinatario reale.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Ricava informazioni da fonti diverse e le rielabora con parole proprie, citando le fonti utilizzate.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Espone oralmente il proprio lavoro in modo chiaro e ordinato davanti a un pubblico.</w:t>
      </w:r>
    </w:p>
    <w:p>
      <w:pPr>
        <w:pStyle w:val="BodyText"/>
        <w:bidi w:val="0"/>
        <w:rPr/>
      </w:pPr>
      <w:r>
        <w:rPr>
          <w:rStyle w:val="Strong"/>
        </w:rPr>
        <w:t>Storia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Conosce e valorizza aspetti del patrimonio storico e culturale del territorio locale, collocandoli progressivamente nel quadro della storia più ampia.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Usa fonti di diverso tipo (scritte, iconografiche, orali) per ricostruire un fatto o un personaggio.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Riconosce nella toponomastica una forma di memoria pubblica della comunità.</w:t>
      </w:r>
    </w:p>
    <w:p>
      <w:pPr>
        <w:pStyle w:val="BodyText"/>
        <w:bidi w:val="0"/>
        <w:rPr/>
      </w:pPr>
      <w:r>
        <w:rPr>
          <w:rStyle w:val="Strong"/>
        </w:rPr>
        <w:t>Geografia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Legge e interpreta il proprio spazio vissuto collocando fatti e relazioni a scale diverse, dal quartiere alla dimensione nazionale (transcalarità).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Osserva e descrive il paesaggio urbano come spazio di co-evoluzione tra le persone e l’ambiente, cogliendone anche la dimensione estetica ed emozionale.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Comprende come la comunità abita e trasforma il proprio territorio nel tempo (territorializzazione), a partire dall’osservazione diretta di una via.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Si orienta sulle mappe e colloca luoghi su una mappa digitale.</w:t>
      </w:r>
    </w:p>
    <w:p>
      <w:pPr>
        <w:pStyle w:val="BodyText"/>
        <w:bidi w:val="0"/>
        <w:rPr/>
      </w:pPr>
      <w:r>
        <w:rPr>
          <w:rStyle w:val="Strong"/>
        </w:rPr>
        <w:t>Arte e Immagine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Collega le immagini e le opere osservate nel territorio al proprio vissuto personale.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Realizza elaborati grafici originali e li raccoglie in un Diario visivo, integrando emozioni, tecnica e contesto storico.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Osserva dal vero elementi del patrimonio locale (edifici, targhe, decorazioni) durante l’uscita sul campo.</w:t>
      </w:r>
    </w:p>
    <w:p>
      <w:pPr>
        <w:pStyle w:val="BodyText"/>
        <w:bidi w:val="0"/>
        <w:rPr/>
      </w:pPr>
      <w:r>
        <w:rPr>
          <w:rStyle w:val="Strong"/>
        </w:rPr>
        <w:t>Educazione Civica (L. 92/2019 — Linee guida D.M. 183/2024)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Riconosce il significato civico dei luoghi della propria città e il valore della memoria collettiva.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Partecipa attivamente a un progetto che restituisce un contributo concreto alla comunità locale.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Conosce, in forma essenziale, il senso del diritto d’autore e delle licenze aperte.</w:t>
      </w:r>
    </w:p>
    <w:p>
      <w:pPr>
        <w:pStyle w:val="BodyText"/>
        <w:bidi w:val="0"/>
        <w:rPr/>
      </w:pPr>
      <w:r>
        <w:rPr>
          <w:rStyle w:val="Strong"/>
        </w:rPr>
        <w:t>Tecnologia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Utilizza strumenti digitali per raccogliere, organizzare e presentare informazioni.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Collabora, con la guida del docente, alla costruzione di una semplice pagina web accessibile (immagini con testo alternativo, titoli chiari).</w:t>
      </w:r>
    </w:p>
    <w:p>
      <w:pPr>
        <w:pStyle w:val="BlockQuotation"/>
        <w:bidi w:val="0"/>
        <w:rPr/>
      </w:pPr>
      <w:r>
        <w:rPr>
          <w:rStyle w:val="Strong"/>
        </w:rPr>
        <w:t>Nota per il periodo transitorio.</w:t>
      </w:r>
      <w:r>
        <w:rPr/>
        <w:t xml:space="preserve"> Per le classi intermedie attive nell’a.s. 2025/26 restano valide le Indicazioni 2012; i traguardi sopra elencati sono compatibili con entrambi i quadri.</w:t>
      </w:r>
    </w:p>
    <w:p>
      <w:pPr>
        <w:pStyle w:val="Heading2"/>
        <w:bidi w:val="0"/>
        <w:ind w:hanging="0" w:left="0" w:right="0"/>
        <w:rPr/>
      </w:pPr>
      <w:bookmarkStart w:id="7" w:name="sezione-3-obiettivi-di-apprendimento"/>
      <w:bookmarkEnd w:id="7"/>
      <w:r>
        <w:rPr/>
        <w:t>SEZIONE 3 — Obiettivi di apprendimento</w:t>
      </w:r>
    </w:p>
    <w:p>
      <w:pPr>
        <w:pStyle w:val="BodyText"/>
        <w:bidi w:val="0"/>
        <w:rPr/>
      </w:pPr>
      <w:r>
        <w:rPr/>
        <w:t>Al termine del percorso l’alunno è in grado di: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Scegliere autonomamente una via o piazza della propria città e motivare la scelta.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Raccogliere informazioni su più fonti (testi, web, testimonianze orali).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Riassumere le informazioni con parole proprie, senza copiare.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Scrivere un breve testo che inizi con la formula “…per via” (il motivo dell’intitolazione).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Localizzare la via su una mappa digitale (Google Maps o OpenStreetMap).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Contribuire con un elaborato grafico (disegno, fotografia, schema).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Partecipare alla costruzione della pagina web del gruppo con il supporto del docente.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Presentare il lavoro alla classe in modo chiaro e ordinato.</w:t>
      </w:r>
    </w:p>
    <w:p>
      <w:pPr>
        <w:pStyle w:val="Heading2"/>
        <w:bidi w:val="0"/>
        <w:ind w:hanging="0" w:left="0" w:right="0"/>
        <w:rPr/>
      </w:pPr>
      <w:bookmarkStart w:id="8" w:name="sezione-4-contenuti"/>
      <w:bookmarkEnd w:id="8"/>
      <w:r>
        <w:rPr/>
        <w:t>SEZIONE 4 — Contenuti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43"/>
        <w:gridCol w:w="8662"/>
      </w:tblGrid>
      <w:tr>
        <w:trPr>
          <w:tblHeader w:val="true"/>
        </w:trPr>
        <w:tc>
          <w:tcPr>
            <w:tcW w:w="154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Disciplina</w:t>
            </w:r>
          </w:p>
        </w:tc>
        <w:tc>
          <w:tcPr>
            <w:tcW w:w="86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Contenuti specifici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Italiano</w:t>
            </w:r>
          </w:p>
        </w:tc>
        <w:tc>
          <w:tcPr>
            <w:tcW w:w="8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Tipologie testuali: testo informativo e descrittivo. Citazione delle fonti.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Storia</w:t>
            </w:r>
          </w:p>
        </w:tc>
        <w:tc>
          <w:tcPr>
            <w:tcW w:w="8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Toponomastica locale: perché le strade hanno un nome. Personaggi e eventi storici del territorio.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Geografia</w:t>
            </w:r>
          </w:p>
        </w:tc>
        <w:tc>
          <w:tcPr>
            <w:tcW w:w="8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Lettura di mappe. Posizionamento GPS. Strumenti di cartografia digitale.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TIC</w:t>
            </w:r>
          </w:p>
        </w:tc>
        <w:tc>
          <w:tcPr>
            <w:tcW w:w="8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Ricerca web consapevole. Valutazione delle fonti online. Google Sites o struttura base di pagina HTML. Mappa interattiva incorporata.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Arte e Immagine</w:t>
            </w:r>
          </w:p>
        </w:tc>
        <w:tc>
          <w:tcPr>
            <w:tcW w:w="86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grafici originali. Fotografia documentaria.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Ed. Civica</w:t>
            </w:r>
          </w:p>
        </w:tc>
        <w:tc>
          <w:tcPr>
            <w:tcW w:w="86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Patrimonio civico e identità locale. Diritti d’autore e licenze Creative Commons (cenni).</w:t>
            </w:r>
          </w:p>
        </w:tc>
      </w:tr>
    </w:tbl>
    <w:p>
      <w:pPr>
        <w:pStyle w:val="Heading2"/>
        <w:bidi w:val="0"/>
        <w:ind w:hanging="0" w:left="0" w:right="0"/>
        <w:rPr/>
      </w:pPr>
      <w:bookmarkStart w:id="9" w:name="sezione-5-articolazione-del-percorso"/>
      <w:bookmarkEnd w:id="9"/>
      <w:r>
        <w:rPr/>
        <w:t>SEZIONE 5 — Articolazione del percorso</w:t>
      </w:r>
    </w:p>
    <w:p>
      <w:pPr>
        <w:pStyle w:val="Heading3"/>
        <w:bidi w:val="0"/>
        <w:ind w:hanging="0" w:left="0" w:right="0"/>
        <w:rPr/>
      </w:pPr>
      <w:bookmarkStart w:id="10" w:name="fase-1-presentazione-del-progetto-e-scel"/>
      <w:bookmarkEnd w:id="10"/>
      <w:r>
        <w:rPr/>
        <w:t>Fase 1 — Presentazione del progetto e scelta della via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 ore | </w:t>
      </w:r>
      <w:r>
        <w:rPr>
          <w:rStyle w:val="Strong"/>
        </w:rPr>
        <w:t>Discipline:</w:t>
      </w:r>
      <w:r>
        <w:rPr/>
        <w:t xml:space="preserve"> Italiano, Storia, Ed. Civica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presenta il progetto Via per Via, il sito nazionale e la struttura della pagina da realizzare.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Visita guidata online al sito viapervia.education per vedere la simulazione e le pagine di esempio.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Brainstorming collettivo: quali vie o piazze conoscono? Quali storie si nascondono nei nomi?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Ogni alunno (o gruppo) sceglie la propria via e la registra in un foglio di progetto.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La classe delibera fin d’ora la forma di restituzione alla comunità (v. Fase finale), così da orientare la raccolta dei materiali.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Foglio di progetto compilato con la scelta della via e le prime ipotesi sulla sua storia.</w:t>
      </w:r>
    </w:p>
    <w:p>
      <w:pPr>
        <w:pStyle w:val="Heading3"/>
        <w:bidi w:val="0"/>
        <w:ind w:hanging="0" w:left="0" w:right="0"/>
        <w:rPr/>
      </w:pPr>
      <w:bookmarkStart w:id="11" w:name="fase-2-ricerca-delle-informazioni-e-usci"/>
      <w:bookmarkEnd w:id="11"/>
      <w:r>
        <w:rPr/>
        <w:t>Fase 2 — Ricerca delle informazioni e uscita nella via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3–4 ore + uscita | </w:t>
      </w:r>
      <w:r>
        <w:rPr>
          <w:rStyle w:val="Strong"/>
        </w:rPr>
        <w:t>Discipline:</w:t>
      </w:r>
      <w:r>
        <w:rPr/>
        <w:t xml:space="preserve"> Italiano, Storia, Geografia, TIC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guida una lezione sulla valutazione delle fonti (come capire se un sito è affidabile).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Gli alunni ricercano informazioni usando: libri di testo, enciclopedie cartacee, siti web selezionati, eventuali testimonianze di familiari o anziani della comunità.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Ogni gruppo raccoglie le informazioni trovate in uno schema o mappa concettuale.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Uscita a piedi nella via: osservazione, schizzi, fotografie (senza volti riconoscibili), brevi domande a residenti ed esercenti (cosa sanno del nome, cosa è cambiato).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La classe cerca un ponte tra la storia del nome e il presente (v. riquadro).</w:t>
      </w:r>
    </w:p>
    <w:p>
      <w:pPr>
        <w:pStyle w:val="BlockQuotation"/>
        <w:bidi w:val="0"/>
        <w:rPr/>
      </w:pPr>
      <w:r>
        <w:rPr>
          <w:rStyle w:val="Strong"/>
        </w:rPr>
        <w:t>Il ponte tra ieri e oggi.</w:t>
      </w:r>
      <w:r>
        <w:rPr/>
        <w:t xml:space="preserve"> Idealmente la ricerca collega il passato dell’intitolazione al presente della classe: la via porta il nome di un partigiano e il bisnonno di un alunno ha vissuto anche lui la guerra; la via è dedicata a un mestiere che qualcuno in città fa ancora; il personaggio ha studiato in una scuola che esiste ancora. Il ponte può passare dalla famiglia, ma non deve per forza: è una possibilità aperta a tutta la classe, mai una richiesta al singolo alunno. Anche una storia arrivata da un altro paese è un ponte.</w:t>
      </w:r>
    </w:p>
    <w:p>
      <w:pPr>
        <w:pStyle w:val="BodyText"/>
        <w:bidi w:val="0"/>
        <w:rPr/>
      </w:pPr>
      <w:r>
        <w:rPr>
          <w:rStyle w:val="Strong"/>
        </w:rPr>
        <w:t>Strumenti:</w:t>
      </w:r>
      <w:r>
        <w:rPr/>
        <w:t xml:space="preserve"> Biblioteca scolastica, computer/tablet, motore di ricerca supervisionato.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Schema di ricerca con almeno 3 fonti diverse citate.</w:t>
      </w:r>
    </w:p>
    <w:p>
      <w:pPr>
        <w:pStyle w:val="Heading3"/>
        <w:bidi w:val="0"/>
        <w:ind w:hanging="0" w:left="0" w:right="0"/>
        <w:rPr/>
      </w:pPr>
      <w:bookmarkStart w:id="12" w:name="fase-3-scrittura-del-testo-per-via"/>
      <w:bookmarkEnd w:id="12"/>
      <w:r>
        <w:rPr/>
        <w:t>Fase 3 — Scrittura del testo “…per via”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3–4 ore | </w:t>
      </w:r>
      <w:r>
        <w:rPr>
          <w:rStyle w:val="Strong"/>
        </w:rPr>
        <w:t>Discipline:</w:t>
      </w:r>
      <w:r>
        <w:rPr/>
        <w:t xml:space="preserve"> Italiano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illustra la struttura del testo informativo: inizio, corpo, conclusione (la conclusione può raccontare il ponte con il presente).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Gli alunni scrivono la bozza del testo, che dovrà iniziare con “…per via” (es. “…per via del suo contributo alla resistenza partigiana…”).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Revisione in coppia (peer review semplice) e correzione con il docente.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Stesura della versione definitiva.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Testo definitivo di 10–20 righe, scritto con parole proprie.</w:t>
      </w:r>
    </w:p>
    <w:p>
      <w:pPr>
        <w:pStyle w:val="Heading3"/>
        <w:bidi w:val="0"/>
        <w:ind w:hanging="0" w:left="0" w:right="0"/>
        <w:rPr/>
      </w:pPr>
      <w:bookmarkStart w:id="13" w:name="fase-4-diario-visivo-e-mappa"/>
      <w:bookmarkEnd w:id="13"/>
      <w:r>
        <w:rPr/>
        <w:t>Fase 4 — Diario visivo e mappa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2–3 ore | </w:t>
      </w:r>
      <w:r>
        <w:rPr>
          <w:rStyle w:val="Strong"/>
        </w:rPr>
        <w:t>Discipline:</w:t>
      </w:r>
      <w:r>
        <w:rPr/>
        <w:t xml:space="preserve"> Arte, TIC, Geografia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Gli alunni realizzano uno o più elaborati grafici originali legati al personaggio o al luogo (disegno, collage, fotografia).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 la guida del docente, localizzano la via su Google Maps o OpenStreetMap e copiano il codice embed per la mappa interattiva.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Gli elaborati grafici realizzati durante e dopo l’uscita sul campo (disegni, schizzi, collage, fotografie) confluiscono nel </w:t>
      </w:r>
      <w:r>
        <w:rPr>
          <w:rStyle w:val="Strong"/>
        </w:rPr>
        <w:t>Diario visivo di via</w:t>
      </w:r>
      <w:r>
        <w:rPr/>
        <w:t xml:space="preserve">: ogni elaborato è accompagnato da una didascalia in tre righe scritte dall’alunno — </w:t>
      </w:r>
      <w:r>
        <w:rPr>
          <w:rStyle w:val="Strong"/>
        </w:rPr>
        <w:t>cosa ho provato</w:t>
      </w:r>
      <w:r>
        <w:rPr/>
        <w:t xml:space="preserve"> (emozione), </w:t>
      </w:r>
      <w:r>
        <w:rPr>
          <w:rStyle w:val="Strong"/>
        </w:rPr>
        <w:t>come l’ho realizzato</w:t>
      </w:r>
      <w:r>
        <w:rPr/>
        <w:t xml:space="preserve"> (tecnica), </w:t>
      </w:r>
      <w:r>
        <w:rPr>
          <w:rStyle w:val="Strong"/>
        </w:rPr>
        <w:t>cosa racconta della via e della sua storia</w:t>
      </w:r>
      <w:r>
        <w:rPr/>
        <w:t xml:space="preserve"> (contesto). Una selezione del Diario visivo entra nella pagina web pubblicata.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1–2 elaborati grafici raccolti nel Diario visivo + link o codice della mappa.</w:t>
      </w:r>
    </w:p>
    <w:p>
      <w:pPr>
        <w:pStyle w:val="Heading3"/>
        <w:bidi w:val="0"/>
        <w:ind w:hanging="0" w:left="0" w:right="0"/>
        <w:rPr/>
      </w:pPr>
      <w:bookmarkStart w:id="14" w:name="fase-5-costruzione-della-pagina-web"/>
      <w:bookmarkEnd w:id="14"/>
      <w:r>
        <w:rPr/>
        <w:t>Fase 5 — Costruzione della pagina web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3–4 ore | </w:t>
      </w:r>
      <w:r>
        <w:rPr>
          <w:rStyle w:val="Strong"/>
        </w:rPr>
        <w:t>Discipline:</w:t>
      </w:r>
      <w:r>
        <w:rPr/>
        <w:t xml:space="preserve"> TIC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introduce lo strumento scelto (Google Sites o alternativa semplice).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Gli alunni costruiscono la propria pagina seguendo la struttura indicata dal progetto: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Titolo della via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Testo “…per via”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La via oggi (osservazioni dall’uscita e ponte con il presente)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Voci dalla classe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Mappa interattiva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Contributi grafici (Diario visivo)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Informazioni sull’autore e sulla classe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Tutte le immagini hanno un testo alternativo (attributo </w:t>
      </w:r>
      <w:r>
        <w:rPr>
          <w:rStyle w:val="SourceText"/>
        </w:rPr>
        <w:t>alt</w:t>
      </w:r>
      <w:r>
        <w:rPr/>
        <w:t>) che le descrive brevemente.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supervisiona e supporta nella fase tecnica.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Pagina web completa, pronta per la pubblicazione.</w:t>
      </w:r>
    </w:p>
    <w:p>
      <w:pPr>
        <w:pStyle w:val="Heading3"/>
        <w:bidi w:val="0"/>
        <w:ind w:hanging="0" w:left="0" w:right="0"/>
        <w:rPr/>
      </w:pPr>
      <w:bookmarkStart w:id="15" w:name="fase-6-presentazione-alla-classe"/>
      <w:bookmarkEnd w:id="15"/>
      <w:r>
        <w:rPr/>
        <w:t>Fase 6 — Presentazione alla classe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 ore | </w:t>
      </w:r>
      <w:r>
        <w:rPr>
          <w:rStyle w:val="Strong"/>
        </w:rPr>
        <w:t>Discipline:</w:t>
      </w:r>
      <w:r>
        <w:rPr/>
        <w:t xml:space="preserve"> Italiano, Ed. Civica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Ogni gruppo presenta il proprio lavoro alla classe (5–8 minuti).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Discussione collettiva: cosa avete scoperto di sorprendente?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raccoglie i link delle pagine per inviarle a viapervia.education.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Autovalutazione individuale (scheda allegata).</w:t>
      </w:r>
    </w:p>
    <w:p>
      <w:pPr>
        <w:pStyle w:val="Heading3"/>
        <w:bidi w:val="0"/>
        <w:ind w:hanging="0" w:left="0" w:right="0"/>
        <w:rPr/>
      </w:pPr>
      <w:bookmarkStart w:id="16" w:name="fase-7-restituzione-alla-comunità"/>
      <w:bookmarkEnd w:id="16"/>
      <w:r>
        <w:rPr/>
        <w:t>Fase 7 — Restituzione alla comunità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 ore (+ eventuale evento fuori orario) | </w:t>
      </w:r>
      <w:r>
        <w:rPr>
          <w:rStyle w:val="Strong"/>
        </w:rPr>
        <w:t>Discipline:</w:t>
      </w:r>
      <w:r>
        <w:rPr/>
        <w:t xml:space="preserve"> Italiano, Ed. Civica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classe sceglie insieme </w:t>
      </w:r>
      <w:r>
        <w:rPr>
          <w:rStyle w:val="Strong"/>
        </w:rPr>
        <w:t>una</w:t>
      </w:r>
      <w:r>
        <w:rPr/>
        <w:t xml:space="preserve"> forma di restituzione (deliberata a inizio percorso, in Fase 1, così da poterla preparare):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Lettera al Sindaco e all’Ufficio Toponomastica</w:t>
      </w:r>
      <w:r>
        <w:rPr/>
        <w:t xml:space="preserve"> del Comune, che presenta il lavoro svolto e il link alla pagina, con eventuale proposta (es. una targhetta QR nella via);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Mostra di via</w:t>
      </w:r>
      <w:r>
        <w:rPr/>
        <w:t xml:space="preserve">: esposizione dei Diari visivi e lettura dei testi, aperta alle famiglie e — se possibile — ai residenti e ai commercianti intervistati;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Invio alla Pro Loco / biblioteca comunale</w:t>
      </w:r>
      <w:r>
        <w:rPr/>
        <w:t xml:space="preserve"> con richiesta di inserire il link tra le risorse sul territorio.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Gli alunni scrivono collettivamente il testo della restituzione (la lettera, l’invito, la mail di presentazione): è un secondo testo reale, con destinatario reale. 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lettera protocollata / evento realizzato / conferma di pubblicazione da parte dell’ente, documentati con una foto o una riga nella pagina web (“Questo lavoro è stato presentato a…”).</w:t>
      </w:r>
    </w:p>
    <w:p>
      <w:pPr>
        <w:pStyle w:val="Heading2"/>
        <w:bidi w:val="0"/>
        <w:ind w:hanging="0" w:left="0" w:right="0"/>
        <w:rPr/>
      </w:pPr>
      <w:bookmarkStart w:id="17" w:name="sezione-6-metodologie-e-strumenti"/>
      <w:bookmarkEnd w:id="17"/>
      <w:r>
        <w:rPr/>
        <w:t>SEZIONE 6 — Metodologie e strumenti</w:t>
      </w:r>
    </w:p>
    <w:p>
      <w:pPr>
        <w:pStyle w:val="BodyText"/>
        <w:bidi w:val="0"/>
        <w:rPr/>
      </w:pPr>
      <w:r>
        <w:rPr>
          <w:rStyle w:val="Strong"/>
        </w:rPr>
        <w:t>Metodologie:</w:t>
      </w:r>
      <w:r>
        <w:rPr/>
        <w:t xml:space="preserve"> Didattica per progetti (project-based learning), cooperative learning, ricerca guidata, peer review.</w:t>
      </w:r>
    </w:p>
    <w:p>
      <w:pPr>
        <w:pStyle w:val="BodyText"/>
        <w:bidi w:val="0"/>
        <w:rPr/>
      </w:pPr>
      <w:r>
        <w:rPr>
          <w:rStyle w:val="Strong"/>
        </w:rPr>
        <w:t>Strumenti: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Computer o tablet con connessione internet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Google Sites (o strumento alternativo indicato dalla scuola)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Google Maps / OpenStreetMap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Biblioteca scolastica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Scheda di progetto e schema di ricerca (da predisporre o adattare)</w:t>
      </w:r>
    </w:p>
    <w:p>
      <w:pPr>
        <w:pStyle w:val="Heading2"/>
        <w:bidi w:val="0"/>
        <w:ind w:hanging="0" w:left="0" w:right="0"/>
        <w:rPr/>
      </w:pPr>
      <w:bookmarkStart w:id="18" w:name="sezione-6-bis-personalizzazione-e-inclus"/>
      <w:bookmarkEnd w:id="18"/>
      <w:r>
        <w:rPr/>
        <w:t>SEZIONE 6-bis — Personalizzazione e inclusione (BES e disabilità)</w:t>
      </w:r>
    </w:p>
    <w:p>
      <w:pPr>
        <w:pStyle w:val="BlockQuotation"/>
        <w:bidi w:val="0"/>
        <w:rPr/>
      </w:pPr>
      <w:r>
        <w:rPr/>
        <w:t>Riferimenti: L. 104/1992; D.Lgs. 66/2017 e D.Lgs. 96/2019; D.I. 182/2020 (PEI); L. 170/2010 e D.M. 5669/2011 (DSA); D.M. 27/12/2012 e C.M. 8/2013 (BES).</w:t>
      </w:r>
    </w:p>
    <w:p>
      <w:pPr>
        <w:pStyle w:val="BodyText"/>
        <w:bidi w:val="0"/>
        <w:rPr/>
      </w:pPr>
      <w:r>
        <w:rPr/>
        <w:t>Via Per Via è strutturalmente inclusivo perché la scelta è libera, la profondità adattabile e ogni contributo è valido: questo paragrafo traduce il principio in strumenti operativi, da raccordare con PEI e PDP degli alunni coinvolti.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Formati alternativi del testo “…per via”</w:t>
      </w:r>
      <w:r>
        <w:rPr/>
        <w:t xml:space="preserve">, equivalenti a tutti gli effetti e </w:t>
      </w:r>
      <w:r>
        <w:rPr>
          <w:rStyle w:val="Strong"/>
        </w:rPr>
        <w:t>aperti a tutta la classe</w:t>
      </w:r>
      <w:r>
        <w:rPr/>
        <w:t xml:space="preserve">: chiunque può sceglierli, e per gli alunni con PEI o PDP si indicano nel piano come modalità di verifica personalizzata: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audio</w:t>
      </w:r>
      <w:r>
        <w:rPr/>
        <w:t xml:space="preserve">: il testo registrato con la propria voce (anche a partire da una scaletta), pubblicato come traccia nella pagina; è facoltativo e richiede il consenso dei genitori alla voce (Modulo B del kit privacy);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mappa visuale</w:t>
      </w:r>
      <w:r>
        <w:rPr/>
        <w:t xml:space="preserve">: mappa concettuale o storyboard illustrato che organizza le informazioni per immagini e parole-chiave;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contributo fotografico come prodotto principale</w:t>
      </w:r>
      <w:r>
        <w:rPr/>
        <w:t xml:space="preserve">: un racconto per immagini della via (8–12 foto con didascalie brevi), in cui il testo scritto si riduce alle didascalie;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testo facilitato</w:t>
      </w:r>
      <w:r>
        <w:rPr/>
        <w:t xml:space="preserve">: struttura a domande-guida (Chi? Quando? Perché questa via?), frasi brevi, supporto di un compagno tutor o del docente.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Riservatezza</w:t>
      </w:r>
      <w:r>
        <w:rPr/>
        <w:t xml:space="preserve">: la pagina pubblicata non deve mai far capire quali alunni hanno un PEI o un PDP. Nessun formato, ruolo, didascalia o nota si collega a misure personalizzate: sono informazioni riservate, protette in modo particolare dalla normativa sulla privacy. La redazione lo controlla prima di pubblicare.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Ruoli differenziati nel gruppo</w:t>
      </w:r>
      <w:r>
        <w:rPr/>
        <w:t xml:space="preserve">: fotografo di via, cartografo (mappa e coordinate), intervistatore, illustratore del Diario visivo, ricercatore di fonti, curatore della pagina. Ogni ruolo produce una parte visibile e firmata del risultato: nessuno “aiuta soltanto”, tutti firmano.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Strumenti compensativi</w:t>
      </w:r>
      <w:r>
        <w:rPr/>
        <w:t xml:space="preserve"> ammessi in ogni fase: sintesi vocale e dettatura, mappe e scalette, correttore ortografico, tempi aggiuntivi; </w:t>
      </w:r>
      <w:r>
        <w:rPr>
          <w:rStyle w:val="Strong"/>
        </w:rPr>
        <w:t>misure dispensative</w:t>
      </w:r>
      <w:r>
        <w:rPr/>
        <w:t xml:space="preserve"> coerenti con il PDP (es. dispensa dalla lettura ad alta voce in presentazione, sostituita da supporto visivo).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Valutazione</w:t>
      </w:r>
      <w:r>
        <w:rPr/>
        <w:t xml:space="preserve">: le rubriche si applicano al formato scelto (la rubrica del testo vale per l’audio e per le didascalie del racconto fotografico, con gli stessi indicatori: accuratezza, rielaborazione, chiarezza, fonti). L’obiettivo resta identico per tutti: raccontare con parole — o immagini — proprie. </w:t>
      </w:r>
    </w:p>
    <w:p>
      <w:pPr>
        <w:pStyle w:val="BodyText"/>
        <w:bidi w:val="0"/>
        <w:rPr/>
      </w:pPr>
      <w:r>
        <w:rPr>
          <w:rStyle w:val="Strong"/>
        </w:rPr>
        <w:t>Primaria:</w:t>
      </w:r>
      <w:r>
        <w:rPr/>
        <w:t xml:space="preserve"> privilegiare il lavoro in coppia con tutor tra pari; il racconto fotografico e la mappa visuale sono opzioni aperte a tutta la classe, non “riservate”, per evitare effetti di etichettamento.</w:t>
      </w:r>
    </w:p>
    <w:p>
      <w:pPr>
        <w:pStyle w:val="Heading2"/>
        <w:bidi w:val="0"/>
        <w:ind w:hanging="0" w:left="0" w:right="0"/>
        <w:rPr/>
      </w:pPr>
      <w:bookmarkStart w:id="19" w:name="sezione-7-valutazione"/>
      <w:bookmarkEnd w:id="19"/>
      <w:r>
        <w:rPr/>
        <w:t>SEZIONE 7 — Valutazione</w:t>
      </w:r>
    </w:p>
    <w:p>
      <w:pPr>
        <w:pStyle w:val="Heading3"/>
        <w:bidi w:val="0"/>
        <w:ind w:hanging="0" w:left="0" w:right="0"/>
        <w:rPr/>
      </w:pPr>
      <w:bookmarkStart w:id="20" w:name="cosa-si-valuta"/>
      <w:bookmarkEnd w:id="20"/>
      <w:r>
        <w:rPr/>
        <w:t>Cosa si valuta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722"/>
        <w:gridCol w:w="2938"/>
        <w:gridCol w:w="1545"/>
      </w:tblGrid>
      <w:tr>
        <w:trPr>
          <w:tblHeader w:val="true"/>
        </w:trPr>
        <w:tc>
          <w:tcPr>
            <w:tcW w:w="57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Dimensione</w:t>
            </w:r>
          </w:p>
        </w:tc>
        <w:tc>
          <w:tcPr>
            <w:tcW w:w="29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Strumento</w:t>
            </w:r>
          </w:p>
        </w:tc>
        <w:tc>
          <w:tcPr>
            <w:tcW w:w="15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Peso indicativo</w:t>
            </w:r>
          </w:p>
        </w:tc>
      </w:tr>
      <w:tr>
        <w:trPr/>
        <w:tc>
          <w:tcPr>
            <w:tcW w:w="57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Qualità del testo prodotto</w:t>
            </w:r>
          </w:p>
        </w:tc>
        <w:tc>
          <w:tcPr>
            <w:tcW w:w="29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Rubrica analitica</w:t>
            </w:r>
          </w:p>
        </w:tc>
        <w:tc>
          <w:tcPr>
            <w:tcW w:w="1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35%</w:t>
            </w:r>
          </w:p>
        </w:tc>
      </w:tr>
      <w:tr>
        <w:trPr/>
        <w:tc>
          <w:tcPr>
            <w:tcW w:w="57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Processo di ricerca (fonti, metodo)</w:t>
            </w:r>
          </w:p>
        </w:tc>
        <w:tc>
          <w:tcPr>
            <w:tcW w:w="29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Osservazione + schema consegnato</w:t>
            </w:r>
          </w:p>
        </w:tc>
        <w:tc>
          <w:tcPr>
            <w:tcW w:w="1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25%</w:t>
            </w:r>
          </w:p>
        </w:tc>
      </w:tr>
      <w:tr>
        <w:trPr/>
        <w:tc>
          <w:tcPr>
            <w:tcW w:w="57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Pagina web (completezza e cura)</w:t>
            </w:r>
          </w:p>
        </w:tc>
        <w:tc>
          <w:tcPr>
            <w:tcW w:w="29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Griglia prodotto</w:t>
            </w:r>
          </w:p>
        </w:tc>
        <w:tc>
          <w:tcPr>
            <w:tcW w:w="1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15%</w:t>
            </w:r>
          </w:p>
        </w:tc>
      </w:tr>
      <w:tr>
        <w:trPr/>
        <w:tc>
          <w:tcPr>
            <w:tcW w:w="57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Partecipazione e collaborazione</w:t>
            </w:r>
          </w:p>
        </w:tc>
        <w:tc>
          <w:tcPr>
            <w:tcW w:w="29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Osservazione sistematica</w:t>
            </w:r>
          </w:p>
        </w:tc>
        <w:tc>
          <w:tcPr>
            <w:tcW w:w="15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15%</w:t>
            </w:r>
          </w:p>
        </w:tc>
      </w:tr>
      <w:tr>
        <w:trPr/>
        <w:tc>
          <w:tcPr>
            <w:tcW w:w="57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Restituzione alla comunità (partecipazione, cura del testo di presentazione)</w:t>
            </w:r>
          </w:p>
        </w:tc>
        <w:tc>
          <w:tcPr>
            <w:tcW w:w="29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Osservazione + prodotto</w:t>
            </w:r>
          </w:p>
        </w:tc>
        <w:tc>
          <w:tcPr>
            <w:tcW w:w="15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10%</w:t>
            </w:r>
          </w:p>
        </w:tc>
      </w:tr>
    </w:tbl>
    <w:p>
      <w:pPr>
        <w:pStyle w:val="BodyText"/>
        <w:bidi w:val="0"/>
        <w:rPr/>
      </w:pPr>
      <w:r>
        <w:rPr/>
        <w:t>Nel percorso su due anni, in quarta si valutano testo, processo di ricerca, Diario visivo e partecipazione; pagina web e restituzione in quinta.</w:t>
      </w:r>
    </w:p>
    <w:p>
      <w:pPr>
        <w:pStyle w:val="BodyText"/>
        <w:bidi w:val="0"/>
        <w:rPr/>
      </w:pPr>
      <w:r>
        <w:rPr/>
        <w:t>Nel livello Avanzato dell’indicatore di completezza della pagina web rientrano anche il testo alternativo su tutte le immagini e la presenza delle «voci dalla classe»; nel livello Base la loro assenza o genericità.</w:t>
      </w:r>
    </w:p>
    <w:p>
      <w:pPr>
        <w:pStyle w:val="Heading3"/>
        <w:bidi w:val="0"/>
        <w:ind w:hanging="0" w:left="0" w:right="0"/>
        <w:rPr/>
      </w:pPr>
      <w:bookmarkStart w:id="21" w:name="rubrica-sintetica-testo-per-via"/>
      <w:bookmarkEnd w:id="21"/>
      <w:r>
        <w:rPr/>
        <w:t>Rubrica sintetica — Testo “…per via”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02"/>
        <w:gridCol w:w="2223"/>
        <w:gridCol w:w="1960"/>
        <w:gridCol w:w="1985"/>
        <w:gridCol w:w="2135"/>
      </w:tblGrid>
      <w:tr>
        <w:trPr>
          <w:tblHeader w:val="true"/>
        </w:trPr>
        <w:tc>
          <w:tcPr>
            <w:tcW w:w="190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Indicatore</w:t>
            </w:r>
          </w:p>
        </w:tc>
        <w:tc>
          <w:tcPr>
            <w:tcW w:w="222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Avanzato</w:t>
            </w:r>
          </w:p>
        </w:tc>
        <w:tc>
          <w:tcPr>
            <w:tcW w:w="19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Intermedio</w:t>
            </w:r>
          </w:p>
        </w:tc>
        <w:tc>
          <w:tcPr>
            <w:tcW w:w="19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Base</w:t>
            </w:r>
          </w:p>
        </w:tc>
        <w:tc>
          <w:tcPr>
            <w:tcW w:w="21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 via di acquisizione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Correttezza delle informazioni</w:t>
            </w:r>
          </w:p>
        </w:tc>
        <w:tc>
          <w:tcPr>
            <w:tcW w:w="22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Tutte le informazioni sono accurate e verificate</w:t>
            </w:r>
          </w:p>
        </w:tc>
        <w:tc>
          <w:tcPr>
            <w:tcW w:w="19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 maggior parte è accurata</w:t>
            </w:r>
          </w:p>
        </w:tc>
        <w:tc>
          <w:tcPr>
            <w:tcW w:w="1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Alcune informazioni sono corrette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Le informazioni sono scarse o non verificate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Rielaborazione personale</w:t>
            </w:r>
          </w:p>
        </w:tc>
        <w:tc>
          <w:tcPr>
            <w:tcW w:w="22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Il testo è completamente originale e personale</w:t>
            </w:r>
          </w:p>
        </w:tc>
        <w:tc>
          <w:tcPr>
            <w:tcW w:w="19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Prevalentemente rielaborato</w:t>
            </w:r>
          </w:p>
        </w:tc>
        <w:tc>
          <w:tcPr>
            <w:tcW w:w="1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Parzialmente rielaborato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Copia prevalente dalle fonti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Chiarezza espositiva</w:t>
            </w:r>
          </w:p>
        </w:tc>
        <w:tc>
          <w:tcPr>
            <w:tcW w:w="22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chiaro, ordinato, scorrevole</w:t>
            </w:r>
          </w:p>
        </w:tc>
        <w:tc>
          <w:tcPr>
            <w:tcW w:w="19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Abbastanza chiaro</w:t>
            </w:r>
          </w:p>
        </w:tc>
        <w:tc>
          <w:tcPr>
            <w:tcW w:w="1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Comprensibile con qualche difficoltà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Poco chiaro o disorganizzato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Fonti citate</w:t>
            </w:r>
          </w:p>
        </w:tc>
        <w:tc>
          <w:tcPr>
            <w:tcW w:w="222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3+ fonti diverse citate correttamente</w:t>
            </w:r>
          </w:p>
        </w:tc>
        <w:tc>
          <w:tcPr>
            <w:tcW w:w="19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 fonti</w:t>
            </w:r>
          </w:p>
        </w:tc>
        <w:tc>
          <w:tcPr>
            <w:tcW w:w="19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 fonte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Nessuna fonte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2" w:name="rubrica-diario-visivo"/>
      <w:bookmarkEnd w:id="22"/>
      <w:r>
        <w:rPr/>
        <w:t>Rubrica — Diario visivo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81"/>
        <w:gridCol w:w="3472"/>
        <w:gridCol w:w="1869"/>
        <w:gridCol w:w="1590"/>
        <w:gridCol w:w="1993"/>
      </w:tblGrid>
      <w:tr>
        <w:trPr>
          <w:tblHeader w:val="true"/>
        </w:trPr>
        <w:tc>
          <w:tcPr>
            <w:tcW w:w="128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Indicatore</w:t>
            </w:r>
          </w:p>
        </w:tc>
        <w:tc>
          <w:tcPr>
            <w:tcW w:w="34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Avanzato</w:t>
            </w:r>
          </w:p>
        </w:tc>
        <w:tc>
          <w:tcPr>
            <w:tcW w:w="18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Intermedio</w:t>
            </w:r>
          </w:p>
        </w:tc>
        <w:tc>
          <w:tcPr>
            <w:tcW w:w="15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Base</w:t>
            </w:r>
          </w:p>
        </w:tc>
        <w:tc>
          <w:tcPr>
            <w:tcW w:w="19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 via di acquisizione</w:t>
            </w:r>
          </w:p>
        </w:tc>
      </w:tr>
      <w:tr>
        <w:trPr/>
        <w:tc>
          <w:tcPr>
            <w:tcW w:w="128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Diario visivo</w:t>
            </w:r>
          </w:p>
        </w:tc>
        <w:tc>
          <w:tcPr>
            <w:tcW w:w="34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originali con didascalie complete che integrano emozione, tecnica e contesto</w:t>
            </w:r>
          </w:p>
        </w:tc>
        <w:tc>
          <w:tcPr>
            <w:tcW w:w="18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Didascalie presenti ma parziali</w:t>
            </w:r>
          </w:p>
        </w:tc>
        <w:tc>
          <w:tcPr>
            <w:tcW w:w="15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senza didascalie</w:t>
            </w:r>
          </w:p>
        </w:tc>
        <w:tc>
          <w:tcPr>
            <w:tcW w:w="19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assenti o non originali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3" w:name="autovalutazione-alunno-scheda-da-consegn"/>
      <w:bookmarkEnd w:id="23"/>
      <w:r>
        <w:rPr/>
        <w:t>Autovalutazione alunno (scheda da consegnare a fine percorso)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Cosa ho trovato più interessante nella ricerca?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Qual è stata la parte più difficile?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Cosa cambierei se dovessi rifare il lavoro?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Cosa ho imparato di nuovo sulla mia città?</w:t>
      </w:r>
    </w:p>
    <w:p>
      <w:pPr>
        <w:pStyle w:val="Heading2"/>
        <w:bidi w:val="0"/>
        <w:ind w:hanging="0" w:left="0" w:right="0"/>
        <w:rPr/>
      </w:pPr>
      <w:bookmarkStart w:id="24" w:name="allegati-consigliati"/>
      <w:bookmarkEnd w:id="24"/>
      <w:r>
        <w:rPr/>
        <w:t>ALLEGATI CONSIGLIATI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Foglio di progetto (nome alunno/gruppo, via scelta, fonti previste, suddivisione compiti)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Schema di ricerca (da compilare durante la Fase 2)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di revisione del testo (peer review semplice)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di valutazione del prodotto finale</w:t>
      </w:r>
    </w:p>
    <w:p>
      <w:pPr>
        <w:pStyle w:val="BodyText"/>
        <w:bidi w:val="0"/>
        <w:spacing w:before="0" w:after="140"/>
        <w:rPr/>
      </w:pPr>
      <w:r>
        <w:rPr>
          <w:rStyle w:val="Emphasis"/>
        </w:rPr>
        <w:t>Progetto Via per Via — viapervia.education | Licenza CC BY-NC-SA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it-IT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ans;Arial;sans-serif" w:hAnsi="Liberation Sans;Arial;sans-serif" w:eastAsia="Liberation Sans;Arial;sans-serif" w:cs="Liberation Sans;Arial;sans-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ans;Arial;sans-serif" w:hAnsi="Liberation Sans;Arial;sans-serif" w:eastAsia="Liberation Sans;Arial;sans-serif" w:cs="Liberation Sans;Arial;sans-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ans;Arial;sans-serif" w:hAnsi="Liberation Sans;Arial;sans-serif" w:eastAsia="Liberation Sans;Arial;sans-serif" w:cs="Liberation Sans;Arial;sans-serif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>UDA_ViaPerVia_Primaria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