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/>
        <w:jc w:val="left"/>
        <w:rPr/>
      </w:pPr>
      <w:r>
        <w:rPr/>
        <w:t>UDA — VIA PER VIA</w:t>
      </w:r>
    </w:p>
    <w:p>
      <w:pPr>
        <w:pStyle w:val="Heading2"/>
        <w:bidi w:val="0"/>
        <w:ind w:hanging="0" w:left="0"/>
        <w:jc w:val="left"/>
        <w:rPr/>
      </w:pPr>
      <w:r>
        <w:rPr/>
        <w:t>Storie nel nome di una strada</w:t>
      </w:r>
    </w:p>
    <w:p>
      <w:pPr>
        <w:pStyle w:val="Heading3"/>
        <w:bidi w:val="0"/>
        <w:ind w:hanging="0" w:left="0"/>
        <w:jc w:val="left"/>
        <w:rPr/>
      </w:pPr>
      <w:r>
        <w:rPr/>
        <w:t>Scuola Secondaria di Primo Grado — Classi 1ª / 2ª / 3ª</w:t>
      </w:r>
    </w:p>
    <w:p>
      <w:pPr>
        <w:pStyle w:val="BlockQuotation"/>
        <w:bidi w:val="0"/>
        <w:jc w:val="left"/>
        <w:rPr/>
      </w:pPr>
      <w:r>
        <w:rPr>
          <w:b/>
        </w:rPr>
        <w:t>Nota per il docente.</w:t>
      </w:r>
      <w:r>
        <w:rPr/>
        <w:t xml:space="preserve"> Questo documento è una base di lavoro: adattalo alla via che hai scelto, al gruppo classe, al consiglio di classe coinvolto e al livello (1ª, 2ª o 3ª). I campi tra parentesi quadre </w:t>
      </w:r>
      <w:r>
        <w:rPr>
          <w:rFonts w:ascii="Liberation Mono" w:hAnsi="Liberation Mono"/>
        </w:rPr>
        <w:t>[...]</w:t>
      </w:r>
      <w:r>
        <w:rPr/>
        <w:t xml:space="preserve"> sono segnaposto da personalizzare. Per le classi 1ª–2ª il lavoro di ricerca sarà più guidato; per la 3ª si può aumentare l'autonomia e approfondire la dimensione metodologica.</w:t>
      </w:r>
    </w:p>
    <w:p>
      <w:pPr>
        <w:pStyle w:val="Heading2"/>
        <w:bidi w:val="0"/>
        <w:ind w:hanging="0" w:left="0"/>
        <w:jc w:val="left"/>
        <w:rPr/>
      </w:pPr>
      <w:r>
        <w:rPr/>
        <w:t>SEZIONE 1 — Dati identificativi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549"/>
        <w:gridCol w:w="7088"/>
      </w:tblGrid>
      <w:tr>
        <w:trPr>
          <w:tblHeader w:val="true"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Campo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Contenuto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Titolo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Via per Via — Storie nel nome di una strada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Destinatari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Classe [1ª / 2ª / 3ª] secondaria di primo grado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Anno scolastico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Istituto / Plesso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Docenti coinvolti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[Italiano / Storia / Geografia / Tecnologia / Ed. Civica / Arte — specificare]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Durata complessiva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6–7 settimane, 15–20 ore didattiche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Periodo consigliato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2° o 3° quadrimestre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Modalità di lavoro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Piccolo gruppo (2–4 alunni), con momenti individuali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2 — Competenze</w:t>
      </w:r>
    </w:p>
    <w:p>
      <w:pPr>
        <w:pStyle w:val="Heading3"/>
        <w:bidi w:val="0"/>
        <w:ind w:hanging="0" w:left="0"/>
        <w:jc w:val="left"/>
        <w:rPr/>
      </w:pPr>
      <w:r>
        <w:rPr/>
        <w:t>Competenze chiave europee (Raccomandazione UE 2018)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alfabetica funzionale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digitale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personale, sociale e capacità di imparare a imparare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cittadinanza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imprenditoriale (pianificazione, gestione del tempo, lavoro in team)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consapevolezza ed espressione culturali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Traguardi di sviluppo delle competenze (Indicazioni Nazionali 2025 — D.M. 221/2025)</w:t>
      </w:r>
    </w:p>
    <w:p>
      <w:pPr>
        <w:pStyle w:val="BodyText"/>
        <w:bidi w:val="0"/>
        <w:jc w:val="left"/>
        <w:rPr/>
      </w:pPr>
      <w:r>
        <w:rPr>
          <w:b/>
        </w:rPr>
        <w:t>Italiano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Affronta la scrittura come processo (ideazione, pianificazione, stesura, revisione); produce testi espositivi con citazione delle fonti; espone i risultati di una ricerca a un pubblico reale.</w:t>
      </w:r>
    </w:p>
    <w:p>
      <w:pPr>
        <w:pStyle w:val="BodyText"/>
        <w:bidi w:val="0"/>
        <w:jc w:val="left"/>
        <w:rPr/>
      </w:pPr>
      <w:r>
        <w:rPr>
          <w:b/>
        </w:rPr>
        <w:t>Storia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Colloca la storia locale nel quadro regionale, nazionale ed europeo; analizza la toponomastica come fonte e come memoria pubblica.</w:t>
      </w:r>
    </w:p>
    <w:p>
      <w:pPr>
        <w:pStyle w:val="BodyText"/>
        <w:bidi w:val="0"/>
        <w:jc w:val="left"/>
        <w:rPr/>
      </w:pPr>
      <w:r>
        <w:rPr>
          <w:b/>
        </w:rPr>
        <w:t>Geografia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Colloca fatti e relazioni a scale diverse, dal locale al globale (transcalarità), riconoscendo analogie e interdipendenze; interpreta il paesaggio urbano come esito di processi di territorializzazione; usa strumenti GIS di base.</w:t>
      </w:r>
    </w:p>
    <w:p>
      <w:pPr>
        <w:pStyle w:val="BodyText"/>
        <w:bidi w:val="0"/>
        <w:jc w:val="left"/>
        <w:rPr/>
      </w:pPr>
      <w:r>
        <w:rPr>
          <w:b/>
        </w:rPr>
        <w:t>Arte e Immagine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Realizza un Diario visivo che integra emozioni, tecnica e contesto storico; collega il patrimonio locale osservato dal vero a riferimenti più ampi della storia dell'arte.</w:t>
      </w:r>
    </w:p>
    <w:p>
      <w:pPr>
        <w:pStyle w:val="BodyText"/>
        <w:bidi w:val="0"/>
        <w:jc w:val="left"/>
        <w:rPr/>
      </w:pPr>
      <w:r>
        <w:rPr>
          <w:b/>
        </w:rPr>
        <w:t>Tecnologia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Utilizza le TIC per ricercare, produrre e comunicare informazioni.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Realizza un semplice prodotto digitale (pagina web) rispettando una struttura data.</w:t>
      </w:r>
    </w:p>
    <w:p>
      <w:pPr>
        <w:pStyle w:val="BodyText"/>
        <w:bidi w:val="0"/>
        <w:jc w:val="left"/>
        <w:rPr/>
      </w:pPr>
      <w:r>
        <w:rPr>
          <w:b/>
        </w:rPr>
        <w:t>Educazione Civica (L. 92/2019 — Linee guida D.M. 183/2024)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Riconosce il valore della memoria civica e della toponomastica come patrimonio collettivo.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 le principali norme sul diritto d'autore e le licenze aperte (Creative Commons).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Sviluppa consapevolezza del proprio ruolo di cittadino attivo nella comunità locale.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SEZIONE 3 — Obiettivi di apprendimento</w:t>
      </w:r>
    </w:p>
    <w:p>
      <w:pPr>
        <w:pStyle w:val="BodyText"/>
        <w:bidi w:val="0"/>
        <w:jc w:val="left"/>
        <w:rPr/>
      </w:pPr>
      <w:r>
        <w:rPr/>
        <w:t>Al termine del percorso l'alunno è in grado di: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Pianificare autonomamente le fasi di una ricerca (fonti, tempi, suddivisione dei compiti).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Raccogliere informazioni da fonti multiple e di diverso tipo (testi, web, fonti orali).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Distinguere fonti primarie e secondarie e valutarne l'attendibilità.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Sintetizzare le informazioni in un testo espositivo originale, citando le fonti correttamente.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Scrivere il testo "...per via" con registro adeguato e struttura argomentativa.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Localizzare la via su una mappa digitale interattiva e incorporarla nella pagina.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Eventualmente: pianificare e condurre una breve intervista a un esperto locale o testimone.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Realizzare una pagina web usando Google Sites o, per i più avanzati, codice HTML base.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Presentare il lavoro in modo efficace alla classe e/o a un pubblico esterno.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Riflettere criticamente sul processo svolto (autovalutazione).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SEZIONE 4 — Contenuti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58"/>
        <w:gridCol w:w="7479"/>
      </w:tblGrid>
      <w:tr>
        <w:trPr>
          <w:tblHeader w:val="true"/>
        </w:trPr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Disciplina</w:t>
            </w:r>
          </w:p>
        </w:tc>
        <w:tc>
          <w:tcPr>
            <w:tcW w:w="7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Contenuti specifici</w:t>
            </w:r>
          </w:p>
        </w:tc>
      </w:tr>
      <w:tr>
        <w:trPr/>
        <w:tc>
          <w:tcPr>
            <w:tcW w:w="21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Italiano</w:t>
            </w:r>
          </w:p>
        </w:tc>
        <w:tc>
          <w:tcPr>
            <w:tcW w:w="7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espositivo e informativo. Struttura della ricerca. Citazione e nota bibliografica. Registro formale vs informale.</w:t>
            </w:r>
          </w:p>
        </w:tc>
      </w:tr>
      <w:tr>
        <w:trPr/>
        <w:tc>
          <w:tcPr>
            <w:tcW w:w="21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Storia</w:t>
            </w:r>
          </w:p>
        </w:tc>
        <w:tc>
          <w:tcPr>
            <w:tcW w:w="7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Toponomastica come fonte storica. Il personaggio o evento scelto nel suo contesto storico. Metodo storico: analisi delle fonti.</w:t>
            </w:r>
          </w:p>
        </w:tc>
      </w:tr>
      <w:tr>
        <w:trPr/>
        <w:tc>
          <w:tcPr>
            <w:tcW w:w="21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Geografia</w:t>
            </w:r>
          </w:p>
        </w:tc>
        <w:tc>
          <w:tcPr>
            <w:tcW w:w="7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Cartografia digitale. Coordinate geografiche. Lettura di mappe online (OpenStreetMap, Google Maps).</w:t>
            </w:r>
          </w:p>
        </w:tc>
      </w:tr>
      <w:tr>
        <w:trPr/>
        <w:tc>
          <w:tcPr>
            <w:tcW w:w="21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Tecnologia</w:t>
            </w:r>
          </w:p>
        </w:tc>
        <w:tc>
          <w:tcPr>
            <w:tcW w:w="7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Architettura di una pagina web. Google Sites o HTML base. Incorporare mappe e media. Netiquette e uso responsabile del web.</w:t>
            </w:r>
          </w:p>
        </w:tc>
      </w:tr>
      <w:tr>
        <w:trPr/>
        <w:tc>
          <w:tcPr>
            <w:tcW w:w="21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Arte e Immagine</w:t>
            </w:r>
          </w:p>
        </w:tc>
        <w:tc>
          <w:tcPr>
            <w:tcW w:w="7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grafici originali. Fotografia documentaria e compositiva.</w:t>
            </w:r>
          </w:p>
        </w:tc>
      </w:tr>
      <w:tr>
        <w:trPr/>
        <w:tc>
          <w:tcPr>
            <w:tcW w:w="21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Ed. Civica</w:t>
            </w:r>
          </w:p>
        </w:tc>
        <w:tc>
          <w:tcPr>
            <w:tcW w:w="7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Memoria civica e identità territoriale. Diritto d'autore, licenze Creative Commons, privacy nella pubblicazione di immagini.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5 — Articolazione del percorso</w:t>
      </w:r>
    </w:p>
    <w:p>
      <w:pPr>
        <w:pStyle w:val="Heading3"/>
        <w:bidi w:val="0"/>
        <w:ind w:hanging="0" w:left="0"/>
        <w:jc w:val="left"/>
        <w:rPr/>
      </w:pPr>
      <w:r>
        <w:rPr/>
        <w:t>Fase 1 — Lancio del progetto e inquadramento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Italiano, Storia, Ed. Civica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Presentazione del progetto Via per Via: cos'è, come funziona, cosa produrranno.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Navigazione guidata su viapervia.education: analisi di esempi di pagine già pubblicate.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Riflessione collettiva: perché le strade si chiamano così? Che cosa racconta la toponomastica?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Introduzione al concetto di "fonte storica" e alle diverse tipologie (primaria/secondaria).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Formazione dei gruppi e assegnazione (o scelta) delle vie.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Spunto di riflessione collettiva: quante vie della nostra città sono intitolate a donne? Proviamo a contarle sulla mappa (v. scheda Toponomastica difficile, Traccia 3, su starter-kit/toponomastica-difficile.html).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La classe delibera fin d'ora la forma di restituzione alla comunità (v. Fase finale), così da orientare la raccolta dei materiali.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Piano di lavoro del gruppo (via scelta, fonti previste, suddivisione dei compiti, calendario).</w:t>
      </w:r>
    </w:p>
    <w:p>
      <w:pPr>
        <w:pStyle w:val="Heading3"/>
        <w:bidi w:val="0"/>
        <w:ind w:hanging="0" w:left="0"/>
        <w:jc w:val="left"/>
        <w:rPr/>
      </w:pPr>
      <w:r>
        <w:rPr/>
        <w:t>Fase 2 — Metodo e ricerca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4–5 ore | </w:t>
      </w:r>
      <w:r>
        <w:rPr>
          <w:b/>
        </w:rPr>
        <w:t>Discipline:</w:t>
      </w:r>
      <w:r>
        <w:rPr/>
        <w:t xml:space="preserve"> Italiano, Storia, Tecnologia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Lezione sul metodo della ricerca: come si valuta un sito web? Come si cita una fonte?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Lavoro autonomo di ricerca per gruppi: libri, enciclopedie, siti web, eventuali archivi locali.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Raccolta delle informazioni in uno schema strutturato (chi, cosa, quando, dove, perché).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Confronto tra le fonti trovate: ci sono informazioni contrastanti? Come si gestiscono?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  <w:r>
        <w:rPr/>
        <w:t xml:space="preserve"> Computer/tablet, biblioteca, schema di ricerca strutturato.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Schema di ricerca completato con almeno 4 fonti citate.</w:t>
      </w:r>
    </w:p>
    <w:p>
      <w:pPr>
        <w:pStyle w:val="Heading3"/>
        <w:bidi w:val="0"/>
        <w:ind w:hanging="0" w:left="0"/>
        <w:jc w:val="left"/>
        <w:rPr/>
      </w:pPr>
      <w:r>
        <w:rPr/>
        <w:t>Fase 3 — Intervista (facoltativa ma consigliata)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2–3 ore (di cui parte fuori orario scolastico) | </w:t>
      </w:r>
      <w:r>
        <w:rPr>
          <w:b/>
        </w:rPr>
        <w:t>Discipline:</w:t>
      </w:r>
      <w:r>
        <w:rPr/>
        <w:t xml:space="preserve"> Italiano, Storia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introduce le tecniche dell'intervista: come si prepara, come si conduce, come si registra.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 gruppi interessati identificano un possibile interlocutore (storico locale, bibliotecario, residente anziano, testimone).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Preparazione delle domande in classe.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Svolgimento dell'intervista (video o audio), fuori orario se necessario.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Montaggio e integrazione del materiale (con strumenti semplici: smartphone, Google Drive).</w:t>
      </w:r>
    </w:p>
    <w:p>
      <w:pPr>
        <w:pStyle w:val="BodyText"/>
        <w:bidi w:val="0"/>
        <w:jc w:val="left"/>
        <w:rPr/>
      </w:pPr>
      <w:r>
        <w:rPr>
          <w:b/>
        </w:rPr>
        <w:t>Nota:</w:t>
      </w:r>
      <w:r>
        <w:rPr/>
        <w:t xml:space="preserve"> Questa fase è facoltativa. I gruppi che non la svolgono compensano con una ricerca bibliografica più approfondita.</w:t>
      </w:r>
    </w:p>
    <w:p>
      <w:pPr>
        <w:pStyle w:val="Heading3"/>
        <w:bidi w:val="0"/>
        <w:ind w:hanging="0" w:left="0"/>
        <w:jc w:val="left"/>
        <w:rPr/>
      </w:pPr>
      <w:r>
        <w:rPr/>
        <w:t>Fase 4 — Scrittura del testo "...per via"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| </w:t>
      </w:r>
      <w:r>
        <w:rPr>
          <w:b/>
        </w:rPr>
        <w:t>Discipline:</w:t>
      </w:r>
      <w:r>
        <w:rPr/>
        <w:t xml:space="preserve"> Italiano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producono la bozza del testo espositivo, che deve: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Iniziare con "...per via" (il motivo dell'intitolazione)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Essere completamente rielaborato con parole proprie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Citare almeno 3 fonti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Includere link a risorse esterne pertinenti (Wikipedia, enciclopedie online, siti istituzionali)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Revisione incrociata tra gruppi (peer review con griglia).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Revisione del docente e stesura definitiva.</w:t>
      </w:r>
    </w:p>
    <w:p>
      <w:pPr>
        <w:pStyle w:val="BodyText"/>
        <w:bidi w:val="0"/>
        <w:jc w:val="left"/>
        <w:rPr/>
      </w:pPr>
      <w:r>
        <w:rPr>
          <w:b/>
        </w:rPr>
        <w:t>Lunghezza indicativa:</w:t>
      </w:r>
      <w:r>
        <w:rPr/>
        <w:t xml:space="preserve"> 25–40 righe (adattare al livello della classe).</w:t>
      </w:r>
    </w:p>
    <w:p>
      <w:pPr>
        <w:pStyle w:val="Heading3"/>
        <w:bidi w:val="0"/>
        <w:ind w:hanging="0" w:left="0"/>
        <w:jc w:val="left"/>
        <w:rPr/>
      </w:pPr>
      <w:r>
        <w:rPr/>
        <w:t>Fase 5 — Diario visivo e mappa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Arte, Tecnologia, Geografia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Produzione degli elaborati grafici originali (almeno uno per gruppo).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Localizzazione della via su mappa digitale e generazione del codice embed.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Selezione e ridimensionamento delle immagini da inserire nella pagina.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Gli elaborati grafici confluiscono nel </w:t>
      </w:r>
      <w:r>
        <w:rPr>
          <w:b/>
        </w:rPr>
        <w:t>Diario visivo di via</w:t>
      </w:r>
      <w:r>
        <w:rPr/>
        <w:t>: ogni elaborato è accompagnato da una didascalia in tre righe — cosa ho provato (emozione), come l'ho realizzato (tecnica), cosa racconta della via e della sua storia (contesto).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Fase 6 — Costruzione della pagina web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| </w:t>
      </w:r>
      <w:r>
        <w:rPr>
          <w:b/>
        </w:rPr>
        <w:t>Discipline:</w:t>
      </w:r>
      <w:r>
        <w:rPr/>
        <w:t xml:space="preserve"> Tecnologia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presenta lo strumento scelto (Google Sites, o HTML base per le classi più avanzate).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 gruppi costruiscono la pagina seguendo la struttura del progetto: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Nome della via (titolo)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Testo "...per via" con link esterni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Voci dalla classe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Mappa interattiva incorporata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Contributi grafici (Diario visivo)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Eventuale intervista (video/audio embed)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Informazioni sugli autori e sulla classe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Tutte le immagini hanno un testo alternativo (attributo </w:t>
      </w:r>
      <w:r>
        <w:rPr>
          <w:rFonts w:ascii="Liberation Mono" w:hAnsi="Liberation Mono"/>
        </w:rPr>
        <w:t>alt</w:t>
      </w:r>
      <w:r>
        <w:rPr/>
        <w:t>) che le descrive brevemente.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Pagina web pubblicata (o pronta per la pubblicazione).</w:t>
      </w:r>
    </w:p>
    <w:p>
      <w:pPr>
        <w:pStyle w:val="Heading3"/>
        <w:bidi w:val="0"/>
        <w:ind w:hanging="0" w:left="0"/>
        <w:jc w:val="left"/>
        <w:rPr/>
      </w:pPr>
      <w:r>
        <w:rPr/>
        <w:t>Fase 7 — Presentazione e riflessione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Italiano, Ed. Civica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gruppo presenta il proprio lavoro alla classe (8–12 minuti).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Discussione: cosa avete scoperto? Cosa vi ha sorpreso? In cosa è utile questo tipo di ricerca?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raccoglie i link per l'invio a viapervia.education.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Autovalutazione individuale e di gruppo.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Fase 8 — Restituzione alla comunità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2–3 ore (+ eventuale evento) | </w:t>
      </w:r>
      <w:r>
        <w:rPr>
          <w:b/>
        </w:rPr>
        <w:t>Discipline:</w:t>
      </w:r>
      <w:r>
        <w:rPr/>
        <w:t xml:space="preserve"> Italiano, Ed. Civica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Forme di restituzione tra cui scegliere (almeno una, obbligatoria):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Presentazione al Consiglio comunale dei ragazzi</w:t>
      </w:r>
      <w:r>
        <w:rPr/>
        <w:t xml:space="preserve"> (o, dove assente, richiesta di audizione alla commissione cultura del Comune);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Articolo per la stampa locale</w:t>
      </w:r>
      <w:r>
        <w:rPr/>
        <w:t xml:space="preserve"> o per il sito dell'istituto: 1.500–2.000 battute che raccontano il progetto e rimandano alle pagine pubblicate;</w:t>
      </w:r>
    </w:p>
    <w:p>
      <w:pPr>
        <w:pStyle w:val="BodyText"/>
        <w:numPr>
          <w:ilvl w:val="1"/>
          <w:numId w:val="17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Incontro pubblico a scuola</w:t>
      </w:r>
      <w:r>
        <w:rPr/>
        <w:t xml:space="preserve"> con gli intervistati come ospiti d'onore.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Preparazione: chi parla, cosa si mostra, come si risponde alle domande.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verbale/foto dell'audizione, articolo pubblicato o evento documentato.</w:t>
      </w:r>
    </w:p>
    <w:p>
      <w:pPr>
        <w:pStyle w:val="Heading2"/>
        <w:bidi w:val="0"/>
        <w:ind w:hanging="0" w:left="0"/>
        <w:jc w:val="left"/>
        <w:rPr/>
      </w:pPr>
      <w:r>
        <w:rPr/>
        <w:t>SEZIONE 6 — Metodologie e strumenti</w:t>
      </w:r>
    </w:p>
    <w:p>
      <w:pPr>
        <w:pStyle w:val="BodyText"/>
        <w:bidi w:val="0"/>
        <w:jc w:val="left"/>
        <w:rPr/>
      </w:pPr>
      <w:r>
        <w:rPr>
          <w:b/>
        </w:rPr>
        <w:t>Metodologie:</w:t>
      </w:r>
      <w:r>
        <w:rPr/>
        <w:t xml:space="preserve"> Project-based learning, cooperative learning, ricerca guidata e autonoma, peer review, didattica laboratoriale.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Computer o tablet con connessione internet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Sites (o editor HTML base)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Maps / OpenStreetMap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Smartphone per eventuali foto e interviste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Biblioteca scolastica e risorse digitali istituzionali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Schema di ricerca strutturato (da predisporre)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peer review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SEZIONE 6-bis — Personalizzazione e inclusione (BES e disabilità)</w:t>
      </w:r>
    </w:p>
    <w:p>
      <w:pPr>
        <w:pStyle w:val="BlockQuotation"/>
        <w:bidi w:val="0"/>
        <w:jc w:val="left"/>
        <w:rPr/>
      </w:pPr>
      <w:r>
        <w:rPr/>
        <w:t>Riferimenti: L. 104/1992; D.Lgs. 66/2017 e D.Lgs. 96/2019; D.I. 182/2020 (PEI); L. 170/2010 e D.M. 5669/2011 (DSA); D.M. 27/12/2012 e C.M. 8/2013 (BES).</w:t>
      </w:r>
    </w:p>
    <w:p>
      <w:pPr>
        <w:pStyle w:val="BodyText"/>
        <w:bidi w:val="0"/>
        <w:jc w:val="left"/>
        <w:rPr/>
      </w:pPr>
      <w:r>
        <w:rPr/>
        <w:t>Via Per Via è strutturalmente inclusivo perché la scelta è libera, la profondità adattabile e ogni contributo è valido: questo paragrafo traduce il principio in strumenti operativi, da raccordare con PEI e PDP degli alunni coinvolti.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Formati alternativi del testo "...per via"</w:t>
      </w:r>
      <w:r>
        <w:rPr/>
        <w:t xml:space="preserve"> (equivalenti a tutti gli effetti, da indicare nel PEI/PDP come modalità di verifica personalizzata):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audio</w:t>
      </w:r>
      <w:r>
        <w:rPr/>
        <w:t>: il testo registrato con la propria voce (anche a partire da una scaletta), pubblicato come traccia nella pagina;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mappa visuale</w:t>
      </w:r>
      <w:r>
        <w:rPr/>
        <w:t>: mappa concettuale o storyboard illustrato che organizza le informazioni per immagini e parole-chiave;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contributo fotografico come prodotto principale</w:t>
      </w:r>
      <w:r>
        <w:rPr/>
        <w:t>: un racconto per immagini della via (8–12 foto con didascalie brevi), in cui il testo scritto si riduce alle didascalie;</w:t>
      </w:r>
    </w:p>
    <w:p>
      <w:pPr>
        <w:pStyle w:val="BodyText"/>
        <w:numPr>
          <w:ilvl w:val="1"/>
          <w:numId w:val="19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testo facilitato</w:t>
      </w:r>
      <w:r>
        <w:rPr/>
        <w:t>: struttura a domande-guida (Chi? Quando? Perché questa via?), frasi brevi, supporto di un compagno tutor o del docente.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Ruoli differenziati nel gruppo</w:t>
      </w:r>
      <w:r>
        <w:rPr/>
        <w:t>: fotografo di via, cartografo (mappa e coordinate), intervistatore, illustratore del Diario visivo, ricercatore di fonti, curatore della pagina. Ogni ruolo produce una parte visibile e firmata del risultato: nessuno "aiuta soltanto", tutti firmano.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Strumenti compensativi</w:t>
      </w:r>
      <w:r>
        <w:rPr/>
        <w:t xml:space="preserve"> ammessi in ogni fase: sintesi vocale e dettatura, mappe e scalette, correttore ortografico, tempi aggiuntivi; </w:t>
      </w:r>
      <w:r>
        <w:rPr>
          <w:b/>
        </w:rPr>
        <w:t>misure dispensative</w:t>
      </w:r>
      <w:r>
        <w:rPr/>
        <w:t xml:space="preserve"> coerenti con il PDP (es. dispensa dalla lettura ad alta voce in presentazione, sostituita da supporto visivo).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Valutazione</w:t>
      </w:r>
      <w:r>
        <w:rPr/>
        <w:t>: le rubriche si applicano al formato scelto (la rubrica del testo vale per l'audio e per le didascalie del racconto fotografico, con gli stessi indicatori: accuratezza, rielaborazione, chiarezza, fonti). L'obiettivo resta identico per tutti: raccontare con parole — o immagini — proprie.</w:t>
      </w:r>
    </w:p>
    <w:p>
      <w:pPr>
        <w:pStyle w:val="BodyText"/>
        <w:bidi w:val="0"/>
        <w:jc w:val="left"/>
        <w:rPr/>
      </w:pPr>
      <w:r>
        <w:rPr>
          <w:b/>
        </w:rPr>
        <w:t>Secondaria di I grado:</w:t>
      </w:r>
      <w:r>
        <w:rPr/>
        <w:t xml:space="preserve"> l'audio-testo può evolvere in mini-podcast di via (2–3 minuti), valorizzando l'oralità come competenza e non come ripiego.</w:t>
      </w:r>
    </w:p>
    <w:p>
      <w:pPr>
        <w:pStyle w:val="Heading2"/>
        <w:bidi w:val="0"/>
        <w:ind w:hanging="0" w:left="0"/>
        <w:jc w:val="left"/>
        <w:rPr/>
      </w:pPr>
      <w:r>
        <w:rPr/>
        <w:t>SEZIONE 7 — Valutazione</w:t>
      </w:r>
    </w:p>
    <w:p>
      <w:pPr>
        <w:pStyle w:val="Heading3"/>
        <w:bidi w:val="0"/>
        <w:ind w:hanging="0" w:left="0"/>
        <w:jc w:val="left"/>
        <w:rPr/>
      </w:pPr>
      <w:r>
        <w:rPr/>
        <w:t>Cosa si valuta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83"/>
        <w:gridCol w:w="3343"/>
        <w:gridCol w:w="1811"/>
      </w:tblGrid>
      <w:tr>
        <w:trPr>
          <w:tblHeader w:val="true"/>
        </w:trPr>
        <w:tc>
          <w:tcPr>
            <w:tcW w:w="4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Dimensione</w:t>
            </w:r>
          </w:p>
        </w:tc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Strumento</w:t>
            </w:r>
          </w:p>
        </w:tc>
        <w:tc>
          <w:tcPr>
            <w:tcW w:w="1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Peso indicativo</w:t>
            </w:r>
          </w:p>
        </w:tc>
      </w:tr>
      <w:tr>
        <w:trPr/>
        <w:tc>
          <w:tcPr>
            <w:tcW w:w="44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Qualità del testo (rielaborazione, fonti, registro)</w:t>
            </w:r>
          </w:p>
        </w:tc>
        <w:tc>
          <w:tcPr>
            <w:tcW w:w="33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Rubrica analitica</w:t>
            </w:r>
          </w:p>
        </w:tc>
        <w:tc>
          <w:tcPr>
            <w:tcW w:w="18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30%</w:t>
            </w:r>
          </w:p>
        </w:tc>
      </w:tr>
      <w:tr>
        <w:trPr/>
        <w:tc>
          <w:tcPr>
            <w:tcW w:w="44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Metodo di ricerca (pianificazione, fonti, schema)</w:t>
            </w:r>
          </w:p>
        </w:tc>
        <w:tc>
          <w:tcPr>
            <w:tcW w:w="33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di processo + schema consegnato</w:t>
            </w:r>
          </w:p>
        </w:tc>
        <w:tc>
          <w:tcPr>
            <w:tcW w:w="18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20%</w:t>
            </w:r>
          </w:p>
        </w:tc>
      </w:tr>
      <w:tr>
        <w:trPr/>
        <w:tc>
          <w:tcPr>
            <w:tcW w:w="44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Pagina web (completezza, struttura, cura)</w:t>
            </w:r>
          </w:p>
        </w:tc>
        <w:tc>
          <w:tcPr>
            <w:tcW w:w="33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prodotto</w:t>
            </w:r>
          </w:p>
        </w:tc>
        <w:tc>
          <w:tcPr>
            <w:tcW w:w="18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15%</w:t>
            </w:r>
          </w:p>
        </w:tc>
      </w:tr>
      <w:tr>
        <w:trPr/>
        <w:tc>
          <w:tcPr>
            <w:tcW w:w="44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Lavoro di gruppo (collaborazione, rispetto dei ruoli)</w:t>
            </w:r>
          </w:p>
        </w:tc>
        <w:tc>
          <w:tcPr>
            <w:tcW w:w="33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Osservazione + autovalutazione</w:t>
            </w:r>
          </w:p>
        </w:tc>
        <w:tc>
          <w:tcPr>
            <w:tcW w:w="18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15%</w:t>
            </w:r>
          </w:p>
        </w:tc>
      </w:tr>
      <w:tr>
        <w:trPr/>
        <w:tc>
          <w:tcPr>
            <w:tcW w:w="44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Presentazione orale</w:t>
            </w:r>
          </w:p>
        </w:tc>
        <w:tc>
          <w:tcPr>
            <w:tcW w:w="33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presentazione</w:t>
            </w:r>
          </w:p>
        </w:tc>
        <w:tc>
          <w:tcPr>
            <w:tcW w:w="18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10%</w:t>
            </w:r>
          </w:p>
        </w:tc>
      </w:tr>
      <w:tr>
        <w:trPr/>
        <w:tc>
          <w:tcPr>
            <w:tcW w:w="44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Restituzione alla comunità</w:t>
            </w:r>
          </w:p>
        </w:tc>
        <w:tc>
          <w:tcPr>
            <w:tcW w:w="33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Osservazione + prodotto</w:t>
            </w:r>
          </w:p>
        </w:tc>
        <w:tc>
          <w:tcPr>
            <w:tcW w:w="181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10%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Nel livello Avanzato dell'indicatore di completezza della pagina web rientrano anche il testo alternativo su tutte le immagini e la presenza delle «voci dalla classe»; nel livello Base la loro assenza o genericità.</w:t>
      </w:r>
    </w:p>
    <w:p>
      <w:pPr>
        <w:pStyle w:val="Heading3"/>
        <w:bidi w:val="0"/>
        <w:ind w:hanging="0" w:left="0"/>
        <w:jc w:val="left"/>
        <w:rPr/>
      </w:pPr>
      <w:r>
        <w:rPr/>
        <w:t>Rubrica analitica — Testo "...per via"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Indicatore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Avanzato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Intermedio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Base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Accuratezza delle informazioni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Tutte le informazioni sono accurate, verificate e contestualizzate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 maggior parte è accurata e contestualizzata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Le informazioni principali sono corrette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Informazioni scarse, imprecise o non verificate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Rielaborazione personale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pienamente originale, con elaborazione critica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rielaborato, con qualche citazione implicita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Parzialmente rielaborato; alcune parti copiate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copia dalle fonti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e coerenza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ben strutturato, progressione logica chiara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presente con qualche discontinuità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di base, sequenza non sempre coerente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frammentato o disorganizzato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Citazione delle fonti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4+ fonti citate correttamente con link o riferimento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3 fonti citate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 fonti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0–1 fonte o fonti non citate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linguistico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formale corretto e costante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formale con qualche caduta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misto, non sempre appropriato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colloquiale o inadeguato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Rubrica — Diario visivo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Indicatore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Avanzato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Intermedio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Base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Diario visivo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originali con didascalie complete che integrano emozione, tecnica e contesto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Didascalie presenti ma parziali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senza didascalie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assenti o non originali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Autovalutazione (da consegnare a fine percorso)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Come è andato il lavoro nel gruppo? Ognuno ha fatto la sua parte?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Qual è la fase che hai trovato più utile? Quale la più difficile?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Cosa hai imparato sulla tua città che non sapevi?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Se potessi rifare il percorso, cosa cambieresti?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vostro lavoro è ora visibile online: come ti senti rispetto a questo?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ALLEGATI CONSIGLIATI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Piano di lavoro del gruppo (via, fonti previste, ruoli, calendario)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Schema di ricerca strutturato (chi / cosa / quando / dove / perché / fonti)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peer review per il testo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valutazione del prodotto finale (pagina web)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per la presentazione orale</w:t>
      </w:r>
    </w:p>
    <w:p>
      <w:pPr>
        <w:pStyle w:val="BodyText"/>
        <w:bidi w:val="0"/>
        <w:jc w:val="left"/>
        <w:rPr/>
      </w:pPr>
      <w:r>
        <w:rPr>
          <w:i/>
        </w:rPr>
        <w:t>Progetto Via per Via — viapervia.education | Licenza CC BY-NC-SA</w:t>
      </w:r>
    </w:p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sz w:val="24"/>
      <w:szCs w:val="24"/>
      <w:lang w:val="it-IT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  <Pages>8</Pages>
  <Words>2171</Words>
  <Characters>12743</Characters>
  <CharactersWithSpaces>14586</CharactersWithSpaces>
  <Paragraphs>245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dcterms:modified xsi:type="dcterms:W3CDTF">2026-07-04T12:08:00Z</dcterms:modified>
  <cp:revision>1</cp:revision>
  <dc:subject/>
  <dc:title/>
</cp:coreProperties>
</file>