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right"/>
        <w:rPr/>
      </w:pPr>
      <w:r w:rsidDel="00000000" w:rsidR="00000000" w:rsidRPr="00000000">
        <w:rPr>
          <w:rtl w:val="0"/>
        </w:rPr>
        <w:t xml:space="preserve">Graphing for Change</w:t>
      </w:r>
    </w:p>
    <w:p w:rsidR="00000000" w:rsidDel="00000000" w:rsidP="00000000" w:rsidRDefault="00000000" w:rsidRPr="00000000" w14:paraId="00000001">
      <w:pPr>
        <w:pStyle w:val="Title"/>
        <w:contextualSpacing w:val="0"/>
        <w:jc w:val="right"/>
        <w:rPr/>
      </w:pPr>
      <w:bookmarkStart w:colFirst="0" w:colLast="0" w:name="_gjdgxs" w:id="0"/>
      <w:bookmarkEnd w:id="0"/>
      <w:r w:rsidDel="00000000" w:rsidR="00000000" w:rsidRPr="00000000">
        <w:rPr>
          <w:rtl w:val="0"/>
        </w:rPr>
        <w:t xml:space="preserve">Use-Case Specification: City Planner Viewing the Report</w:t>
      </w:r>
    </w:p>
    <w:p w:rsidR="00000000" w:rsidDel="00000000" w:rsidP="00000000" w:rsidRDefault="00000000" w:rsidRPr="00000000" w14:paraId="00000002">
      <w:pPr>
        <w:pStyle w:val="Title"/>
        <w:contextualSpacing w:val="0"/>
        <w:jc w:val="right"/>
        <w:rPr/>
      </w:pPr>
      <w:r w:rsidDel="00000000" w:rsidR="00000000" w:rsidRPr="00000000">
        <w:rPr>
          <w:rtl w:val="0"/>
        </w:rPr>
      </w:r>
    </w:p>
    <w:p w:rsidR="00000000" w:rsidDel="00000000" w:rsidP="00000000" w:rsidRDefault="00000000" w:rsidRPr="00000000" w14:paraId="00000003">
      <w:pPr>
        <w:pStyle w:val="Title"/>
        <w:contextualSpacing w:val="0"/>
        <w:jc w:val="right"/>
        <w:rPr>
          <w:sz w:val="28"/>
          <w:szCs w:val="28"/>
        </w:rPr>
      </w:pPr>
      <w:r w:rsidDel="00000000" w:rsidR="00000000" w:rsidRPr="00000000">
        <w:rPr>
          <w:sz w:val="28"/>
          <w:szCs w:val="28"/>
          <w:rtl w:val="0"/>
        </w:rPr>
        <w:t xml:space="preserve">Version 1.0</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headerReference r:id="rId6" w:type="default"/>
          <w:footerReference r:id="rId7" w:type="default"/>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B">
      <w:pPr>
        <w:pStyle w:val="Title"/>
        <w:contextualSpacing w:val="0"/>
        <w:rPr/>
      </w:pPr>
      <w:r w:rsidDel="00000000" w:rsidR="00000000" w:rsidRPr="00000000">
        <w:rPr>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tcMar>
              <w:top w:w="0.0" w:type="dxa"/>
              <w:bottom w:w="0.0" w:type="dxa"/>
            </w:tcMar>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tcMar>
              <w:top w:w="0.0" w:type="dxa"/>
              <w:bottom w:w="0.0" w:type="dxa"/>
            </w:tcMar>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tcMar>
              <w:top w:w="0.0" w:type="dxa"/>
              <w:bottom w:w="0.0" w:type="dxa"/>
            </w:tcMar>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tcMar>
              <w:top w:w="0.0" w:type="dxa"/>
              <w:bottom w:w="0.0" w:type="dxa"/>
            </w:tcMar>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c>
          <w:tcPr>
            <w:tcMar>
              <w:top w:w="0.0" w:type="dxa"/>
              <w:bottom w:w="0.0" w:type="dxa"/>
            </w:tcMar>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5/21/2018</w:t>
            </w:r>
            <w:r w:rsidDel="00000000" w:rsidR="00000000" w:rsidRPr="00000000">
              <w:rPr>
                <w:rtl w:val="0"/>
              </w:rPr>
            </w:r>
          </w:p>
        </w:tc>
        <w:tc>
          <w:tcPr>
            <w:tcMar>
              <w:top w:w="0.0" w:type="dxa"/>
              <w:bottom w:w="0.0" w:type="dxa"/>
            </w:tcMar>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tcMar>
              <w:top w:w="0.0" w:type="dxa"/>
              <w:bottom w:w="0.0" w:type="dxa"/>
            </w:tcMar>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Initial Document</w:t>
            </w:r>
            <w:r w:rsidDel="00000000" w:rsidR="00000000" w:rsidRPr="00000000">
              <w:rPr>
                <w:rtl w:val="0"/>
              </w:rPr>
            </w:r>
          </w:p>
        </w:tc>
        <w:tc>
          <w:tcPr>
            <w:tcMar>
              <w:top w:w="0.0" w:type="dxa"/>
              <w:bottom w:w="0.0" w:type="dxa"/>
            </w:tcMar>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Reece Walsh</w:t>
            </w:r>
            <w:r w:rsidDel="00000000" w:rsidR="00000000" w:rsidRPr="00000000">
              <w:rPr>
                <w:rtl w:val="0"/>
              </w:rPr>
            </w:r>
          </w:p>
        </w:tc>
      </w:tr>
      <w:tr>
        <w:tc>
          <w:tcPr>
            <w:tcMar>
              <w:top w:w="0.0" w:type="dxa"/>
              <w:bottom w:w="0.0" w:type="dxa"/>
            </w:tcMar>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tcMar>
              <w:top w:w="0.0" w:type="dxa"/>
              <w:bottom w:w="0.0" w:type="dxa"/>
            </w:tcMar>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tcMar>
              <w:top w:w="0.0" w:type="dxa"/>
              <w:bottom w:w="0.0" w:type="dxa"/>
            </w:tcMar>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pStyle w:val="Title"/>
        <w:contextualSpacing w:val="0"/>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2">
          <w:pPr>
            <w:tabs>
              <w:tab w:val="right" w:pos="9360"/>
            </w:tabs>
            <w:spacing w:before="80" w:line="240" w:lineRule="auto"/>
            <w:ind w:left="0" w:firstLine="0"/>
            <w:contextualSpacing w:val="0"/>
            <w:rPr>
              <w:rFonts w:ascii="Times New Roman" w:cs="Times New Roman" w:eastAsia="Times New Roman" w:hAnsi="Times New Roman"/>
              <w:b w:val="0"/>
              <w:sz w:val="24"/>
              <w:szCs w:val="24"/>
            </w:rPr>
          </w:pPr>
          <w:r w:rsidDel="00000000" w:rsidR="00000000" w:rsidRPr="00000000">
            <w:fldChar w:fldCharType="begin"/>
            <w:instrText xml:space="preserve"> TOC \h \u \z </w:instrText>
            <w:fldChar w:fldCharType="separate"/>
          </w:r>
          <w:hyperlink w:anchor="_gtoj0qiwvkhk">
            <w:r w:rsidDel="00000000" w:rsidR="00000000" w:rsidRPr="00000000">
              <w:rPr>
                <w:rFonts w:ascii="Times New Roman" w:cs="Times New Roman" w:eastAsia="Times New Roman" w:hAnsi="Times New Roman"/>
                <w:b w:val="1"/>
                <w:sz w:val="24"/>
                <w:szCs w:val="24"/>
                <w:rtl w:val="0"/>
              </w:rPr>
              <w:t xml:space="preserve">Use-Case Name: Viewing the Report</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_gtoj0qiwvkhk \h </w:instrText>
            <w:fldChar w:fldCharType="separate"/>
          </w: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contextualSpacing w:val="0"/>
            <w:rPr>
              <w:rFonts w:ascii="Times New Roman" w:cs="Times New Roman" w:eastAsia="Times New Roman" w:hAnsi="Times New Roman"/>
              <w:b w:val="0"/>
              <w:sz w:val="24"/>
              <w:szCs w:val="24"/>
            </w:rPr>
          </w:pPr>
          <w:hyperlink w:anchor="_3znysh7">
            <w:r w:rsidDel="00000000" w:rsidR="00000000" w:rsidRPr="00000000">
              <w:rPr>
                <w:rFonts w:ascii="Times New Roman" w:cs="Times New Roman" w:eastAsia="Times New Roman" w:hAnsi="Times New Roman"/>
                <w:b w:val="0"/>
                <w:sz w:val="24"/>
                <w:szCs w:val="24"/>
                <w:rtl w:val="0"/>
              </w:rPr>
              <w:t xml:space="preserve">Brief Description</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contextualSpacing w:val="0"/>
            <w:rPr>
              <w:rFonts w:ascii="Times New Roman" w:cs="Times New Roman" w:eastAsia="Times New Roman" w:hAnsi="Times New Roman"/>
              <w:b w:val="0"/>
              <w:sz w:val="24"/>
              <w:szCs w:val="24"/>
            </w:rPr>
          </w:pPr>
          <w:hyperlink w:anchor="_2et92p0">
            <w:r w:rsidDel="00000000" w:rsidR="00000000" w:rsidRPr="00000000">
              <w:rPr>
                <w:rFonts w:ascii="Times New Roman" w:cs="Times New Roman" w:eastAsia="Times New Roman" w:hAnsi="Times New Roman"/>
                <w:b w:val="1"/>
                <w:sz w:val="24"/>
                <w:szCs w:val="24"/>
                <w:rtl w:val="0"/>
              </w:rPr>
              <w:t xml:space="preserve">Flow of Events</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contextualSpacing w:val="0"/>
            <w:rPr>
              <w:rFonts w:ascii="Times New Roman" w:cs="Times New Roman" w:eastAsia="Times New Roman" w:hAnsi="Times New Roman"/>
              <w:b w:val="0"/>
              <w:sz w:val="24"/>
              <w:szCs w:val="24"/>
            </w:rPr>
          </w:pPr>
          <w:hyperlink w:anchor="_tyjcwt">
            <w:r w:rsidDel="00000000" w:rsidR="00000000" w:rsidRPr="00000000">
              <w:rPr>
                <w:rFonts w:ascii="Times New Roman" w:cs="Times New Roman" w:eastAsia="Times New Roman" w:hAnsi="Times New Roman"/>
                <w:b w:val="0"/>
                <w:sz w:val="24"/>
                <w:szCs w:val="24"/>
                <w:rtl w:val="0"/>
              </w:rPr>
              <w:t xml:space="preserve">Basic Flow</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contextualSpacing w:val="0"/>
            <w:rPr>
              <w:rFonts w:ascii="Times New Roman" w:cs="Times New Roman" w:eastAsia="Times New Roman" w:hAnsi="Times New Roman"/>
              <w:b w:val="0"/>
              <w:sz w:val="24"/>
              <w:szCs w:val="24"/>
            </w:rPr>
          </w:pPr>
          <w:hyperlink w:anchor="_3dy6vkm">
            <w:r w:rsidDel="00000000" w:rsidR="00000000" w:rsidRPr="00000000">
              <w:rPr>
                <w:rFonts w:ascii="Times New Roman" w:cs="Times New Roman" w:eastAsia="Times New Roman" w:hAnsi="Times New Roman"/>
                <w:b w:val="0"/>
                <w:sz w:val="24"/>
                <w:szCs w:val="24"/>
                <w:rtl w:val="0"/>
              </w:rPr>
              <w:t xml:space="preserve">Alternative Flows</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720" w:firstLine="0"/>
            <w:contextualSpacing w:val="0"/>
            <w:rPr>
              <w:rFonts w:ascii="Times New Roman" w:cs="Times New Roman" w:eastAsia="Times New Roman" w:hAnsi="Times New Roman"/>
              <w:b w:val="0"/>
              <w:sz w:val="24"/>
              <w:szCs w:val="24"/>
            </w:rPr>
          </w:pPr>
          <w:hyperlink w:anchor="_1t3h5sf">
            <w:r w:rsidDel="00000000" w:rsidR="00000000" w:rsidRPr="00000000">
              <w:rPr>
                <w:rFonts w:ascii="Times New Roman" w:cs="Times New Roman" w:eastAsia="Times New Roman" w:hAnsi="Times New Roman"/>
                <w:b w:val="0"/>
                <w:sz w:val="24"/>
                <w:szCs w:val="24"/>
                <w:rtl w:val="0"/>
              </w:rPr>
              <w:t xml:space="preserve">The Graphing for Change database is unreachable</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1080" w:firstLine="0"/>
            <w:contextualSpacing w:val="0"/>
            <w:rPr>
              <w:rFonts w:ascii="Times New Roman" w:cs="Times New Roman" w:eastAsia="Times New Roman" w:hAnsi="Times New Roman"/>
              <w:b w:val="0"/>
              <w:sz w:val="24"/>
              <w:szCs w:val="24"/>
            </w:rPr>
          </w:pPr>
          <w:hyperlink w:anchor="_d34w3aam9ggm">
            <w:r w:rsidDel="00000000" w:rsidR="00000000" w:rsidRPr="00000000">
              <w:rPr>
                <w:rFonts w:ascii="Times New Roman" w:cs="Times New Roman" w:eastAsia="Times New Roman" w:hAnsi="Times New Roman"/>
                <w:b w:val="0"/>
                <w:sz w:val="24"/>
                <w:szCs w:val="24"/>
                <w:rtl w:val="0"/>
              </w:rPr>
              <w:t xml:space="preserve">The Graphing for Change database is unable to load the data for a specific graph</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_d34w3aam9ggm \h </w:instrText>
            <w:fldChar w:fldCharType="separate"/>
          </w:r>
          <w:r w:rsidDel="00000000" w:rsidR="00000000" w:rsidRPr="00000000">
            <w:rPr>
              <w:rFonts w:ascii="Times New Roman" w:cs="Times New Roman" w:eastAsia="Times New Roman" w:hAnsi="Times New Roman"/>
              <w:b w:val="0"/>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200" w:line="240" w:lineRule="auto"/>
            <w:ind w:left="0" w:firstLine="0"/>
            <w:contextualSpacing w:val="0"/>
            <w:rPr>
              <w:rFonts w:ascii="Times New Roman" w:cs="Times New Roman" w:eastAsia="Times New Roman" w:hAnsi="Times New Roman"/>
              <w:b w:val="0"/>
              <w:sz w:val="24"/>
              <w:szCs w:val="24"/>
            </w:rPr>
          </w:pPr>
          <w:hyperlink w:anchor="_2s8eyo1">
            <w:r w:rsidDel="00000000" w:rsidR="00000000" w:rsidRPr="00000000">
              <w:rPr>
                <w:rFonts w:ascii="Times New Roman" w:cs="Times New Roman" w:eastAsia="Times New Roman" w:hAnsi="Times New Roman"/>
                <w:b w:val="1"/>
                <w:sz w:val="24"/>
                <w:szCs w:val="24"/>
                <w:rtl w:val="0"/>
              </w:rPr>
              <w:t xml:space="preserve">Special Requirements</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contextualSpacing w:val="0"/>
            <w:rPr>
              <w:rFonts w:ascii="Times New Roman" w:cs="Times New Roman" w:eastAsia="Times New Roman" w:hAnsi="Times New Roman"/>
              <w:b w:val="0"/>
              <w:sz w:val="24"/>
              <w:szCs w:val="24"/>
            </w:rPr>
          </w:pPr>
          <w:hyperlink w:anchor="_17dp8vu">
            <w:r w:rsidDel="00000000" w:rsidR="00000000" w:rsidRPr="00000000">
              <w:rPr>
                <w:rFonts w:ascii="Times New Roman" w:cs="Times New Roman" w:eastAsia="Times New Roman" w:hAnsi="Times New Roman"/>
                <w:b w:val="0"/>
                <w:sz w:val="24"/>
                <w:szCs w:val="24"/>
                <w:rtl w:val="0"/>
              </w:rPr>
              <w:t xml:space="preserve">Special attention is needed towards the consideration of IE in development of the site. All web pages must render the Standardized Report in IE.</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contextualSpacing w:val="0"/>
            <w:rPr>
              <w:rFonts w:ascii="Times New Roman" w:cs="Times New Roman" w:eastAsia="Times New Roman" w:hAnsi="Times New Roman"/>
              <w:b w:val="0"/>
              <w:sz w:val="24"/>
              <w:szCs w:val="24"/>
            </w:rPr>
          </w:pPr>
          <w:hyperlink w:anchor="_3rdcrjn">
            <w:r w:rsidDel="00000000" w:rsidR="00000000" w:rsidRPr="00000000">
              <w:rPr>
                <w:rFonts w:ascii="Times New Roman" w:cs="Times New Roman" w:eastAsia="Times New Roman" w:hAnsi="Times New Roman"/>
                <w:b w:val="1"/>
                <w:sz w:val="24"/>
                <w:szCs w:val="24"/>
                <w:rtl w:val="0"/>
              </w:rPr>
              <w:t xml:space="preserve">Preconditions</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contextualSpacing w:val="0"/>
            <w:rPr>
              <w:rFonts w:ascii="Times New Roman" w:cs="Times New Roman" w:eastAsia="Times New Roman" w:hAnsi="Times New Roman"/>
              <w:b w:val="0"/>
              <w:sz w:val="24"/>
              <w:szCs w:val="24"/>
            </w:rPr>
          </w:pPr>
          <w:hyperlink w:anchor="_hhsybdlm7vt2">
            <w:r w:rsidDel="00000000" w:rsidR="00000000" w:rsidRPr="00000000">
              <w:rPr>
                <w:rFonts w:ascii="Times New Roman" w:cs="Times New Roman" w:eastAsia="Times New Roman" w:hAnsi="Times New Roman"/>
                <w:b w:val="0"/>
                <w:sz w:val="24"/>
                <w:szCs w:val="24"/>
                <w:rtl w:val="0"/>
              </w:rPr>
              <w:t xml:space="preserve">The Graphing for Change server must be available to send the main page to the user</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_hhsybdlm7vt2 \h </w:instrText>
            <w:fldChar w:fldCharType="separate"/>
          </w:r>
          <w:r w:rsidDel="00000000" w:rsidR="00000000" w:rsidRPr="00000000">
            <w:rPr>
              <w:rFonts w:ascii="Times New Roman" w:cs="Times New Roman" w:eastAsia="Times New Roman" w:hAnsi="Times New Roman"/>
              <w:b w:val="0"/>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after="80" w:before="200" w:line="240" w:lineRule="auto"/>
            <w:ind w:left="0" w:firstLine="0"/>
            <w:contextualSpacing w:val="0"/>
            <w:rPr>
              <w:rFonts w:ascii="Times New Roman" w:cs="Times New Roman" w:eastAsia="Times New Roman" w:hAnsi="Times New Roman"/>
              <w:b w:val="0"/>
              <w:sz w:val="24"/>
              <w:szCs w:val="24"/>
            </w:rPr>
          </w:pPr>
          <w:hyperlink w:anchor="_lnxbz9">
            <w:r w:rsidDel="00000000" w:rsidR="00000000" w:rsidRPr="00000000">
              <w:rPr>
                <w:rFonts w:ascii="Times New Roman" w:cs="Times New Roman" w:eastAsia="Times New Roman" w:hAnsi="Times New Roman"/>
                <w:b w:val="1"/>
                <w:sz w:val="24"/>
                <w:szCs w:val="24"/>
                <w:rtl w:val="0"/>
              </w:rPr>
              <w:t xml:space="preserve">Postconditions</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pStyle w:val="Title"/>
        <w:contextualSpacing w:val="0"/>
        <w:rPr/>
      </w:pPr>
      <w:bookmarkStart w:colFirst="0" w:colLast="0" w:name="_30j0zll" w:id="1"/>
      <w:bookmarkEnd w:id="1"/>
      <w:r w:rsidDel="00000000" w:rsidR="00000000" w:rsidRPr="00000000">
        <w:br w:type="page"/>
      </w:r>
      <w:r w:rsidDel="00000000" w:rsidR="00000000" w:rsidRPr="00000000">
        <w:rPr>
          <w:rtl w:val="0"/>
        </w:rPr>
        <w:t xml:space="preserve">Use-Case Specification: Viewing the Report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pStyle w:val="Heading1"/>
        <w:numPr>
          <w:ilvl w:val="0"/>
          <w:numId w:val="4"/>
        </w:numPr>
        <w:ind w:left="0" w:firstLine="0"/>
        <w:contextualSpacing w:val="0"/>
        <w:rPr/>
      </w:pPr>
      <w:bookmarkStart w:colFirst="0" w:colLast="0" w:name="_gtoj0qiwvkhk" w:id="2"/>
      <w:bookmarkEnd w:id="2"/>
      <w:r w:rsidDel="00000000" w:rsidR="00000000" w:rsidRPr="00000000">
        <w:rPr>
          <w:rtl w:val="0"/>
        </w:rPr>
        <w:t xml:space="preserve">Use-Case Name: Viewing the Report</w:t>
      </w:r>
    </w:p>
    <w:p w:rsidR="00000000" w:rsidDel="00000000" w:rsidP="00000000" w:rsidRDefault="00000000" w:rsidRPr="00000000" w14:paraId="00000031">
      <w:pPr>
        <w:numPr>
          <w:ilvl w:val="0"/>
          <w:numId w:val="4"/>
        </w:numPr>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Glossary of Terms</w:t>
      </w:r>
    </w:p>
    <w:p w:rsidR="00000000" w:rsidDel="00000000" w:rsidP="00000000" w:rsidRDefault="00000000" w:rsidRPr="00000000" w14:paraId="00000032">
      <w:pPr>
        <w:numPr>
          <w:ilvl w:val="0"/>
          <w:numId w:val="5"/>
        </w:numPr>
        <w:ind w:left="1440" w:hanging="360"/>
        <w:contextualSpacing w:val="1"/>
        <w:rPr/>
      </w:pPr>
      <w:r w:rsidDel="00000000" w:rsidR="00000000" w:rsidRPr="00000000">
        <w:rPr>
          <w:b w:val="1"/>
          <w:rtl w:val="0"/>
        </w:rPr>
        <w:t xml:space="preserve">Standardized Report:</w:t>
      </w:r>
      <w:r w:rsidDel="00000000" w:rsidR="00000000" w:rsidRPr="00000000">
        <w:rPr>
          <w:rtl w:val="0"/>
        </w:rPr>
        <w:t xml:space="preserve"> A set of graphs, images, text, maps, and diagrams that combine to present a meaningful display of data gathered from Mapping for Change</w:t>
      </w:r>
    </w:p>
    <w:p w:rsidR="00000000" w:rsidDel="00000000" w:rsidP="00000000" w:rsidRDefault="00000000" w:rsidRPr="00000000" w14:paraId="00000033">
      <w:pPr>
        <w:numPr>
          <w:ilvl w:val="0"/>
          <w:numId w:val="5"/>
        </w:numPr>
        <w:ind w:left="1440" w:hanging="360"/>
        <w:contextualSpacing w:val="1"/>
        <w:rPr>
          <w:b w:val="1"/>
        </w:rPr>
      </w:pPr>
      <w:r w:rsidDel="00000000" w:rsidR="00000000" w:rsidRPr="00000000">
        <w:rPr>
          <w:b w:val="1"/>
          <w:rtl w:val="0"/>
        </w:rPr>
        <w:t xml:space="preserve">Mapping for Change: </w:t>
      </w:r>
      <w:r w:rsidDel="00000000" w:rsidR="00000000" w:rsidRPr="00000000">
        <w:rPr>
          <w:rtl w:val="0"/>
        </w:rPr>
        <w:t xml:space="preserve">A non-profit initiative that aims to provide improve accessibility to services available (housing, shelters, etc) for those in need.</w:t>
      </w:r>
    </w:p>
    <w:p w:rsidR="00000000" w:rsidDel="00000000" w:rsidP="00000000" w:rsidRDefault="00000000" w:rsidRPr="00000000" w14:paraId="00000034">
      <w:pPr>
        <w:numPr>
          <w:ilvl w:val="0"/>
          <w:numId w:val="5"/>
        </w:numPr>
        <w:ind w:left="1440" w:hanging="360"/>
        <w:contextualSpacing w:val="1"/>
        <w:rPr>
          <w:b w:val="1"/>
        </w:rPr>
      </w:pPr>
      <w:r w:rsidDel="00000000" w:rsidR="00000000" w:rsidRPr="00000000">
        <w:rPr>
          <w:b w:val="1"/>
          <w:rtl w:val="0"/>
        </w:rPr>
        <w:t xml:space="preserve">Graphing for Change:</w:t>
      </w:r>
      <w:r w:rsidDel="00000000" w:rsidR="00000000" w:rsidRPr="00000000">
        <w:rPr>
          <w:rtl w:val="0"/>
        </w:rPr>
        <w:t xml:space="preserve"> A student-lead project that aims to display graphs curated from Mapping for Change data in a meaningful and helpful way.</w:t>
      </w:r>
      <w:r w:rsidDel="00000000" w:rsidR="00000000" w:rsidRPr="00000000">
        <w:rPr>
          <w:rtl w:val="0"/>
        </w:rPr>
      </w:r>
    </w:p>
    <w:p w:rsidR="00000000" w:rsidDel="00000000" w:rsidP="00000000" w:rsidRDefault="00000000" w:rsidRPr="00000000" w14:paraId="00000035">
      <w:pPr>
        <w:pStyle w:val="Heading2"/>
        <w:numPr>
          <w:ilvl w:val="0"/>
          <w:numId w:val="4"/>
        </w:numPr>
        <w:ind w:left="0" w:firstLine="0"/>
        <w:contextualSpacing w:val="0"/>
        <w:rPr/>
      </w:pPr>
      <w:bookmarkStart w:colFirst="0" w:colLast="0" w:name="_3znysh7" w:id="3"/>
      <w:bookmarkEnd w:id="3"/>
      <w:r w:rsidDel="00000000" w:rsidR="00000000" w:rsidRPr="00000000">
        <w:rPr>
          <w:rtl w:val="0"/>
        </w:rPr>
        <w:t xml:space="preserve">Brief Description</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pPr>
      <w:r w:rsidDel="00000000" w:rsidR="00000000" w:rsidRPr="00000000">
        <w:rPr>
          <w:rtl w:val="0"/>
        </w:rPr>
        <w:t xml:space="preserve">This usage case details an actor (in this case a city planner) interacting with our report utility. The actor may scroll or interact with the graphs in the standard report to derive further understanding. For example, looking for gaps in services in certain locations within the city. </w:t>
      </w:r>
    </w:p>
    <w:p w:rsidR="00000000" w:rsidDel="00000000" w:rsidP="00000000" w:rsidRDefault="00000000" w:rsidRPr="00000000" w14:paraId="00000037">
      <w:pPr>
        <w:pStyle w:val="Heading1"/>
        <w:widowControl w:val="1"/>
        <w:numPr>
          <w:ilvl w:val="0"/>
          <w:numId w:val="4"/>
        </w:numPr>
        <w:ind w:left="0" w:firstLine="0"/>
        <w:contextualSpacing w:val="0"/>
        <w:rPr/>
      </w:pPr>
      <w:bookmarkStart w:colFirst="0" w:colLast="0" w:name="_2et92p0" w:id="4"/>
      <w:bookmarkEnd w:id="4"/>
      <w:r w:rsidDel="00000000" w:rsidR="00000000" w:rsidRPr="00000000">
        <w:rPr>
          <w:rtl w:val="0"/>
        </w:rPr>
        <w:t xml:space="preserve">Flow of Events</w:t>
      </w:r>
    </w:p>
    <w:p w:rsidR="00000000" w:rsidDel="00000000" w:rsidP="00000000" w:rsidRDefault="00000000" w:rsidRPr="00000000" w14:paraId="00000038">
      <w:pPr>
        <w:pStyle w:val="Heading2"/>
        <w:widowControl w:val="1"/>
        <w:numPr>
          <w:ilvl w:val="0"/>
          <w:numId w:val="4"/>
        </w:numPr>
        <w:ind w:left="0" w:firstLine="0"/>
        <w:contextualSpacing w:val="0"/>
        <w:rPr/>
      </w:pPr>
      <w:bookmarkStart w:colFirst="0" w:colLast="0" w:name="_tyjcwt" w:id="5"/>
      <w:bookmarkEnd w:id="5"/>
      <w:r w:rsidDel="00000000" w:rsidR="00000000" w:rsidRPr="00000000">
        <w:rPr>
          <w:rtl w:val="0"/>
        </w:rPr>
        <w:t xml:space="preserve">Basic Flow </w:t>
      </w:r>
      <w:r w:rsidDel="00000000" w:rsidR="00000000" w:rsidRPr="00000000">
        <w:rPr>
          <w:rtl w:val="0"/>
        </w:rPr>
      </w:r>
    </w:p>
    <w:p w:rsidR="00000000" w:rsidDel="00000000" w:rsidP="00000000" w:rsidRDefault="00000000" w:rsidRPr="00000000" w14:paraId="0000003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contextualSpacing w:val="1"/>
        <w:jc w:val="left"/>
        <w:rPr>
          <w:u w:val="none"/>
        </w:rPr>
      </w:pPr>
      <w:r w:rsidDel="00000000" w:rsidR="00000000" w:rsidRPr="00000000">
        <w:rPr>
          <w:rtl w:val="0"/>
        </w:rPr>
        <w:t xml:space="preserve">The actor (in this case, a city planner) chooses to navigate to the main web page of Graphing for Change.</w:t>
      </w:r>
    </w:p>
    <w:p w:rsidR="00000000" w:rsidDel="00000000" w:rsidP="00000000" w:rsidRDefault="00000000" w:rsidRPr="00000000" w14:paraId="0000003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contextualSpacing w:val="1"/>
        <w:jc w:val="left"/>
        <w:rPr>
          <w:u w:val="none"/>
        </w:rPr>
      </w:pPr>
      <w:r w:rsidDel="00000000" w:rsidR="00000000" w:rsidRPr="00000000">
        <w:rPr>
          <w:rtl w:val="0"/>
        </w:rPr>
        <w:t xml:space="preserve">This main web page will load the standardized report.</w:t>
      </w:r>
    </w:p>
    <w:p w:rsidR="00000000" w:rsidDel="00000000" w:rsidP="00000000" w:rsidRDefault="00000000" w:rsidRPr="00000000" w14:paraId="0000003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contextualSpacing w:val="1"/>
        <w:jc w:val="left"/>
        <w:rPr>
          <w:u w:val="none"/>
        </w:rPr>
      </w:pPr>
      <w:r w:rsidDel="00000000" w:rsidR="00000000" w:rsidRPr="00000000">
        <w:rPr>
          <w:rtl w:val="0"/>
        </w:rPr>
        <w:t xml:space="preserve">The actor is able to scroll or skip to a specific section of the report based on section heading or report title</w:t>
      </w:r>
    </w:p>
    <w:p w:rsidR="00000000" w:rsidDel="00000000" w:rsidP="00000000" w:rsidRDefault="00000000" w:rsidRPr="00000000" w14:paraId="0000003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contextualSpacing w:val="1"/>
        <w:jc w:val="left"/>
        <w:rPr>
          <w:u w:val="none"/>
        </w:rPr>
      </w:pPr>
      <w:r w:rsidDel="00000000" w:rsidR="00000000" w:rsidRPr="00000000">
        <w:rPr>
          <w:rtl w:val="0"/>
        </w:rPr>
        <w:t xml:space="preserve">The actor is able to interact with the report. For example, if a map is displayed, the actor may zoom in or out of the map.</w:t>
      </w:r>
    </w:p>
    <w:p w:rsidR="00000000" w:rsidDel="00000000" w:rsidP="00000000" w:rsidRDefault="00000000" w:rsidRPr="00000000" w14:paraId="0000003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contextualSpacing w:val="1"/>
        <w:jc w:val="left"/>
        <w:rPr>
          <w:u w:val="none"/>
        </w:rPr>
      </w:pPr>
      <w:r w:rsidDel="00000000" w:rsidR="00000000" w:rsidRPr="00000000">
        <w:rPr>
          <w:rtl w:val="0"/>
        </w:rPr>
        <w:t xml:space="preserve">The actor may pull meaningful conclusions from the data displayed, helping them to apply resources where needed. An example of this could be a city planner viewing the heatmap diagrams and drawing conclusions based off of unhighlighted areas.</w:t>
      </w:r>
    </w:p>
    <w:p w:rsidR="00000000" w:rsidDel="00000000" w:rsidP="00000000" w:rsidRDefault="00000000" w:rsidRPr="00000000" w14:paraId="0000003E">
      <w:pPr>
        <w:pStyle w:val="Heading2"/>
        <w:widowControl w:val="1"/>
        <w:numPr>
          <w:ilvl w:val="0"/>
          <w:numId w:val="4"/>
        </w:numPr>
        <w:ind w:left="0" w:firstLine="0"/>
        <w:contextualSpacing w:val="0"/>
        <w:rPr/>
      </w:pPr>
      <w:bookmarkStart w:colFirst="0" w:colLast="0" w:name="_3dy6vkm" w:id="6"/>
      <w:bookmarkEnd w:id="6"/>
      <w:r w:rsidDel="00000000" w:rsidR="00000000" w:rsidRPr="00000000">
        <w:rPr>
          <w:rtl w:val="0"/>
        </w:rPr>
        <w:t xml:space="preserve">Alternative Flows</w:t>
      </w:r>
    </w:p>
    <w:p w:rsidR="00000000" w:rsidDel="00000000" w:rsidP="00000000" w:rsidRDefault="00000000" w:rsidRPr="00000000" w14:paraId="0000003F">
      <w:pPr>
        <w:pStyle w:val="Heading3"/>
        <w:widowControl w:val="1"/>
        <w:numPr>
          <w:ilvl w:val="0"/>
          <w:numId w:val="4"/>
        </w:numPr>
        <w:ind w:left="0" w:firstLine="0"/>
        <w:contextualSpacing w:val="0"/>
        <w:rPr/>
      </w:pPr>
      <w:bookmarkStart w:colFirst="0" w:colLast="0" w:name="_1t3h5sf" w:id="7"/>
      <w:bookmarkEnd w:id="7"/>
      <w:r w:rsidDel="00000000" w:rsidR="00000000" w:rsidRPr="00000000">
        <w:rPr>
          <w:rtl w:val="0"/>
        </w:rPr>
        <w:t xml:space="preserve">The Graphing for Change database is unreachable</w:t>
      </w:r>
      <w:r w:rsidDel="00000000" w:rsidR="00000000" w:rsidRPr="00000000">
        <w:rPr>
          <w:rtl w:val="0"/>
        </w:rPr>
      </w:r>
    </w:p>
    <w:p w:rsidR="00000000" w:rsidDel="00000000" w:rsidP="00000000" w:rsidRDefault="00000000" w:rsidRPr="00000000" w14:paraId="0000004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contextualSpacing w:val="1"/>
        <w:jc w:val="left"/>
        <w:rPr>
          <w:u w:val="none"/>
        </w:rPr>
      </w:pPr>
      <w:r w:rsidDel="00000000" w:rsidR="00000000" w:rsidRPr="00000000">
        <w:rPr>
          <w:rtl w:val="0"/>
        </w:rPr>
        <w:t xml:space="preserve">The actor attempts to load the main Graphing for Change web page.</w:t>
      </w:r>
    </w:p>
    <w:p w:rsidR="00000000" w:rsidDel="00000000" w:rsidP="00000000" w:rsidRDefault="00000000" w:rsidRPr="00000000" w14:paraId="0000004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contextualSpacing w:val="1"/>
        <w:jc w:val="left"/>
        <w:rPr>
          <w:u w:val="none"/>
        </w:rPr>
      </w:pPr>
      <w:r w:rsidDel="00000000" w:rsidR="00000000" w:rsidRPr="00000000">
        <w:rPr>
          <w:rtl w:val="0"/>
        </w:rPr>
        <w:t xml:space="preserve">The page loads but no graphs appear.</w:t>
      </w:r>
    </w:p>
    <w:p w:rsidR="00000000" w:rsidDel="00000000" w:rsidP="00000000" w:rsidRDefault="00000000" w:rsidRPr="00000000" w14:paraId="0000004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contextualSpacing w:val="1"/>
        <w:jc w:val="left"/>
        <w:rPr>
          <w:u w:val="none"/>
        </w:rPr>
      </w:pPr>
      <w:r w:rsidDel="00000000" w:rsidR="00000000" w:rsidRPr="00000000">
        <w:rPr>
          <w:rtl w:val="0"/>
        </w:rPr>
        <w:t xml:space="preserve">An error message is displayed to the user that details that the server is unavailable at the time and to either reload the page or (if the problem persists) check back later.</w:t>
      </w:r>
    </w:p>
    <w:p w:rsidR="00000000" w:rsidDel="00000000" w:rsidP="00000000" w:rsidRDefault="00000000" w:rsidRPr="00000000" w14:paraId="00000043">
      <w:pPr>
        <w:pStyle w:val="Heading4"/>
        <w:widowControl w:val="1"/>
        <w:numPr>
          <w:ilvl w:val="0"/>
          <w:numId w:val="4"/>
        </w:numPr>
        <w:ind w:left="0" w:firstLine="0"/>
        <w:contextualSpacing w:val="0"/>
        <w:rPr>
          <w:i w:val="1"/>
        </w:rPr>
      </w:pPr>
      <w:bookmarkStart w:colFirst="0" w:colLast="0" w:name="_d34w3aam9ggm" w:id="8"/>
      <w:bookmarkEnd w:id="8"/>
      <w:r w:rsidDel="00000000" w:rsidR="00000000" w:rsidRPr="00000000">
        <w:rPr>
          <w:i w:val="1"/>
          <w:rtl w:val="0"/>
        </w:rPr>
        <w:t xml:space="preserve">The Graphing for Change database is unable to load the data for a specific graph</w:t>
      </w:r>
      <w:r w:rsidDel="00000000" w:rsidR="00000000" w:rsidRPr="00000000">
        <w:rPr>
          <w:rtl w:val="0"/>
        </w:rPr>
      </w:r>
    </w:p>
    <w:p w:rsidR="00000000" w:rsidDel="00000000" w:rsidP="00000000" w:rsidRDefault="00000000" w:rsidRPr="00000000" w14:paraId="0000004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contextualSpacing w:val="1"/>
        <w:jc w:val="left"/>
        <w:rPr>
          <w:u w:val="none"/>
        </w:rPr>
      </w:pPr>
      <w:r w:rsidDel="00000000" w:rsidR="00000000" w:rsidRPr="00000000">
        <w:rPr>
          <w:rtl w:val="0"/>
        </w:rPr>
        <w:t xml:space="preserve">The actor attempts to load the main Graphing for Change web page.</w:t>
      </w:r>
    </w:p>
    <w:p w:rsidR="00000000" w:rsidDel="00000000" w:rsidP="00000000" w:rsidRDefault="00000000" w:rsidRPr="00000000" w14:paraId="0000004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contextualSpacing w:val="1"/>
        <w:jc w:val="left"/>
        <w:rPr>
          <w:u w:val="none"/>
        </w:rPr>
      </w:pPr>
      <w:r w:rsidDel="00000000" w:rsidR="00000000" w:rsidRPr="00000000">
        <w:rPr>
          <w:rtl w:val="0"/>
        </w:rPr>
        <w:t xml:space="preserve">The page loads, however, a specific graph is unable to load.</w:t>
      </w:r>
    </w:p>
    <w:p w:rsidR="00000000" w:rsidDel="00000000" w:rsidP="00000000" w:rsidRDefault="00000000" w:rsidRPr="00000000" w14:paraId="0000004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contextualSpacing w:val="1"/>
        <w:jc w:val="left"/>
        <w:rPr>
          <w:u w:val="none"/>
        </w:rPr>
      </w:pPr>
      <w:r w:rsidDel="00000000" w:rsidR="00000000" w:rsidRPr="00000000">
        <w:rPr>
          <w:rtl w:val="0"/>
        </w:rPr>
        <w:t xml:space="preserve">In place of the graph, an error message is displayed detailing that the graph was unable to be generated based on a server error.</w:t>
      </w:r>
      <w:r w:rsidDel="00000000" w:rsidR="00000000" w:rsidRPr="00000000">
        <w:rPr>
          <w:rtl w:val="0"/>
        </w:rPr>
      </w:r>
    </w:p>
    <w:p w:rsidR="00000000" w:rsidDel="00000000" w:rsidP="00000000" w:rsidRDefault="00000000" w:rsidRPr="00000000" w14:paraId="00000047">
      <w:pPr>
        <w:pStyle w:val="Heading1"/>
        <w:numPr>
          <w:ilvl w:val="0"/>
          <w:numId w:val="4"/>
        </w:numPr>
        <w:ind w:left="0" w:firstLine="0"/>
        <w:contextualSpacing w:val="0"/>
        <w:rPr/>
      </w:pPr>
      <w:bookmarkStart w:colFirst="0" w:colLast="0" w:name="_2s8eyo1" w:id="9"/>
      <w:bookmarkEnd w:id="9"/>
      <w:r w:rsidDel="00000000" w:rsidR="00000000" w:rsidRPr="00000000">
        <w:rPr>
          <w:rtl w:val="0"/>
        </w:rPr>
        <w:t xml:space="preserve">Special Requirements</w:t>
      </w:r>
      <w:r w:rsidDel="00000000" w:rsidR="00000000" w:rsidRPr="00000000">
        <w:rPr>
          <w:rtl w:val="0"/>
        </w:rPr>
      </w:r>
    </w:p>
    <w:p w:rsidR="00000000" w:rsidDel="00000000" w:rsidP="00000000" w:rsidRDefault="00000000" w:rsidRPr="00000000" w14:paraId="00000048">
      <w:pPr>
        <w:pStyle w:val="Heading2"/>
        <w:widowControl w:val="1"/>
        <w:numPr>
          <w:ilvl w:val="0"/>
          <w:numId w:val="4"/>
        </w:numPr>
        <w:ind w:left="0" w:firstLine="0"/>
        <w:contextualSpacing w:val="0"/>
        <w:rPr/>
      </w:pPr>
      <w:bookmarkStart w:colFirst="0" w:colLast="0" w:name="_17dp8vu" w:id="10"/>
      <w:bookmarkEnd w:id="10"/>
      <w:r w:rsidDel="00000000" w:rsidR="00000000" w:rsidRPr="00000000">
        <w:rPr>
          <w:rtl w:val="0"/>
        </w:rPr>
        <w:t xml:space="preserve">Special attention is needed towards the consideration of IE in development of the site. All web pages must render the Standardized Report in IE.</w:t>
      </w: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pStyle w:val="Heading1"/>
        <w:widowControl w:val="1"/>
        <w:numPr>
          <w:ilvl w:val="0"/>
          <w:numId w:val="4"/>
        </w:numPr>
        <w:ind w:left="0" w:firstLine="0"/>
        <w:contextualSpacing w:val="0"/>
        <w:rPr/>
      </w:pPr>
      <w:bookmarkStart w:colFirst="0" w:colLast="0" w:name="_3rdcrjn" w:id="11"/>
      <w:bookmarkEnd w:id="11"/>
      <w:r w:rsidDel="00000000" w:rsidR="00000000" w:rsidRPr="00000000">
        <w:rPr>
          <w:rtl w:val="0"/>
        </w:rPr>
        <w:t xml:space="preserve">Preconditions</w:t>
      </w:r>
      <w:r w:rsidDel="00000000" w:rsidR="00000000" w:rsidRPr="00000000">
        <w:rPr>
          <w:rtl w:val="0"/>
        </w:rPr>
      </w:r>
    </w:p>
    <w:p w:rsidR="00000000" w:rsidDel="00000000" w:rsidP="00000000" w:rsidRDefault="00000000" w:rsidRPr="00000000" w14:paraId="0000004B">
      <w:pPr>
        <w:pStyle w:val="Heading2"/>
        <w:widowControl w:val="1"/>
        <w:numPr>
          <w:ilvl w:val="0"/>
          <w:numId w:val="4"/>
        </w:numPr>
        <w:ind w:left="0" w:firstLine="0"/>
        <w:contextualSpacing w:val="0"/>
        <w:rPr/>
      </w:pPr>
      <w:bookmarkStart w:colFirst="0" w:colLast="0" w:name="_hhsybdlm7vt2" w:id="12"/>
      <w:bookmarkEnd w:id="12"/>
      <w:r w:rsidDel="00000000" w:rsidR="00000000" w:rsidRPr="00000000">
        <w:rPr>
          <w:rtl w:val="0"/>
        </w:rPr>
        <w:t xml:space="preserve">The Graphing for Change server must be available to send the main page to the user</w:t>
      </w:r>
    </w:p>
    <w:p w:rsidR="00000000" w:rsidDel="00000000" w:rsidP="00000000" w:rsidRDefault="00000000" w:rsidRPr="00000000" w14:paraId="0000004C">
      <w:pPr>
        <w:numPr>
          <w:ilvl w:val="0"/>
          <w:numId w:val="4"/>
        </w:numPr>
        <w:ind w:left="0" w:firstLine="0"/>
        <w:rPr>
          <w:rFonts w:ascii="Arial" w:cs="Arial" w:eastAsia="Arial" w:hAnsi="Arial"/>
          <w:b w:val="1"/>
        </w:rPr>
      </w:pPr>
      <w:r w:rsidDel="00000000" w:rsidR="00000000" w:rsidRPr="00000000">
        <w:rPr>
          <w:rFonts w:ascii="Arial" w:cs="Arial" w:eastAsia="Arial" w:hAnsi="Arial"/>
          <w:b w:val="1"/>
          <w:rtl w:val="0"/>
        </w:rPr>
        <w:t xml:space="preserve">The Graphing for Change database must be available to send data for the graphs.</w:t>
      </w:r>
      <w:r w:rsidDel="00000000" w:rsidR="00000000" w:rsidRPr="00000000">
        <w:rPr>
          <w:rtl w:val="0"/>
        </w:rPr>
      </w:r>
    </w:p>
    <w:p w:rsidR="00000000" w:rsidDel="00000000" w:rsidP="00000000" w:rsidRDefault="00000000" w:rsidRPr="00000000" w14:paraId="0000004D">
      <w:pPr>
        <w:pStyle w:val="Heading1"/>
        <w:widowControl w:val="1"/>
        <w:numPr>
          <w:ilvl w:val="0"/>
          <w:numId w:val="4"/>
        </w:numPr>
        <w:ind w:left="0" w:firstLine="0"/>
        <w:contextualSpacing w:val="0"/>
        <w:rPr/>
      </w:pPr>
      <w:bookmarkStart w:colFirst="0" w:colLast="0" w:name="_lnxbz9" w:id="13"/>
      <w:bookmarkEnd w:id="13"/>
      <w:r w:rsidDel="00000000" w:rsidR="00000000" w:rsidRPr="00000000">
        <w:rPr>
          <w:rtl w:val="0"/>
        </w:rPr>
        <w:t xml:space="preserve">Postconditions</w:t>
      </w:r>
      <w:r w:rsidDel="00000000" w:rsidR="00000000" w:rsidRPr="00000000">
        <w:rPr>
          <w:rtl w:val="0"/>
        </w:rPr>
      </w:r>
    </w:p>
    <w:p w:rsidR="00000000" w:rsidDel="00000000" w:rsidP="00000000" w:rsidRDefault="00000000" w:rsidRPr="00000000" w14:paraId="0000004E">
      <w:pPr>
        <w:numPr>
          <w:ilvl w:val="0"/>
          <w:numId w:val="4"/>
        </w:numPr>
        <w:spacing w:after="120" w:lineRule="auto"/>
        <w:contextualSpacing w:val="1"/>
        <w:rPr>
          <w:rFonts w:ascii="Arial" w:cs="Arial" w:eastAsia="Arial" w:hAnsi="Arial"/>
          <w:b w:val="1"/>
        </w:rPr>
      </w:pPr>
      <w:r w:rsidDel="00000000" w:rsidR="00000000" w:rsidRPr="00000000">
        <w:rPr>
          <w:rFonts w:ascii="Arial" w:cs="Arial" w:eastAsia="Arial" w:hAnsi="Arial"/>
          <w:b w:val="1"/>
          <w:rtl w:val="0"/>
        </w:rPr>
        <w:t xml:space="preserve">The Graphing for Change web page must be available to download or print the Standardized Report once the page has finished loading.</w:t>
      </w: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55">
          <w:pPr>
            <w:ind w:right="360"/>
            <w:contextualSpacing w:val="0"/>
            <w:rPr>
              <w:sz w:val="24"/>
              <w:szCs w:val="24"/>
            </w:rPr>
          </w:pPr>
          <w:r w:rsidDel="00000000" w:rsidR="00000000" w:rsidRPr="00000000">
            <w:rPr>
              <w:rtl w:val="0"/>
            </w:rPr>
            <w:t xml:space="preserve">Confidential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56">
          <w:pPr>
            <w:contextualSpacing w:val="0"/>
            <w:jc w:val="center"/>
            <w:rPr/>
          </w:pPr>
          <w:r w:rsidDel="00000000" w:rsidR="00000000" w:rsidRPr="00000000">
            <w:rPr>
              <w:rtl w:val="0"/>
            </w:rPr>
            <w:t xml:space="preserve">Graphing For Change, 2018</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57">
          <w:pPr>
            <w:contextualSpacing w:val="0"/>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contextualSpacing w:val="0"/>
      <w:rPr>
        <w:sz w:val="24"/>
        <w:szCs w:val="24"/>
      </w:rPr>
    </w:pPr>
    <w:r w:rsidDel="00000000" w:rsidR="00000000" w:rsidRPr="00000000">
      <w:rPr>
        <w:rtl w:val="0"/>
      </w:rPr>
    </w:r>
  </w:p>
  <w:p w:rsidR="00000000" w:rsidDel="00000000" w:rsidP="00000000" w:rsidRDefault="00000000" w:rsidRPr="00000000" w14:paraId="00000050">
    <w:pPr>
      <w:pBdr>
        <w:top w:color="000000" w:space="1" w:sz="6" w:val="single"/>
      </w:pBdr>
      <w:contextualSpacing w:val="0"/>
      <w:rPr>
        <w:sz w:val="24"/>
        <w:szCs w:val="24"/>
      </w:rPr>
    </w:pPr>
    <w:r w:rsidDel="00000000" w:rsidR="00000000" w:rsidRPr="00000000">
      <w:rPr>
        <w:rtl w:val="0"/>
      </w:rPr>
    </w:r>
  </w:p>
  <w:p w:rsidR="00000000" w:rsidDel="00000000" w:rsidP="00000000" w:rsidRDefault="00000000" w:rsidRPr="00000000" w14:paraId="00000051">
    <w:pPr>
      <w:pBdr>
        <w:bottom w:color="000000" w:space="1" w:sz="6" w:val="single"/>
      </w:pBdr>
      <w:contextualSpacing w:val="0"/>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Mapping for Change</w:t>
    </w:r>
  </w:p>
  <w:p w:rsidR="00000000" w:rsidDel="00000000" w:rsidP="00000000" w:rsidRDefault="00000000" w:rsidRPr="00000000" w14:paraId="00000052">
    <w:pPr>
      <w:pBdr>
        <w:bottom w:color="000000" w:space="1" w:sz="6" w:val="single"/>
      </w:pBdr>
      <w:contextualSpacing w:val="0"/>
      <w:jc w:val="right"/>
      <w:rPr>
        <w:sz w:val="24"/>
        <w:szCs w:val="24"/>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20"/>
        <w:szCs w:val="20"/>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contextualSpacing w:val="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contextualSpacing w:val="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contextualSpacing w:val="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contextualSpacing w:val="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contextualSpacing w:val="0"/>
    </w:pPr>
    <w:rPr>
      <w:sz w:val="22"/>
      <w:szCs w:val="22"/>
    </w:rPr>
  </w:style>
  <w:style w:type="paragraph" w:styleId="Heading6">
    <w:name w:val="heading 6"/>
    <w:basedOn w:val="Normal"/>
    <w:next w:val="Normal"/>
    <w:pPr>
      <w:spacing w:after="60" w:before="240" w:lineRule="auto"/>
      <w:ind w:left="2880" w:firstLine="0"/>
      <w:contextualSpacing w:val="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