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A0A"/>
  <w:body>
    <w:p>
      <w:pPr>
        <w:spacing w:after="200" w:before="1440"/>
        <w:jc w:val="center"/>
      </w:pPr>
      <w:r>
        <w:rPr>
          <w:rFonts w:ascii="Arial" w:cs="Arial" w:eastAsia="Arial" w:hAnsi="Arial"/>
          <w:b/>
          <w:bCs/>
          <w:color w:val="F7931A"/>
          <w:sz w:val="60"/>
          <w:szCs w:val="60"/>
        </w:rPr>
        <w:t xml:space="preserve">PROTOCOL PULSE</w:t>
      </w:r>
    </w:p>
    <w:p>
      <w:pPr>
        <w:spacing w:after="160" w:before="0"/>
        <w:jc w:val="center"/>
      </w:pPr>
      <w:r>
        <w:rPr>
          <w:rFonts w:ascii="Arial" w:cs="Arial" w:eastAsia="Arial" w:hAnsi="Arial"/>
          <w:b/>
          <w:bCs/>
          <w:color w:val="FFFFFF"/>
          <w:sz w:val="30"/>
          <w:szCs w:val="30"/>
        </w:rPr>
        <w:t xml:space="preserve">MASTER FEATURE FOUNDATION DOCUMENT</w:t>
      </w:r>
    </w:p>
    <w:p>
      <w:pPr>
        <w:spacing w:after="400" w:before="0"/>
        <w:jc w:val="center"/>
      </w:pPr>
      <w:r>
        <w:rPr>
          <w:rFonts w:ascii="Arial" w:cs="Arial" w:eastAsia="Arial" w:hAnsi="Arial"/>
          <w:color w:val="888888"/>
          <w:sz w:val="22"/>
          <w:szCs w:val="22"/>
        </w:rPr>
        <w:t xml:space="preserve">v1.0  •  March 2026  •  CONFIDENTIAL</w:t>
      </w:r>
    </w:p>
    <w:p>
      <w:pPr>
        <w:pBdr>
          <w:bottom w:val="single" w:color="2A2A2A" w:sz="1"/>
        </w:pBdr>
        <w:spacing w:after="200" w:before="200"/>
      </w:pPr>
    </w:p>
    <w:p>
      <w:pPr>
        <w:spacing w:after="200" w:before="300"/>
        <w:jc w:val="center"/>
      </w:pPr>
      <w:r>
        <w:rPr>
          <w:rFonts w:ascii="Arial" w:cs="Arial" w:eastAsia="Arial" w:hAnsi="Arial"/>
          <w:b/>
          <w:bCs/>
          <w:color w:val="FFD700"/>
          <w:sz w:val="24"/>
          <w:szCs w:val="24"/>
        </w:rPr>
        <w:t xml:space="preserve">CONTENTS OF THIS DOCUMENT</w:t>
      </w:r>
    </w:p>
    <w:p>
      <w:pPr>
        <w:pStyle w:val="ListParagraph"/>
        <w:numPr>
          <w:ilvl w:val="0"/>
          <w:numId w:val="2"/>
        </w:numPr>
        <w:spacing w:after="60" w:before="60"/>
      </w:pPr>
      <w:r>
        <w:rPr>
          <w:rFonts w:ascii="Arial" w:cs="Arial" w:eastAsia="Arial" w:hAnsi="Arial"/>
          <w:color w:val="CCCCCC"/>
          <w:sz w:val="22"/>
          <w:szCs w:val="22"/>
        </w:rPr>
        <w:t xml:space="preserve">FEATURE 1: Avatar System Completion + Oracle UI Overhaul</w:t>
      </w:r>
    </w:p>
    <w:p>
      <w:pPr>
        <w:pStyle w:val="ListParagraph"/>
        <w:numPr>
          <w:ilvl w:val="0"/>
          <w:numId w:val="2"/>
        </w:numPr>
        <w:spacing w:after="60" w:before="60"/>
      </w:pPr>
      <w:r>
        <w:rPr>
          <w:rFonts w:ascii="Arial" w:cs="Arial" w:eastAsia="Arial" w:hAnsi="Arial"/>
          <w:color w:val="CCCCCC"/>
          <w:sz w:val="22"/>
          <w:szCs w:val="22"/>
        </w:rPr>
        <w:t xml:space="preserve">FEATURE 2: Market Briefing Stage (Rename + Daily Briefings + Archives)</w:t>
      </w:r>
    </w:p>
    <w:p>
      <w:pPr>
        <w:pStyle w:val="ListParagraph"/>
        <w:numPr>
          <w:ilvl w:val="0"/>
          <w:numId w:val="2"/>
        </w:numPr>
        <w:spacing w:after="60" w:before="60"/>
      </w:pPr>
      <w:r>
        <w:rPr>
          <w:rFonts w:ascii="Arial" w:cs="Arial" w:eastAsia="Arial" w:hAnsi="Arial"/>
          <w:color w:val="CCCCCC"/>
          <w:sz w:val="22"/>
          <w:szCs w:val="22"/>
        </w:rPr>
        <w:t xml:space="preserve">FEATURE 3: Schiff-Bot Hypocrisy Metric (Section 4 Enhancement)</w:t>
      </w:r>
    </w:p>
    <w:p>
      <w:pPr>
        <w:pStyle w:val="ListParagraph"/>
        <w:numPr>
          <w:ilvl w:val="0"/>
          <w:numId w:val="2"/>
        </w:numPr>
        <w:spacing w:after="60" w:before="60"/>
      </w:pPr>
      <w:r>
        <w:rPr>
          <w:rFonts w:ascii="Arial" w:cs="Arial" w:eastAsia="Arial" w:hAnsi="Arial"/>
          <w:color w:val="CCCCCC"/>
          <w:sz w:val="22"/>
          <w:szCs w:val="22"/>
        </w:rPr>
        <w:t xml:space="preserve">FEATURE 4: Nostr Intelligence System + Onboarding Page</w:t>
      </w:r>
    </w:p>
    <w:p>
      <w:pPr>
        <w:pStyle w:val="ListParagraph"/>
        <w:numPr>
          <w:ilvl w:val="0"/>
          <w:numId w:val="2"/>
        </w:numPr>
        <w:spacing w:after="60" w:before="60"/>
      </w:pPr>
      <w:r>
        <w:rPr>
          <w:rFonts w:ascii="Arial" w:cs="Arial" w:eastAsia="Arial" w:hAnsi="Arial"/>
          <w:color w:val="CCCCCC"/>
          <w:sz w:val="22"/>
          <w:szCs w:val="22"/>
        </w:rPr>
        <w:t xml:space="preserve">FEATURE 5: Node Count Watch (Live Pulse + Social + Stage Announcements)</w:t>
      </w:r>
    </w:p>
    <w:p>
      <w:pPr>
        <w:pStyle w:val="ListParagraph"/>
        <w:numPr>
          <w:ilvl w:val="0"/>
          <w:numId w:val="2"/>
        </w:numPr>
        <w:spacing w:after="60" w:before="60"/>
      </w:pPr>
      <w:r>
        <w:rPr>
          <w:rFonts w:ascii="Arial" w:cs="Arial" w:eastAsia="Arial" w:hAnsi="Arial"/>
          <w:color w:val="CCCCCC"/>
          <w:sz w:val="22"/>
          <w:szCs w:val="22"/>
        </w:rPr>
        <w:t xml:space="preserve">FEATURE 6: Marketing Strategy OS + Bitcoin Price Milestone Triggers</w:t>
      </w:r>
    </w:p>
    <w:p>
      <w:pPr>
        <w:spacing w:after="100" w:before="200"/>
        <w:jc w:val="center"/>
      </w:pPr>
      <w:r>
        <w:rPr>
          <w:rFonts w:ascii="Arial" w:cs="Arial" w:eastAsia="Arial" w:hAnsi="Arial"/>
          <w:b/>
          <w:bCs/>
          <w:color w:val="CC2222"/>
          <w:sz w:val="22"/>
          <w:szCs w:val="22"/>
        </w:rPr>
        <w:t xml:space="preserve">LLM AUDIT PROTOCOL MANDATORY BEFORE EVERY BUILD</w:t>
      </w:r>
    </w:p>
    <w:p>
      <w:pPr>
        <w:spacing w:after="200" w:before="0"/>
        <w:jc w:val="center"/>
      </w:pPr>
      <w:r>
        <w:rPr>
          <w:rFonts w:ascii="Arial" w:cs="Arial" w:eastAsia="Arial" w:hAnsi="Arial"/>
          <w:color w:val="888888"/>
          <w:sz w:val="20"/>
          <w:szCs w:val="20"/>
        </w:rPr>
        <w:t xml:space="preserve">Claude → Gemini 2.5 Pro → Grok (fact-check) | Zero builds without trifecta sign-off</w:t>
      </w:r>
    </w:p>
    <w:p>
      <w:r>
        <w:br w:type="page"/>
      </w:r>
    </w:p>
    <w:p>
      <w:pPr>
        <w:pStyle w:val="Heading1"/>
        <w:spacing w:after="160" w:before="360"/>
      </w:pPr>
      <w:r>
        <w:rPr>
          <w:rFonts w:ascii="Arial" w:cs="Arial" w:eastAsia="Arial" w:hAnsi="Arial"/>
          <w:b/>
          <w:bCs/>
          <w:color w:val="F7931A"/>
          <w:sz w:val="36"/>
          <w:szCs w:val="36"/>
        </w:rPr>
        <w:t xml:space="preserve">⚡ LLM AUDIT TRIFECTA PROTOCOL (MANDATORY)</w:t>
      </w:r>
    </w:p>
    <w:p>
      <w:pPr>
        <w:spacing w:after="80" w:before="80"/>
      </w:pPr>
      <w:r>
        <w:rPr>
          <w:rFonts w:ascii="Arial" w:cs="Arial" w:eastAsia="Arial" w:hAnsi="Arial"/>
          <w:color w:val="CCCCCC"/>
          <w:sz w:val="22"/>
          <w:szCs w:val="22"/>
        </w:rPr>
        <w:t xml:space="preserve">Every feature in this document must pass a three-model audit before a single line of production code is written. No exceptions.</w:t>
      </w:r>
    </w:p>
    <w:p>
      <w:pPr>
        <w:spacing w:after="80" w:before="220"/>
      </w:pPr>
      <w:r>
        <w:rPr>
          <w:rFonts w:ascii="Arial" w:cs="Arial" w:eastAsia="Arial" w:hAnsi="Arial"/>
          <w:b/>
          <w:bCs/>
          <w:color w:val="FFD700"/>
          <w:sz w:val="24"/>
          <w:szCs w:val="24"/>
        </w:rPr>
        <w:t xml:space="preserve">Audit Flow</w:t>
      </w:r>
    </w:p>
    <w:p>
      <w:pPr>
        <w:pStyle w:val="ListParagraph"/>
        <w:numPr>
          <w:ilvl w:val="0"/>
          <w:numId w:val="3"/>
        </w:numPr>
        <w:spacing w:after="60" w:before="60"/>
      </w:pPr>
      <w:r>
        <w:rPr>
          <w:rFonts w:ascii="Arial" w:cs="Arial" w:eastAsia="Arial" w:hAnsi="Arial"/>
          <w:color w:val="CCCCCC"/>
          <w:sz w:val="22"/>
          <w:szCs w:val="22"/>
        </w:rPr>
        <w:t xml:space="preserve">Claude (Architect): Write full foundation spec, logic skeleton, data flows, edge cases, security considerations, and test matrix.</w:t>
      </w:r>
    </w:p>
    <w:p>
      <w:pPr>
        <w:pStyle w:val="ListParagraph"/>
        <w:numPr>
          <w:ilvl w:val="0"/>
          <w:numId w:val="3"/>
        </w:numPr>
        <w:spacing w:after="60" w:before="60"/>
      </w:pPr>
      <w:r>
        <w:rPr>
          <w:rFonts w:ascii="Arial" w:cs="Arial" w:eastAsia="Arial" w:hAnsi="Arial"/>
          <w:color w:val="CCCCCC"/>
          <w:sz w:val="22"/>
          <w:szCs w:val="22"/>
        </w:rPr>
        <w:t xml:space="preserve">Gemini 2.5 Pro (Cross-Verifier): Paste spec + any skeleton code. Verify logic, catch architecture gaps, test for regressions against existing routes.py / avatar_server.py / pipeline. Must return zero blocking issues.</w:t>
      </w:r>
    </w:p>
    <w:p>
      <w:pPr>
        <w:pStyle w:val="ListParagraph"/>
        <w:numPr>
          <w:ilvl w:val="0"/>
          <w:numId w:val="3"/>
        </w:numPr>
        <w:spacing w:after="60" w:before="60"/>
      </w:pPr>
      <w:r>
        <w:rPr>
          <w:rFonts w:ascii="Arial" w:cs="Arial" w:eastAsia="Arial" w:hAnsi="Arial"/>
          <w:color w:val="CCCCCC"/>
          <w:sz w:val="22"/>
          <w:szCs w:val="22"/>
        </w:rPr>
        <w:t xml:space="preserve">Grok (Fact-Checker): Validate any external claims — Bitcoin price data, Nostr relay uptime, Bitnodes API accuracy, Peter Schiff portfolio holdings. Must confirm data sources are live and accurate.</w:t>
      </w:r>
    </w:p>
    <w:p>
      <w:pPr>
        <w:spacing w:after="80" w:before="220"/>
      </w:pPr>
      <w:r>
        <w:rPr>
          <w:rFonts w:ascii="Arial" w:cs="Arial" w:eastAsia="Arial" w:hAnsi="Arial"/>
          <w:b/>
          <w:bCs/>
          <w:color w:val="FFD700"/>
          <w:sz w:val="24"/>
          <w:szCs w:val="24"/>
        </w:rPr>
        <w:t xml:space="preserve">Blocking Conditions</w:t>
      </w:r>
    </w:p>
    <w:p>
      <w:pPr>
        <w:pStyle w:val="ListParagraph"/>
        <w:numPr>
          <w:ilvl w:val="0"/>
          <w:numId w:val="2"/>
        </w:numPr>
        <w:spacing w:after="60" w:before="60"/>
      </w:pPr>
      <w:r>
        <w:rPr>
          <w:rFonts w:ascii="Arial" w:cs="Arial" w:eastAsia="Arial" w:hAnsi="Arial"/>
          <w:color w:val="CCCCCC"/>
          <w:sz w:val="22"/>
          <w:szCs w:val="22"/>
        </w:rPr>
        <w:t xml:space="preserve">Any model returns a blocking issue → full redesign before proceeding</w:t>
      </w:r>
    </w:p>
    <w:p>
      <w:pPr>
        <w:pStyle w:val="ListParagraph"/>
        <w:numPr>
          <w:ilvl w:val="0"/>
          <w:numId w:val="2"/>
        </w:numPr>
        <w:spacing w:after="60" w:before="60"/>
      </w:pPr>
      <w:r>
        <w:rPr>
          <w:rFonts w:ascii="Arial" w:cs="Arial" w:eastAsia="Arial" w:hAnsi="Arial"/>
          <w:color w:val="CCCCCC"/>
          <w:sz w:val="22"/>
          <w:szCs w:val="22"/>
        </w:rPr>
        <w:t xml:space="preserve">Gemini finds regression risk against existing 379 routes → must be resolved</w:t>
      </w:r>
    </w:p>
    <w:p>
      <w:pPr>
        <w:pStyle w:val="ListParagraph"/>
        <w:numPr>
          <w:ilvl w:val="0"/>
          <w:numId w:val="2"/>
        </w:numPr>
        <w:spacing w:after="60" w:before="60"/>
      </w:pPr>
      <w:r>
        <w:rPr>
          <w:rFonts w:ascii="Arial" w:cs="Arial" w:eastAsia="Arial" w:hAnsi="Arial"/>
          <w:color w:val="CCCCCC"/>
          <w:sz w:val="22"/>
          <w:szCs w:val="22"/>
        </w:rPr>
        <w:t xml:space="preserve">Grok cannot verify claimed data source → fallback data source required in spec</w:t>
      </w:r>
    </w:p>
    <w:p>
      <w:pPr>
        <w:spacing w:after="80" w:before="80"/>
      </w:pPr>
      <w:r>
        <w:rPr>
          <w:rFonts w:ascii="Arial" w:cs="Arial" w:eastAsia="Arial" w:hAnsi="Arial"/>
          <w:color w:val="CCCCCC"/>
          <w:sz w:val="22"/>
          <w:szCs w:val="22"/>
        </w:rPr>
        <w:t xml:space="preserve">Audit results must be appended to the relevant FEATURE_SPEC_*.md file on Ultron before Claude Code session is opened.</w:t>
      </w:r>
    </w:p>
    <w:p>
      <w:pPr>
        <w:pBdr>
          <w:bottom w:val="single" w:color="2A2A2A" w:sz="1"/>
        </w:pBdr>
        <w:spacing w:after="200" w:before="200"/>
      </w:pPr>
    </w:p>
    <w:p>
      <w:r>
        <w:br w:type="page"/>
      </w:r>
    </w:p>
    <w:p>
      <w:pPr>
        <w:pStyle w:val="Heading1"/>
        <w:spacing w:after="160" w:before="360"/>
      </w:pPr>
      <w:r>
        <w:rPr>
          <w:rFonts w:ascii="Arial" w:cs="Arial" w:eastAsia="Arial" w:hAnsi="Arial"/>
          <w:b/>
          <w:bCs/>
          <w:color w:val="F7931A"/>
          <w:sz w:val="36"/>
          <w:szCs w:val="36"/>
        </w:rPr>
        <w:t xml:space="preserve">FEATURE 1: Avatar System Completion + Oracle UI Overhaul</w:t>
      </w:r>
    </w:p>
    <w:p>
      <w:pPr>
        <w:pStyle w:val="Heading2"/>
        <w:spacing w:after="120" w:before="280"/>
      </w:pPr>
      <w:r>
        <w:rPr>
          <w:rFonts w:ascii="Arial" w:cs="Arial" w:eastAsia="Arial" w:hAnsi="Arial"/>
          <w:b/>
          <w:bCs/>
          <w:color w:val="FFFFFF"/>
          <w:sz w:val="28"/>
          <w:szCs w:val="28"/>
        </w:rPr>
        <w:t xml:space="preserve">1.1 Current State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A2A2A" w:val="clear"/>
          </w:tcPr>
          <w:p>
            <w:r>
              <w:rPr>
                <w:rFonts w:ascii="Arial" w:cs="Arial" w:eastAsia="Arial" w:hAnsi="Arial"/>
                <w:b/>
                <w:bCs/>
                <w:color w:val="F7931A"/>
                <w:sz w:val="20"/>
                <w:szCs w:val="20"/>
              </w:rPr>
              <w:t xml:space="preserve">Component</w:t>
            </w:r>
          </w:p>
        </w:tc>
        <w:tc>
          <w:tcPr>
            <w:shd w:fill="2A2A2A" w:val="clear"/>
          </w:tcPr>
          <w:p>
            <w:r>
              <w:rPr>
                <w:rFonts w:ascii="Arial" w:cs="Arial" w:eastAsia="Arial" w:hAnsi="Arial"/>
                <w:b/>
                <w:bCs/>
                <w:color w:val="F7931A"/>
                <w:sz w:val="20"/>
                <w:szCs w:val="20"/>
              </w:rPr>
              <w:t xml:space="preserve">Status</w:t>
            </w:r>
          </w:p>
        </w:tc>
        <w:tc>
          <w:tcPr>
            <w:shd w:fill="2A2A2A" w:val="clear"/>
          </w:tcPr>
          <w:p>
            <w:r>
              <w:rPr>
                <w:rFonts w:ascii="Arial" w:cs="Arial" w:eastAsia="Arial" w:hAnsi="Arial"/>
                <w:b/>
                <w:bCs/>
                <w:color w:val="F7931A"/>
                <w:sz w:val="20"/>
                <w:szCs w:val="20"/>
              </w:rPr>
              <w:t xml:space="preserve">Notes</w:t>
            </w:r>
          </w:p>
        </w:tc>
      </w:tr>
      <w:tr>
        <w:tc>
          <w:tcPr>
            <w:shd w:fill="1A1A1A" w:val="clear"/>
          </w:tcPr>
          <w:p>
            <w:r>
              <w:rPr>
                <w:rFonts w:ascii="Arial" w:cs="Arial" w:eastAsia="Arial" w:hAnsi="Arial"/>
                <w:color w:val="CCCCCC"/>
                <w:sz w:val="20"/>
                <w:szCs w:val="20"/>
              </w:rPr>
              <w:t xml:space="preserve">avatar_server.py (969 lines)</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Wav2Lip-GAN, FP16, ModelRegistry, blink engine</w:t>
            </w:r>
          </w:p>
        </w:tc>
      </w:tr>
      <w:tr>
        <w:tc>
          <w:tcPr>
            <w:shd w:fill="1A1A1A" w:val="clear"/>
          </w:tcPr>
          <w:p>
            <w:r>
              <w:rPr>
                <w:rFonts w:ascii="Arial" w:cs="Arial" w:eastAsia="Arial" w:hAnsi="Arial"/>
                <w:color w:val="CCCCCC"/>
                <w:sz w:val="20"/>
                <w:szCs w:val="20"/>
              </w:rPr>
              <w:t xml:space="preserve">Blink engine (gradient)</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apply_blink_gradient() — black oval bug FIXED via return frame no-op</w:t>
            </w:r>
          </w:p>
        </w:tc>
      </w:tr>
      <w:tr>
        <w:tc>
          <w:tcPr>
            <w:shd w:fill="1A1A1A" w:val="clear"/>
          </w:tcPr>
          <w:p>
            <w:r>
              <w:rPr>
                <w:rFonts w:ascii="Arial" w:cs="Arial" w:eastAsia="Arial" w:hAnsi="Arial"/>
                <w:color w:val="CCCCCC"/>
                <w:sz w:val="20"/>
                <w:szCs w:val="20"/>
              </w:rPr>
              <w:t xml:space="preserve">Head movement</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apply_head_movement() post-process</w:t>
            </w:r>
          </w:p>
        </w:tc>
      </w:tr>
      <w:tr>
        <w:tc>
          <w:tcPr>
            <w:shd w:fill="1A1A1A" w:val="clear"/>
          </w:tcPr>
          <w:p>
            <w:r>
              <w:rPr>
                <w:rFonts w:ascii="Arial" w:cs="Arial" w:eastAsia="Arial" w:hAnsi="Arial"/>
                <w:color w:val="CCCCCC"/>
                <w:sz w:val="20"/>
                <w:szCs w:val="20"/>
              </w:rPr>
              <w:t xml:space="preserve">Text-to-speech (ElevenLabs)</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Voice: Jessica cgSgspJ2msm6clMCkdW9</w:t>
            </w:r>
          </w:p>
        </w:tc>
      </w:tr>
      <w:tr>
        <w:tc>
          <w:tcPr>
            <w:shd w:fill="1A1A1A" w:val="clear"/>
          </w:tcPr>
          <w:p>
            <w:r>
              <w:rPr>
                <w:rFonts w:ascii="Arial" w:cs="Arial" w:eastAsia="Arial" w:hAnsi="Arial"/>
                <w:color w:val="CCCCCC"/>
                <w:sz w:val="20"/>
                <w:szCs w:val="20"/>
              </w:rPr>
              <w:t xml:space="preserve">oracle_avatar_anime.png asset</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/static/images/oracle_avatar_anime.png</w:t>
            </w:r>
          </w:p>
        </w:tc>
      </w:tr>
      <w:tr>
        <w:tc>
          <w:tcPr>
            <w:shd w:fill="1A1A1A" w:val="clear"/>
          </w:tcPr>
          <w:p>
            <w:r>
              <w:rPr>
                <w:rFonts w:ascii="Arial" w:cs="Arial" w:eastAsia="Arial" w:hAnsi="Arial"/>
                <w:color w:val="CCCCCC"/>
                <w:sz w:val="20"/>
                <w:szCs w:val="20"/>
              </w:rPr>
              <w:t xml:space="preserve">Proto_P_Avatar_512.png</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~/oracle/assets/ — 512×512 base face</w:t>
            </w:r>
          </w:p>
        </w:tc>
      </w:tr>
      <w:tr>
        <w:tc>
          <w:tcPr>
            <w:shd w:fill="1A1A1A" w:val="clear"/>
          </w:tcPr>
          <w:p>
            <w:r>
              <w:rPr>
                <w:rFonts w:ascii="Arial" w:cs="Arial" w:eastAsia="Arial" w:hAnsi="Arial"/>
                <w:color w:val="CCCCCC"/>
                <w:sz w:val="20"/>
                <w:szCs w:val="20"/>
              </w:rPr>
              <w:t xml:space="preserve">HeyGen: Sarah avatar</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d259c335741f4fc0b061e04c59388b4e ($1/min)</w:t>
            </w:r>
          </w:p>
        </w:tc>
      </w:tr>
      <w:tr>
        <w:tc>
          <w:tcPr>
            <w:shd w:fill="1A1A1A" w:val="clear"/>
          </w:tcPr>
          <w:p>
            <w:r>
              <w:rPr>
                <w:rFonts w:ascii="Arial" w:cs="Arial" w:eastAsia="Arial" w:hAnsi="Arial"/>
                <w:color w:val="CCCCCC"/>
                <w:sz w:val="20"/>
                <w:szCs w:val="20"/>
              </w:rPr>
              <w:t xml:space="preserve">HeyGen: PBX Digital Twin</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3be8ed14b0954b898f4127836c21f6cc ($2/min)</w:t>
            </w:r>
          </w:p>
        </w:tc>
      </w:tr>
      <w:tr>
        <w:tc>
          <w:tcPr>
            <w:shd w:fill="1A1A1A" w:val="clear"/>
          </w:tcPr>
          <w:p>
            <w:r>
              <w:rPr>
                <w:rFonts w:ascii="Arial" w:cs="Arial" w:eastAsia="Arial" w:hAnsi="Arial"/>
                <w:color w:val="CCCCCC"/>
                <w:sz w:val="20"/>
                <w:szCs w:val="20"/>
              </w:rPr>
              <w:t xml:space="preserve">Anime-realism female asset</w:t>
            </w:r>
          </w:p>
        </w:tc>
        <w:tc>
          <w:tcPr>
            <w:shd w:fill="1A1A1A" w:val="clear"/>
          </w:tcPr>
          <w:p>
            <w:r>
              <w:rPr>
                <w:rFonts w:ascii="Arial" w:cs="Arial" w:eastAsia="Arial" w:hAnsi="Arial"/>
                <w:color w:val="CCCCCC"/>
                <w:sz w:val="20"/>
                <w:szCs w:val="20"/>
              </w:rPr>
              <w:t xml:space="preserve">🔴 MISSING</w:t>
            </w:r>
          </w:p>
        </w:tc>
        <w:tc>
          <w:tcPr>
            <w:shd w:fill="1A1A1A" w:val="clear"/>
          </w:tcPr>
          <w:p>
            <w:r>
              <w:rPr>
                <w:rFonts w:ascii="Arial" w:cs="Arial" w:eastAsia="Arial" w:hAnsi="Arial"/>
                <w:color w:val="CCCCCC"/>
                <w:sz w:val="20"/>
                <w:szCs w:val="20"/>
              </w:rPr>
              <w:t xml:space="preserve">oracle_avatar_anime.png needs replacement with cyberpunk-Bloomberg spec</w:t>
            </w:r>
          </w:p>
        </w:tc>
      </w:tr>
      <w:tr>
        <w:tc>
          <w:tcPr>
            <w:shd w:fill="1A1A1A" w:val="clear"/>
          </w:tcPr>
          <w:p>
            <w:r>
              <w:rPr>
                <w:rFonts w:ascii="Arial" w:cs="Arial" w:eastAsia="Arial" w:hAnsi="Arial"/>
                <w:color w:val="CCCCCC"/>
                <w:sz w:val="20"/>
                <w:szCs w:val="20"/>
              </w:rPr>
              <w:t xml:space="preserve">Vision/Gemini endpoints</w:t>
            </w:r>
          </w:p>
        </w:tc>
        <w:tc>
          <w:tcPr>
            <w:shd w:fill="1A1A1A" w:val="clear"/>
          </w:tcPr>
          <w:p>
            <w:r>
              <w:rPr>
                <w:rFonts w:ascii="Arial" w:cs="Arial" w:eastAsia="Arial" w:hAnsi="Arial"/>
                <w:color w:val="CCCCCC"/>
                <w:sz w:val="20"/>
                <w:szCs w:val="20"/>
              </w:rPr>
              <w:t xml:space="preserve">✅ EXISTS</w:t>
            </w:r>
          </w:p>
        </w:tc>
        <w:tc>
          <w:tcPr>
            <w:shd w:fill="1A1A1A" w:val="clear"/>
          </w:tcPr>
          <w:p>
            <w:r>
              <w:rPr>
                <w:rFonts w:ascii="Arial" w:cs="Arial" w:eastAsia="Arial" w:hAnsi="Arial"/>
                <w:color w:val="CCCCCC"/>
                <w:sz w:val="20"/>
                <w:szCs w:val="20"/>
              </w:rPr>
              <w:t xml:space="preserve">Gemini 2.5 Flash integration in avatar_server.py</w:t>
            </w:r>
          </w:p>
        </w:tc>
      </w:tr>
      <w:tr>
        <w:tc>
          <w:tcPr>
            <w:shd w:fill="1A1A1A" w:val="clear"/>
          </w:tcPr>
          <w:p>
            <w:r>
              <w:rPr>
                <w:rFonts w:ascii="Arial" w:cs="Arial" w:eastAsia="Arial" w:hAnsi="Arial"/>
                <w:color w:val="CCCCCC"/>
                <w:sz w:val="20"/>
                <w:szCs w:val="20"/>
              </w:rPr>
              <w:t xml:space="preserve">Viseme mouth atlas</w:t>
            </w:r>
          </w:p>
        </w:tc>
        <w:tc>
          <w:tcPr>
            <w:shd w:fill="1A1A1A" w:val="clear"/>
          </w:tcPr>
          <w:p>
            <w:r>
              <w:rPr>
                <w:rFonts w:ascii="Arial" w:cs="Arial" w:eastAsia="Arial" w:hAnsi="Arial"/>
                <w:color w:val="CCCCCC"/>
                <w:sz w:val="20"/>
                <w:szCs w:val="20"/>
              </w:rPr>
              <w:t xml:space="preserve">🟡 PARKED</w:t>
            </w:r>
          </w:p>
        </w:tc>
        <w:tc>
          <w:tcPr>
            <w:shd w:fill="1A1A1A" w:val="clear"/>
          </w:tcPr>
          <w:p>
            <w:r>
              <w:rPr>
                <w:rFonts w:ascii="Arial" w:cs="Arial" w:eastAsia="Arial" w:hAnsi="Arial"/>
                <w:color w:val="CCCCCC"/>
                <w:sz w:val="20"/>
                <w:szCs w:val="20"/>
              </w:rPr>
              <w:t xml:space="preserve">18-frame Flux.1 shoot listed as pending — needed for premium lip sync</w:t>
            </w:r>
          </w:p>
        </w:tc>
      </w:tr>
      <w:tr>
        <w:tc>
          <w:tcPr>
            <w:shd w:fill="1A1A1A" w:val="clear"/>
          </w:tcPr>
          <w:p>
            <w:r>
              <w:rPr>
                <w:rFonts w:ascii="Arial" w:cs="Arial" w:eastAsia="Arial" w:hAnsi="Arial"/>
                <w:color w:val="CCCCCC"/>
                <w:sz w:val="20"/>
                <w:szCs w:val="20"/>
              </w:rPr>
              <w:t xml:space="preserve">Oracle page visual</w:t>
            </w:r>
          </w:p>
        </w:tc>
        <w:tc>
          <w:tcPr>
            <w:shd w:fill="1A1A1A" w:val="clear"/>
          </w:tcPr>
          <w:p>
            <w:r>
              <w:rPr>
                <w:rFonts w:ascii="Arial" w:cs="Arial" w:eastAsia="Arial" w:hAnsi="Arial"/>
                <w:color w:val="CCCCCC"/>
                <w:sz w:val="20"/>
                <w:szCs w:val="20"/>
              </w:rPr>
              <w:t xml:space="preserve">🔴 NEEDS WORK</w:t>
            </w:r>
          </w:p>
        </w:tc>
        <w:tc>
          <w:tcPr>
            <w:shd w:fill="1A1A1A" w:val="clear"/>
          </w:tcPr>
          <w:p>
            <w:r>
              <w:rPr>
                <w:rFonts w:ascii="Arial" w:cs="Arial" w:eastAsia="Arial" w:hAnsi="Arial"/>
                <w:color w:val="CCCCCC"/>
                <w:sz w:val="20"/>
                <w:szCs w:val="20"/>
              </w:rPr>
              <w:t xml:space="preserve">276-line oracle.html — minimal visual design, no wow factor</w:t>
            </w:r>
          </w:p>
        </w:tc>
      </w:tr>
      <w:tr>
        <w:tc>
          <w:tcPr>
            <w:shd w:fill="1A1A1A" w:val="clear"/>
          </w:tcPr>
          <w:p>
            <w:r>
              <w:rPr>
                <w:rFonts w:ascii="Arial" w:cs="Arial" w:eastAsia="Arial" w:hAnsi="Arial"/>
                <w:color w:val="CCCCCC"/>
                <w:sz w:val="20"/>
                <w:szCs w:val="20"/>
              </w:rPr>
              <w:t xml:space="preserve">Stage page visual</w:t>
            </w:r>
          </w:p>
        </w:tc>
        <w:tc>
          <w:tcPr>
            <w:shd w:fill="1A1A1A" w:val="clear"/>
          </w:tcPr>
          <w:p>
            <w:r>
              <w:rPr>
                <w:rFonts w:ascii="Arial" w:cs="Arial" w:eastAsia="Arial" w:hAnsi="Arial"/>
                <w:color w:val="CCCCCC"/>
                <w:sz w:val="20"/>
                <w:szCs w:val="20"/>
              </w:rPr>
              <w:t xml:space="preserve">🔴 NEEDS WORK</w:t>
            </w:r>
          </w:p>
        </w:tc>
        <w:tc>
          <w:tcPr>
            <w:shd w:fill="1A1A1A" w:val="clear"/>
          </w:tcPr>
          <w:p>
            <w:r>
              <w:rPr>
                <w:rFonts w:ascii="Arial" w:cs="Arial" w:eastAsia="Arial" w:hAnsi="Arial"/>
                <w:color w:val="CCCCCC"/>
                <w:sz w:val="20"/>
                <w:szCs w:val="20"/>
              </w:rPr>
              <w:t xml:space="preserve">Functional but needs rename + visual upgrade</w:t>
            </w:r>
          </w:p>
        </w:tc>
      </w:tr>
    </w:tbl>
    <w:p>
      <w:pPr>
        <w:pStyle w:val="Heading2"/>
        <w:spacing w:after="120" w:before="280"/>
      </w:pPr>
      <w:r>
        <w:rPr>
          <w:rFonts w:ascii="Arial" w:cs="Arial" w:eastAsia="Arial" w:hAnsi="Arial"/>
          <w:b/>
          <w:bCs/>
          <w:color w:val="FFFFFF"/>
          <w:sz w:val="28"/>
          <w:szCs w:val="28"/>
        </w:rPr>
        <w:t xml:space="preserve">1.2 Avatar Identity Specification</w:t>
      </w:r>
    </w:p>
    <w:p>
      <w:pPr>
        <w:spacing w:after="80" w:before="220"/>
      </w:pPr>
      <w:r>
        <w:rPr>
          <w:rFonts w:ascii="Arial" w:cs="Arial" w:eastAsia="Arial" w:hAnsi="Arial"/>
          <w:b/>
          <w:bCs/>
          <w:color w:val="FFD700"/>
          <w:sz w:val="24"/>
          <w:szCs w:val="24"/>
        </w:rPr>
        <w:t xml:space="preserve">The Oracle — Visual Design Bible</w:t>
      </w:r>
    </w:p>
    <w:p>
      <w:pPr>
        <w:spacing w:after="80" w:before="80"/>
      </w:pPr>
      <w:r>
        <w:rPr>
          <w:rFonts w:ascii="Arial" w:cs="Arial" w:eastAsia="Arial" w:hAnsi="Arial"/>
          <w:color w:val="CCCCCC"/>
          <w:sz w:val="22"/>
          <w:szCs w:val="22"/>
        </w:rPr>
        <w:t xml:space="preserve">Name: The Oracle (on-screen persona). Voiceover: Jessica (ElevenLabs cgSgspJ2msm6clMCkdW9)</w:t>
      </w:r>
    </w:p>
    <w:p>
      <w:pPr>
        <w:spacing w:after="80" w:before="80"/>
      </w:pPr>
      <w:r>
        <w:rPr>
          <w:rFonts w:ascii="Arial" w:cs="Arial" w:eastAsia="Arial" w:hAnsi="Arial"/>
          <w:color w:val="CCCCCC"/>
          <w:sz w:val="22"/>
          <w:szCs w:val="22"/>
        </w:rPr>
        <w:t xml:space="preserve">Visual Style: Anime realism — think Makoto Shinkai × Bloomberg Terminal. Not cartoonish, not fully photorealistic. Hyper-detailed digital painting style.</w:t>
      </w:r>
    </w:p>
    <w:p>
      <w:pPr>
        <w:spacing w:after="80" w:before="220"/>
      </w:pPr>
      <w:r>
        <w:rPr>
          <w:rFonts w:ascii="Arial" w:cs="Arial" w:eastAsia="Arial" w:hAnsi="Arial"/>
          <w:b/>
          <w:bCs/>
          <w:color w:val="FFD700"/>
          <w:sz w:val="24"/>
          <w:szCs w:val="24"/>
        </w:rPr>
        <w:t xml:space="preserve">Character Design Parameters</w:t>
      </w:r>
    </w:p>
    <w:p>
      <w:pPr>
        <w:pStyle w:val="ListParagraph"/>
        <w:numPr>
          <w:ilvl w:val="0"/>
          <w:numId w:val="2"/>
        </w:numPr>
        <w:spacing w:after="60" w:before="60"/>
      </w:pPr>
      <w:r>
        <w:rPr>
          <w:rFonts w:ascii="Arial" w:cs="Arial" w:eastAsia="Arial" w:hAnsi="Arial"/>
          <w:color w:val="CCCCCC"/>
          <w:sz w:val="22"/>
          <w:szCs w:val="22"/>
        </w:rPr>
        <w:t xml:space="preserve">Face: Sharp, angular features. High cheekbones. Luminescent eyes — one natural, one glowing cyan (cyberpunk visual cue). Cool-toned pale skin with subtle bioluminescent highlights.</w:t>
      </w:r>
    </w:p>
    <w:p>
      <w:pPr>
        <w:pStyle w:val="ListParagraph"/>
        <w:numPr>
          <w:ilvl w:val="0"/>
          <w:numId w:val="2"/>
        </w:numPr>
        <w:spacing w:after="60" w:before="60"/>
      </w:pPr>
      <w:r>
        <w:rPr>
          <w:rFonts w:ascii="Arial" w:cs="Arial" w:eastAsia="Arial" w:hAnsi="Arial"/>
          <w:color w:val="CCCCCC"/>
          <w:sz w:val="22"/>
          <w:szCs w:val="22"/>
        </w:rPr>
        <w:t xml:space="preserve">Hair: Dark — near-black with deep blue/purple undertones. Clean, professional. Not wild. Bloomberg-anchor composure with cyberpunk edge.</w:t>
      </w:r>
    </w:p>
    <w:p>
      <w:pPr>
        <w:pStyle w:val="ListParagraph"/>
        <w:numPr>
          <w:ilvl w:val="0"/>
          <w:numId w:val="2"/>
        </w:numPr>
        <w:spacing w:after="60" w:before="60"/>
      </w:pPr>
      <w:r>
        <w:rPr>
          <w:rFonts w:ascii="Arial" w:cs="Arial" w:eastAsia="Arial" w:hAnsi="Arial"/>
          <w:color w:val="CCCCCC"/>
          <w:sz w:val="22"/>
          <w:szCs w:val="22"/>
        </w:rPr>
        <w:t xml:space="preserve">Attire: Dark structured blazer or coat — think financial anchor meets hacker. Subtle circuit-board etching on lapels. Orange Protocol Pulse logo pin.</w:t>
      </w:r>
    </w:p>
    <w:p>
      <w:pPr>
        <w:pStyle w:val="ListParagraph"/>
        <w:numPr>
          <w:ilvl w:val="0"/>
          <w:numId w:val="2"/>
        </w:numPr>
        <w:spacing w:after="60" w:before="60"/>
      </w:pPr>
      <w:r>
        <w:rPr>
          <w:rFonts w:ascii="Arial" w:cs="Arial" w:eastAsia="Arial" w:hAnsi="Arial"/>
          <w:color w:val="CCCCCC"/>
          <w:sz w:val="22"/>
          <w:szCs w:val="22"/>
        </w:rPr>
        <w:t xml:space="preserve">Expression: Calm authority. Slight half-smile. The Oracle knows things you don't.</w:t>
      </w:r>
    </w:p>
    <w:p>
      <w:pPr>
        <w:pStyle w:val="ListParagraph"/>
        <w:numPr>
          <w:ilvl w:val="0"/>
          <w:numId w:val="2"/>
        </w:numPr>
        <w:spacing w:after="60" w:before="60"/>
      </w:pPr>
      <w:r>
        <w:rPr>
          <w:rFonts w:ascii="Arial" w:cs="Arial" w:eastAsia="Arial" w:hAnsi="Arial"/>
          <w:color w:val="CCCCCC"/>
          <w:sz w:val="22"/>
          <w:szCs w:val="22"/>
        </w:rPr>
        <w:t xml:space="preserve">Background in avatar: None — transparent PNG for compositing into the Oracle stage.</w:t>
      </w:r>
    </w:p>
    <w:p>
      <w:pPr>
        <w:spacing w:after="80" w:before="220"/>
      </w:pPr>
      <w:r>
        <w:rPr>
          <w:rFonts w:ascii="Arial" w:cs="Arial" w:eastAsia="Arial" w:hAnsi="Arial"/>
          <w:b/>
          <w:bCs/>
          <w:color w:val="FFD700"/>
          <w:sz w:val="24"/>
          <w:szCs w:val="24"/>
        </w:rPr>
        <w:t xml:space="preserve">Asset Generation Process</w:t>
      </w:r>
    </w:p>
    <w:p>
      <w:pPr>
        <w:pStyle w:val="ListParagraph"/>
        <w:numPr>
          <w:ilvl w:val="0"/>
          <w:numId w:val="3"/>
        </w:numPr>
        <w:spacing w:after="60" w:before="60"/>
      </w:pPr>
      <w:r>
        <w:rPr>
          <w:rFonts w:ascii="Arial" w:cs="Arial" w:eastAsia="Arial" w:hAnsi="Arial"/>
          <w:color w:val="CCCCCC"/>
          <w:sz w:val="22"/>
          <w:szCs w:val="22"/>
        </w:rPr>
        <w:t xml:space="preserve">Prompt Gemini Imagen 3 / Midjourney / Flux.1 with spec above.</w:t>
      </w:r>
    </w:p>
    <w:p>
      <w:pPr>
        <w:pStyle w:val="ListParagraph"/>
        <w:numPr>
          <w:ilvl w:val="0"/>
          <w:numId w:val="3"/>
        </w:numPr>
        <w:spacing w:after="60" w:before="60"/>
      </w:pPr>
      <w:r>
        <w:rPr>
          <w:rFonts w:ascii="Arial" w:cs="Arial" w:eastAsia="Arial" w:hAnsi="Arial"/>
          <w:color w:val="CCCCCC"/>
          <w:sz w:val="22"/>
          <w:szCs w:val="22"/>
        </w:rPr>
        <w:t xml:space="preserve">Generate 12 candidate images. Score against: (a) Bloomberg professionalism, (b) anime realism fidelity, (c) cyberpunk distinctiveness.</w:t>
      </w:r>
    </w:p>
    <w:p>
      <w:pPr>
        <w:pStyle w:val="ListParagraph"/>
        <w:numPr>
          <w:ilvl w:val="0"/>
          <w:numId w:val="3"/>
        </w:numPr>
        <w:spacing w:after="60" w:before="60"/>
      </w:pPr>
      <w:r>
        <w:rPr>
          <w:rFonts w:ascii="Arial" w:cs="Arial" w:eastAsia="Arial" w:hAnsi="Arial"/>
          <w:color w:val="CCCCCC"/>
          <w:sz w:val="22"/>
          <w:szCs w:val="22"/>
        </w:rPr>
        <w:t xml:space="preserve">Top candidate becomes Proto_P_Avatar_v2_512.png. Store at oracle/assets/.</w:t>
      </w:r>
    </w:p>
    <w:p>
      <w:pPr>
        <w:pStyle w:val="ListParagraph"/>
        <w:numPr>
          <w:ilvl w:val="0"/>
          <w:numId w:val="3"/>
        </w:numPr>
        <w:spacing w:after="60" w:before="60"/>
      </w:pPr>
      <w:r>
        <w:rPr>
          <w:rFonts w:ascii="Arial" w:cs="Arial" w:eastAsia="Arial" w:hAnsi="Arial"/>
          <w:color w:val="CCCCCC"/>
          <w:sz w:val="22"/>
          <w:szCs w:val="22"/>
        </w:rPr>
        <w:t xml:space="preserve">Lip-sync test: feed 30s test audio through Wav2Lip pipeline. Check mouth region alignment.</w:t>
      </w:r>
    </w:p>
    <w:p>
      <w:pPr>
        <w:pStyle w:val="ListParagraph"/>
        <w:numPr>
          <w:ilvl w:val="0"/>
          <w:numId w:val="3"/>
        </w:numPr>
        <w:spacing w:after="60" w:before="60"/>
      </w:pPr>
      <w:r>
        <w:rPr>
          <w:rFonts w:ascii="Arial" w:cs="Arial" w:eastAsia="Arial" w:hAnsi="Arial"/>
          <w:color w:val="CCCCCC"/>
          <w:sz w:val="22"/>
          <w:szCs w:val="22"/>
        </w:rPr>
        <w:t xml:space="preserve">Gemini audit: paste candidate + spec. Must return 'PASS' on all three criteria before deploying.</w:t>
      </w:r>
    </w:p>
    <w:p>
      <w:pPr>
        <w:pStyle w:val="Heading2"/>
        <w:spacing w:after="120" w:before="280"/>
      </w:pPr>
      <w:r>
        <w:rPr>
          <w:rFonts w:ascii="Arial" w:cs="Arial" w:eastAsia="Arial" w:hAnsi="Arial"/>
          <w:b/>
          <w:bCs/>
          <w:color w:val="FFFFFF"/>
          <w:sz w:val="28"/>
          <w:szCs w:val="28"/>
        </w:rPr>
        <w:t xml:space="preserve">1.3 Oracle Page (oracle.html) Visual Overhaul</w:t>
      </w:r>
    </w:p>
    <w:p>
      <w:pPr>
        <w:spacing w:after="80" w:before="220"/>
      </w:pPr>
      <w:r>
        <w:rPr>
          <w:rFonts w:ascii="Arial" w:cs="Arial" w:eastAsia="Arial" w:hAnsi="Arial"/>
          <w:b/>
          <w:bCs/>
          <w:color w:val="FFD700"/>
          <w:sz w:val="24"/>
          <w:szCs w:val="24"/>
        </w:rPr>
        <w:t xml:space="preserve">Current Problems</w:t>
      </w:r>
    </w:p>
    <w:p>
      <w:pPr>
        <w:pStyle w:val="ListParagraph"/>
        <w:numPr>
          <w:ilvl w:val="0"/>
          <w:numId w:val="2"/>
        </w:numPr>
        <w:spacing w:after="60" w:before="60"/>
      </w:pPr>
      <w:r>
        <w:rPr>
          <w:rFonts w:ascii="Arial" w:cs="Arial" w:eastAsia="Arial" w:hAnsi="Arial"/>
          <w:color w:val="CCCCCC"/>
          <w:sz w:val="22"/>
          <w:szCs w:val="22"/>
        </w:rPr>
        <w:t xml:space="preserve">Minimal visual design — plain page with ring animation and chat input</w:t>
      </w:r>
    </w:p>
    <w:p>
      <w:pPr>
        <w:pStyle w:val="ListParagraph"/>
        <w:numPr>
          <w:ilvl w:val="0"/>
          <w:numId w:val="2"/>
        </w:numPr>
        <w:spacing w:after="60" w:before="60"/>
      </w:pPr>
      <w:r>
        <w:rPr>
          <w:rFonts w:ascii="Arial" w:cs="Arial" w:eastAsia="Arial" w:hAnsi="Arial"/>
          <w:color w:val="CCCCCC"/>
          <w:sz w:val="22"/>
          <w:szCs w:val="22"/>
        </w:rPr>
        <w:t xml:space="preserve">No data panels, no ambient intelligence feel, no wow factor</w:t>
      </w:r>
    </w:p>
    <w:p>
      <w:pPr>
        <w:pStyle w:val="ListParagraph"/>
        <w:numPr>
          <w:ilvl w:val="0"/>
          <w:numId w:val="2"/>
        </w:numPr>
        <w:spacing w:after="60" w:before="60"/>
      </w:pPr>
      <w:r>
        <w:rPr>
          <w:rFonts w:ascii="Arial" w:cs="Arial" w:eastAsia="Arial" w:hAnsi="Arial"/>
          <w:color w:val="CCCCCC"/>
          <w:sz w:val="22"/>
          <w:szCs w:val="22"/>
        </w:rPr>
        <w:t xml:space="preserve">No historical queries / conversation history</w:t>
      </w:r>
    </w:p>
    <w:p>
      <w:pPr>
        <w:spacing w:after="80" w:before="220"/>
      </w:pPr>
      <w:r>
        <w:rPr>
          <w:rFonts w:ascii="Arial" w:cs="Arial" w:eastAsia="Arial" w:hAnsi="Arial"/>
          <w:b/>
          <w:bCs/>
          <w:color w:val="FFD700"/>
          <w:sz w:val="24"/>
          <w:szCs w:val="24"/>
        </w:rPr>
        <w:t xml:space="preserve">Target State: Oracle Sanctuary</w:t>
      </w:r>
    </w:p>
    <w:p>
      <w:pPr>
        <w:spacing w:after="80" w:before="80"/>
      </w:pPr>
      <w:r>
        <w:rPr>
          <w:rFonts w:ascii="Arial" w:cs="Arial" w:eastAsia="Arial" w:hAnsi="Arial"/>
          <w:color w:val="CCCCCC"/>
          <w:sz w:val="22"/>
          <w:szCs w:val="22"/>
        </w:rPr>
        <w:t xml:space="preserve">The Oracle page should feel like entering a command center for sovereign intelligence. Dark, atmospheric, purposeful.</w:t>
      </w:r>
    </w:p>
    <w:p>
      <w:pPr>
        <w:spacing w:after="80" w:before="220"/>
      </w:pPr>
      <w:r>
        <w:rPr>
          <w:rFonts w:ascii="Arial" w:cs="Arial" w:eastAsia="Arial" w:hAnsi="Arial"/>
          <w:b/>
          <w:bCs/>
          <w:color w:val="FFD700"/>
          <w:sz w:val="24"/>
          <w:szCs w:val="24"/>
        </w:rPr>
        <w:t xml:space="preserve">Layout Specification</w:t>
      </w:r>
    </w:p>
    <w:p>
      <w:pPr>
        <w:pStyle w:val="ListParagraph"/>
        <w:numPr>
          <w:ilvl w:val="0"/>
          <w:numId w:val="3"/>
        </w:numPr>
        <w:spacing w:after="60" w:before="60"/>
      </w:pPr>
      <w:r>
        <w:rPr>
          <w:rFonts w:ascii="Arial" w:cs="Arial" w:eastAsia="Arial" w:hAnsi="Arial"/>
          <w:color w:val="CCCCCC"/>
          <w:sz w:val="22"/>
          <w:szCs w:val="22"/>
        </w:rPr>
        <w:t xml:space="preserve">Hero Zone (top 40%): Full-width atmospheric header. The Oracle avatar centered, surrounded by animated radial data aura — node count rings, BTC price arcs, hashrate pulses. NOT Three.js (banned). CSS + SVG only.</w:t>
      </w:r>
    </w:p>
    <w:p>
      <w:pPr>
        <w:pStyle w:val="ListParagraph"/>
        <w:numPr>
          <w:ilvl w:val="0"/>
          <w:numId w:val="3"/>
        </w:numPr>
        <w:spacing w:after="60" w:before="60"/>
      </w:pPr>
      <w:r>
        <w:rPr>
          <w:rFonts w:ascii="Arial" w:cs="Arial" w:eastAsia="Arial" w:hAnsi="Arial"/>
          <w:color w:val="CCCCCC"/>
          <w:sz w:val="22"/>
          <w:szCs w:val="22"/>
        </w:rPr>
        <w:t xml:space="preserve">Chat Interface (center): Redesigned input with glowing border. Response area with animated typewriter effect. Oracle responses display with scan-line animation.</w:t>
      </w:r>
    </w:p>
    <w:p>
      <w:pPr>
        <w:pStyle w:val="ListParagraph"/>
        <w:numPr>
          <w:ilvl w:val="0"/>
          <w:numId w:val="3"/>
        </w:numPr>
        <w:spacing w:after="60" w:before="60"/>
      </w:pPr>
      <w:r>
        <w:rPr>
          <w:rFonts w:ascii="Arial" w:cs="Arial" w:eastAsia="Arial" w:hAnsi="Arial"/>
          <w:color w:val="CCCCCC"/>
          <w:sz w:val="22"/>
          <w:szCs w:val="22"/>
        </w:rPr>
        <w:t xml:space="preserve">Intelligence Sidebar (right): Live micro-stats — BTC price, mempool, nodes, latest article headline. Auto-updating every 60s.</w:t>
      </w:r>
    </w:p>
    <w:p>
      <w:pPr>
        <w:pStyle w:val="ListParagraph"/>
        <w:numPr>
          <w:ilvl w:val="0"/>
          <w:numId w:val="3"/>
        </w:numPr>
        <w:spacing w:after="60" w:before="60"/>
      </w:pPr>
      <w:r>
        <w:rPr>
          <w:rFonts w:ascii="Arial" w:cs="Arial" w:eastAsia="Arial" w:hAnsi="Arial"/>
          <w:color w:val="CCCCCC"/>
          <w:sz w:val="22"/>
          <w:szCs w:val="22"/>
        </w:rPr>
        <w:t xml:space="preserve">Query History (below fold): Last 10 questions asked, timestamped. Local storage. Shows community curiosity pattern.</w:t>
      </w:r>
    </w:p>
    <w:p>
      <w:pPr>
        <w:pStyle w:val="ListParagraph"/>
        <w:numPr>
          <w:ilvl w:val="0"/>
          <w:numId w:val="3"/>
        </w:numPr>
        <w:spacing w:after="60" w:before="60"/>
      </w:pPr>
      <w:r>
        <w:rPr>
          <w:rFonts w:ascii="Arial" w:cs="Arial" w:eastAsia="Arial" w:hAnsi="Arial"/>
          <w:color w:val="CCCCCC"/>
          <w:sz w:val="22"/>
          <w:szCs w:val="22"/>
        </w:rPr>
        <w:t xml:space="preserve">Oracle Lore Section (bottom): Brief cinematic copy. 'The Oracle processes 1,300+ intelligence signals daily. Ask anything.'</w:t>
      </w:r>
    </w:p>
    <w:p>
      <w:pPr>
        <w:pStyle w:val="Heading2"/>
        <w:spacing w:after="120" w:before="280"/>
      </w:pPr>
      <w:r>
        <w:rPr>
          <w:rFonts w:ascii="Arial" w:cs="Arial" w:eastAsia="Arial" w:hAnsi="Arial"/>
          <w:b/>
          <w:bCs/>
          <w:color w:val="FFFFFF"/>
          <w:sz w:val="28"/>
          <w:szCs w:val="28"/>
        </w:rPr>
        <w:t xml:space="preserve">1.4 Feature Completeness Checklist</w:t>
      </w:r>
    </w:p>
    <w:p>
      <w:pPr>
        <w:pStyle w:val="ListParagraph"/>
        <w:numPr>
          <w:ilvl w:val="0"/>
          <w:numId w:val="2"/>
        </w:numPr>
        <w:spacing w:after="60" w:before="60"/>
      </w:pPr>
      <w:r>
        <w:rPr>
          <w:rFonts w:ascii="Arial" w:cs="Arial" w:eastAsia="Arial" w:hAnsi="Arial"/>
          <w:color w:val="CCCCCC"/>
          <w:sz w:val="22"/>
          <w:szCs w:val="22"/>
        </w:rPr>
        <w:t xml:space="preserve">Wav2Lip lip-sync rendering confirmed working on test phrase</w:t>
      </w:r>
    </w:p>
    <w:p>
      <w:pPr>
        <w:pStyle w:val="ListParagraph"/>
        <w:numPr>
          <w:ilvl w:val="0"/>
          <w:numId w:val="2"/>
        </w:numPr>
        <w:spacing w:after="60" w:before="60"/>
      </w:pPr>
      <w:r>
        <w:rPr>
          <w:rFonts w:ascii="Arial" w:cs="Arial" w:eastAsia="Arial" w:hAnsi="Arial"/>
          <w:color w:val="CCCCCC"/>
          <w:sz w:val="22"/>
          <w:szCs w:val="22"/>
        </w:rPr>
        <w:t xml:space="preserve">Blink engine confirmed — no black oval artifacts</w:t>
      </w:r>
    </w:p>
    <w:p>
      <w:pPr>
        <w:pStyle w:val="ListParagraph"/>
        <w:numPr>
          <w:ilvl w:val="0"/>
          <w:numId w:val="2"/>
        </w:numPr>
        <w:spacing w:after="60" w:before="60"/>
      </w:pPr>
      <w:r>
        <w:rPr>
          <w:rFonts w:ascii="Arial" w:cs="Arial" w:eastAsia="Arial" w:hAnsi="Arial"/>
          <w:color w:val="CCCCCC"/>
          <w:sz w:val="22"/>
          <w:szCs w:val="22"/>
        </w:rPr>
        <w:t xml:space="preserve">Head movement post-process confirmed</w:t>
      </w:r>
    </w:p>
    <w:p>
      <w:pPr>
        <w:pStyle w:val="ListParagraph"/>
        <w:numPr>
          <w:ilvl w:val="0"/>
          <w:numId w:val="2"/>
        </w:numPr>
        <w:spacing w:after="60" w:before="60"/>
      </w:pPr>
      <w:r>
        <w:rPr>
          <w:rFonts w:ascii="Arial" w:cs="Arial" w:eastAsia="Arial" w:hAnsi="Arial"/>
          <w:color w:val="CCCCCC"/>
          <w:sz w:val="22"/>
          <w:szCs w:val="22"/>
        </w:rPr>
        <w:t xml:space="preserve">Jessica voice confirmed — 30s test render</w:t>
      </w:r>
    </w:p>
    <w:p>
      <w:pPr>
        <w:pStyle w:val="ListParagraph"/>
        <w:numPr>
          <w:ilvl w:val="0"/>
          <w:numId w:val="2"/>
        </w:numPr>
        <w:spacing w:after="60" w:before="60"/>
      </w:pPr>
      <w:r>
        <w:rPr>
          <w:rFonts w:ascii="Arial" w:cs="Arial" w:eastAsia="Arial" w:hAnsi="Arial"/>
          <w:color w:val="CCCCCC"/>
          <w:sz w:val="22"/>
          <w:szCs w:val="22"/>
        </w:rPr>
        <w:t xml:space="preserve">Avatar identity asset finalized and composited</w:t>
      </w:r>
    </w:p>
    <w:p>
      <w:pPr>
        <w:pStyle w:val="ListParagraph"/>
        <w:numPr>
          <w:ilvl w:val="0"/>
          <w:numId w:val="2"/>
        </w:numPr>
        <w:spacing w:after="60" w:before="60"/>
      </w:pPr>
      <w:r>
        <w:rPr>
          <w:rFonts w:ascii="Arial" w:cs="Arial" w:eastAsia="Arial" w:hAnsi="Arial"/>
          <w:color w:val="CCCCCC"/>
          <w:sz w:val="22"/>
          <w:szCs w:val="22"/>
        </w:rPr>
        <w:t xml:space="preserve">Oracle page visual overhaul complete</w:t>
      </w:r>
    </w:p>
    <w:p>
      <w:pPr>
        <w:pStyle w:val="ListParagraph"/>
        <w:numPr>
          <w:ilvl w:val="0"/>
          <w:numId w:val="2"/>
        </w:numPr>
        <w:spacing w:after="60" w:before="60"/>
      </w:pPr>
      <w:r>
        <w:rPr>
          <w:rFonts w:ascii="Arial" w:cs="Arial" w:eastAsia="Arial" w:hAnsi="Arial"/>
          <w:color w:val="CCCCCC"/>
          <w:sz w:val="22"/>
          <w:szCs w:val="22"/>
        </w:rPr>
        <w:t xml:space="preserve">All endpoints in avatar_server.py returning 200</w:t>
      </w:r>
    </w:p>
    <w:p>
      <w:pPr>
        <w:pStyle w:val="ListParagraph"/>
        <w:numPr>
          <w:ilvl w:val="0"/>
          <w:numId w:val="2"/>
        </w:numPr>
        <w:spacing w:after="60" w:before="60"/>
      </w:pPr>
      <w:r>
        <w:rPr>
          <w:rFonts w:ascii="Arial" w:cs="Arial" w:eastAsia="Arial" w:hAnsi="Arial"/>
          <w:color w:val="CCCCCC"/>
          <w:sz w:val="22"/>
          <w:szCs w:val="22"/>
        </w:rPr>
        <w:t xml:space="preserve">HeyGen Sarah scheduled for 3x daily Oracle Briefings</w:t>
      </w:r>
    </w:p>
    <w:p>
      <w:pPr>
        <w:pStyle w:val="ListParagraph"/>
        <w:numPr>
          <w:ilvl w:val="0"/>
          <w:numId w:val="2"/>
        </w:numPr>
        <w:spacing w:after="60" w:before="60"/>
      </w:pPr>
      <w:r>
        <w:rPr>
          <w:rFonts w:ascii="Arial" w:cs="Arial" w:eastAsia="Arial" w:hAnsi="Arial"/>
          <w:color w:val="CCCCCC"/>
          <w:sz w:val="22"/>
          <w:szCs w:val="22"/>
        </w:rPr>
        <w:t xml:space="preserve">HeyGen PBX Digital Twin scheduled for 2x weekly PBX Report</w:t>
      </w:r>
    </w:p>
    <w:p>
      <w:pPr>
        <w:pStyle w:val="ListParagraph"/>
        <w:numPr>
          <w:ilvl w:val="0"/>
          <w:numId w:val="2"/>
        </w:numPr>
        <w:spacing w:after="60" w:before="60"/>
      </w:pPr>
      <w:r>
        <w:rPr>
          <w:rFonts w:ascii="Arial" w:cs="Arial" w:eastAsia="Arial" w:hAnsi="Arial"/>
          <w:color w:val="CCCCCC"/>
          <w:sz w:val="22"/>
          <w:szCs w:val="22"/>
        </w:rPr>
        <w:t xml:space="preserve">Gemini audit sign-off on completed system</w:t>
      </w:r>
    </w:p>
    <w:p>
      <w:pPr>
        <w:pStyle w:val="Heading2"/>
        <w:spacing w:after="120" w:before="280"/>
      </w:pPr>
      <w:r>
        <w:rPr>
          <w:rFonts w:ascii="Arial" w:cs="Arial" w:eastAsia="Arial" w:hAnsi="Arial"/>
          <w:b/>
          <w:bCs/>
          <w:color w:val="FFFFFF"/>
          <w:sz w:val="28"/>
          <w:szCs w:val="28"/>
        </w:rPr>
        <w:t xml:space="preserve">1.5 LLM Audit Checklist — Feature 1</w:t>
      </w:r>
    </w:p>
    <w:p>
      <w:pPr>
        <w:pStyle w:val="ListParagraph"/>
        <w:numPr>
          <w:ilvl w:val="0"/>
          <w:numId w:val="2"/>
        </w:numPr>
        <w:spacing w:after="60" w:before="60"/>
      </w:pPr>
      <w:r>
        <w:rPr>
          <w:rFonts w:ascii="Arial" w:cs="Arial" w:eastAsia="Arial" w:hAnsi="Arial"/>
          <w:color w:val="CCCCCC"/>
          <w:sz w:val="22"/>
          <w:szCs w:val="22"/>
        </w:rPr>
        <w:t xml:space="preserve">Claude: Generate avatar_server.py gap analysis + oracle.html redesign spec + CSS/SVG animation plan</w:t>
      </w:r>
    </w:p>
    <w:p>
      <w:pPr>
        <w:pStyle w:val="ListParagraph"/>
        <w:numPr>
          <w:ilvl w:val="0"/>
          <w:numId w:val="2"/>
        </w:numPr>
        <w:spacing w:after="60" w:before="60"/>
      </w:pPr>
      <w:r>
        <w:rPr>
          <w:rFonts w:ascii="Arial" w:cs="Arial" w:eastAsia="Arial" w:hAnsi="Arial"/>
          <w:color w:val="CCCCCC"/>
          <w:sz w:val="22"/>
          <w:szCs w:val="22"/>
        </w:rPr>
        <w:t xml:space="preserve">Gemini: Verify no Three.js, no MuseTalk, no SadTalker slipping back into codebase. Verify Wav2Lip batch_size=48 maintained. Verify oracle.html extends base.html correctly.</w:t>
      </w:r>
    </w:p>
    <w:p>
      <w:pPr>
        <w:pStyle w:val="ListParagraph"/>
        <w:numPr>
          <w:ilvl w:val="0"/>
          <w:numId w:val="2"/>
        </w:numPr>
        <w:spacing w:after="60" w:before="60"/>
      </w:pPr>
      <w:r>
        <w:rPr>
          <w:rFonts w:ascii="Arial" w:cs="Arial" w:eastAsia="Arial" w:hAnsi="Arial"/>
          <w:color w:val="CCCCCC"/>
          <w:sz w:val="22"/>
          <w:szCs w:val="22"/>
        </w:rPr>
        <w:t xml:space="preserve">Grok: Confirm ElevenLabs voice ID cgSgspJ2msm6clMCkdW9 is live and the Jessica voice is accessible.</w:t>
      </w:r>
    </w:p>
    <w:p>
      <w:r>
        <w:br w:type="page"/>
      </w:r>
    </w:p>
    <w:p>
      <w:pPr>
        <w:pStyle w:val="Heading1"/>
        <w:spacing w:after="160" w:before="360"/>
      </w:pPr>
      <w:r>
        <w:rPr>
          <w:rFonts w:ascii="Arial" w:cs="Arial" w:eastAsia="Arial" w:hAnsi="Arial"/>
          <w:b/>
          <w:bCs/>
          <w:color w:val="F7931A"/>
          <w:sz w:val="36"/>
          <w:szCs w:val="36"/>
        </w:rPr>
        <w:t xml:space="preserve">FEATURE 2: Market Briefing Stage (Rename + Daily Briefings + Archive)</w:t>
      </w:r>
    </w:p>
    <w:p>
      <w:pPr>
        <w:pStyle w:val="Heading2"/>
        <w:spacing w:after="120" w:before="280"/>
      </w:pPr>
      <w:r>
        <w:rPr>
          <w:rFonts w:ascii="Arial" w:cs="Arial" w:eastAsia="Arial" w:hAnsi="Arial"/>
          <w:b/>
          <w:bCs/>
          <w:color w:val="FFFFFF"/>
          <w:sz w:val="28"/>
          <w:szCs w:val="28"/>
        </w:rPr>
        <w:t xml:space="preserve">2.1 Current State Audit</w:t>
      </w:r>
    </w:p>
    <w:p>
      <w:pPr>
        <w:spacing w:after="80" w:before="80"/>
      </w:pPr>
      <w:r>
        <w:rPr>
          <w:rFonts w:ascii="Arial" w:cs="Arial" w:eastAsia="Arial" w:hAnsi="Arial"/>
          <w:color w:val="CCCCCC"/>
          <w:sz w:val="22"/>
          <w:szCs w:val="22"/>
        </w:rPr>
        <w:t xml:space="preserve">The current 'stage.html' page is the Oracle interaction page — it has the avatar ring, query input, and response zone. It's clean but not purpose-built for market briefings.</w:t>
      </w:r>
    </w:p>
    <w:p>
      <w:pPr>
        <w:pStyle w:val="Heading2"/>
        <w:spacing w:after="120" w:before="280"/>
      </w:pPr>
      <w:r>
        <w:rPr>
          <w:rFonts w:ascii="Arial" w:cs="Arial" w:eastAsia="Arial" w:hAnsi="Arial"/>
          <w:b/>
          <w:bCs/>
          <w:color w:val="FFFFFF"/>
          <w:sz w:val="28"/>
          <w:szCs w:val="28"/>
        </w:rPr>
        <w:t xml:space="preserve">2.2 Rename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2A2A2A" w:val="clear"/>
          </w:tcPr>
          <w:p>
            <w:r>
              <w:rPr>
                <w:rFonts w:ascii="Arial" w:cs="Arial" w:eastAsia="Arial" w:hAnsi="Arial"/>
                <w:b/>
                <w:bCs/>
                <w:color w:val="F7931A"/>
                <w:sz w:val="20"/>
                <w:szCs w:val="20"/>
              </w:rPr>
              <w:t xml:space="preserve">Old Name</w:t>
            </w:r>
          </w:p>
        </w:tc>
        <w:tc>
          <w:tcPr>
            <w:shd w:fill="2A2A2A" w:val="clear"/>
          </w:tcPr>
          <w:p>
            <w:r>
              <w:rPr>
                <w:rFonts w:ascii="Arial" w:cs="Arial" w:eastAsia="Arial" w:hAnsi="Arial"/>
                <w:b/>
                <w:bCs/>
                <w:color w:val="F7931A"/>
                <w:sz w:val="20"/>
                <w:szCs w:val="20"/>
              </w:rPr>
              <w:t xml:space="preserve">New Name</w:t>
            </w:r>
          </w:p>
        </w:tc>
        <w:tc>
          <w:tcPr>
            <w:shd w:fill="2A2A2A" w:val="clear"/>
          </w:tcPr>
          <w:p>
            <w:r>
              <w:rPr>
                <w:rFonts w:ascii="Arial" w:cs="Arial" w:eastAsia="Arial" w:hAnsi="Arial"/>
                <w:b/>
                <w:bCs/>
                <w:color w:val="F7931A"/>
                <w:sz w:val="20"/>
                <w:szCs w:val="20"/>
              </w:rPr>
              <w:t xml:space="preserve">Route</w:t>
            </w:r>
          </w:p>
        </w:tc>
        <w:tc>
          <w:tcPr>
            <w:shd w:fill="2A2A2A" w:val="clear"/>
          </w:tcPr>
          <w:p>
            <w:r>
              <w:rPr>
                <w:rFonts w:ascii="Arial" w:cs="Arial" w:eastAsia="Arial" w:hAnsi="Arial"/>
                <w:b/>
                <w:bCs/>
                <w:color w:val="F7931A"/>
                <w:sz w:val="20"/>
                <w:szCs w:val="20"/>
              </w:rPr>
              <w:t xml:space="preserve">Template</w:t>
            </w:r>
          </w:p>
        </w:tc>
      </w:tr>
      <w:tr>
        <w:tc>
          <w:tcPr>
            <w:shd w:fill="1A1A1A" w:val="clear"/>
          </w:tcPr>
          <w:p>
            <w:r>
              <w:rPr>
                <w:rFonts w:ascii="Arial" w:cs="Arial" w:eastAsia="Arial" w:hAnsi="Arial"/>
                <w:color w:val="CCCCCC"/>
                <w:sz w:val="20"/>
                <w:szCs w:val="20"/>
              </w:rPr>
              <w:t xml:space="preserve">Oracle Stage</w:t>
            </w:r>
          </w:p>
        </w:tc>
        <w:tc>
          <w:tcPr>
            <w:shd w:fill="1A1A1A" w:val="clear"/>
          </w:tcPr>
          <w:p>
            <w:r>
              <w:rPr>
                <w:rFonts w:ascii="Arial" w:cs="Arial" w:eastAsia="Arial" w:hAnsi="Arial"/>
                <w:color w:val="CCCCCC"/>
                <w:sz w:val="20"/>
                <w:szCs w:val="20"/>
              </w:rPr>
              <w:t xml:space="preserve">Market Briefing Room</w:t>
            </w:r>
          </w:p>
        </w:tc>
        <w:tc>
          <w:tcPr>
            <w:shd w:fill="1A1A1A" w:val="clear"/>
          </w:tcPr>
          <w:p>
            <w:r>
              <w:rPr>
                <w:rFonts w:ascii="Arial" w:cs="Arial" w:eastAsia="Arial" w:hAnsi="Arial"/>
                <w:color w:val="CCCCCC"/>
                <w:sz w:val="20"/>
                <w:szCs w:val="20"/>
              </w:rPr>
              <w:t xml:space="preserve">/market-briefing</w:t>
            </w:r>
          </w:p>
        </w:tc>
        <w:tc>
          <w:tcPr>
            <w:shd w:fill="1A1A1A" w:val="clear"/>
          </w:tcPr>
          <w:p>
            <w:r>
              <w:rPr>
                <w:rFonts w:ascii="Arial" w:cs="Arial" w:eastAsia="Arial" w:hAnsi="Arial"/>
                <w:color w:val="CCCCCC"/>
                <w:sz w:val="20"/>
                <w:szCs w:val="20"/>
              </w:rPr>
              <w:t xml:space="preserve">market_briefing.html</w:t>
            </w:r>
          </w:p>
        </w:tc>
      </w:tr>
      <w:tr>
        <w:tc>
          <w:tcPr>
            <w:shd w:fill="1A1A1A" w:val="clear"/>
          </w:tcPr>
          <w:p>
            <w:r>
              <w:rPr>
                <w:rFonts w:ascii="Arial" w:cs="Arial" w:eastAsia="Arial" w:hAnsi="Arial"/>
                <w:color w:val="CCCCCC"/>
                <w:sz w:val="20"/>
                <w:szCs w:val="20"/>
              </w:rPr>
              <w:t xml:space="preserve">/stage (keep as alias)</w:t>
            </w:r>
          </w:p>
        </w:tc>
        <w:tc>
          <w:tcPr>
            <w:shd w:fill="1A1A1A" w:val="clear"/>
          </w:tcPr>
          <w:p>
            <w:r>
              <w:rPr>
                <w:rFonts w:ascii="Arial" w:cs="Arial" w:eastAsia="Arial" w:hAnsi="Arial"/>
                <w:color w:val="CCCCCC"/>
                <w:sz w:val="20"/>
                <w:szCs w:val="20"/>
              </w:rPr>
              <w:t xml:space="preserve">Redirects to /market-briefing</w:t>
            </w:r>
          </w:p>
        </w:tc>
        <w:tc>
          <w:tcPr>
            <w:shd w:fill="1A1A1A" w:val="clear"/>
          </w:tcPr>
          <w:p>
            <w:r>
              <w:rPr>
                <w:rFonts w:ascii="Arial" w:cs="Arial" w:eastAsia="Arial" w:hAnsi="Arial"/>
                <w:color w:val="CCCCCC"/>
                <w:sz w:val="20"/>
                <w:szCs w:val="20"/>
              </w:rPr>
              <w:t xml:space="preserve">302 redirect</w:t>
            </w:r>
          </w:p>
        </w:tc>
        <w:tc>
          <w:tcPr>
            <w:shd w:fill="1A1A1A" w:val="clear"/>
          </w:tcPr>
          <w:p>
            <w:r>
              <w:rPr>
                <w:rFonts w:ascii="Arial" w:cs="Arial" w:eastAsia="Arial" w:hAnsi="Arial"/>
                <w:color w:val="CCCCCC"/>
                <w:sz w:val="20"/>
                <w:szCs w:val="20"/>
              </w:rPr>
              <w:t xml:space="preserve">—</w:t>
            </w:r>
          </w:p>
        </w:tc>
      </w:tr>
    </w:tbl>
    <w:p>
      <w:pPr>
        <w:pStyle w:val="Heading2"/>
        <w:spacing w:after="120" w:before="280"/>
      </w:pPr>
      <w:r>
        <w:rPr>
          <w:rFonts w:ascii="Arial" w:cs="Arial" w:eastAsia="Arial" w:hAnsi="Arial"/>
          <w:b/>
          <w:bCs/>
          <w:color w:val="FFFFFF"/>
          <w:sz w:val="28"/>
          <w:szCs w:val="28"/>
        </w:rPr>
        <w:t xml:space="preserve">2.3 Daily Market Briefing System</w:t>
      </w:r>
    </w:p>
    <w:p>
      <w:pPr>
        <w:spacing w:after="80" w:before="220"/>
      </w:pPr>
      <w:r>
        <w:rPr>
          <w:rFonts w:ascii="Arial" w:cs="Arial" w:eastAsia="Arial" w:hAnsi="Arial"/>
          <w:b/>
          <w:bCs/>
          <w:color w:val="FFD700"/>
          <w:sz w:val="24"/>
          <w:szCs w:val="24"/>
        </w:rPr>
        <w:t xml:space="preserve">Briefing Schedule</w:t>
      </w:r>
    </w:p>
    <w:p>
      <w:pPr>
        <w:pStyle w:val="ListParagraph"/>
        <w:numPr>
          <w:ilvl w:val="0"/>
          <w:numId w:val="2"/>
        </w:numPr>
        <w:spacing w:after="60" w:before="60"/>
      </w:pPr>
      <w:r>
        <w:rPr>
          <w:rFonts w:ascii="Arial" w:cs="Arial" w:eastAsia="Arial" w:hAnsi="Arial"/>
          <w:color w:val="CCCCCC"/>
          <w:sz w:val="22"/>
          <w:szCs w:val="22"/>
        </w:rPr>
        <w:t xml:space="preserve">Morning Brief: 7:00 AM ET — HeyGen Sarah avatar. Pre-markets, Asia overnight, key levels to watch.</w:t>
      </w:r>
    </w:p>
    <w:p>
      <w:pPr>
        <w:pStyle w:val="ListParagraph"/>
        <w:numPr>
          <w:ilvl w:val="0"/>
          <w:numId w:val="2"/>
        </w:numPr>
        <w:spacing w:after="60" w:before="60"/>
      </w:pPr>
      <w:r>
        <w:rPr>
          <w:rFonts w:ascii="Arial" w:cs="Arial" w:eastAsia="Arial" w:hAnsi="Arial"/>
          <w:color w:val="CCCCCC"/>
          <w:sz w:val="22"/>
          <w:szCs w:val="22"/>
        </w:rPr>
        <w:t xml:space="preserve">Market Open Brief: 9:30 AM ET — Triggered auto on US market open. BTC reaction to equities open.</w:t>
      </w:r>
    </w:p>
    <w:p>
      <w:pPr>
        <w:pStyle w:val="ListParagraph"/>
        <w:numPr>
          <w:ilvl w:val="0"/>
          <w:numId w:val="2"/>
        </w:numPr>
        <w:spacing w:after="60" w:before="60"/>
      </w:pPr>
      <w:r>
        <w:rPr>
          <w:rFonts w:ascii="Arial" w:cs="Arial" w:eastAsia="Arial" w:hAnsi="Arial"/>
          <w:color w:val="CCCCCC"/>
          <w:sz w:val="22"/>
          <w:szCs w:val="22"/>
        </w:rPr>
        <w:t xml:space="preserve">End of Day Brief: 4:30 PM ET — HeyGen Sarah avatar. Day recap, BTC close, what's moving after-hours.</w:t>
      </w:r>
    </w:p>
    <w:p>
      <w:pPr>
        <w:spacing w:after="80" w:before="220"/>
      </w:pPr>
      <w:r>
        <w:rPr>
          <w:rFonts w:ascii="Arial" w:cs="Arial" w:eastAsia="Arial" w:hAnsi="Arial"/>
          <w:b/>
          <w:bCs/>
          <w:color w:val="FFD700"/>
          <w:sz w:val="24"/>
          <w:szCs w:val="24"/>
        </w:rPr>
        <w:t xml:space="preserve">Content Generation Pipeline</w:t>
      </w:r>
    </w:p>
    <w:p>
      <w:pPr>
        <w:pStyle w:val="ListParagraph"/>
        <w:numPr>
          <w:ilvl w:val="0"/>
          <w:numId w:val="3"/>
        </w:numPr>
        <w:spacing w:after="60" w:before="60"/>
      </w:pPr>
      <w:r>
        <w:rPr>
          <w:rFonts w:ascii="Arial" w:cs="Arial" w:eastAsia="Arial" w:hAnsi="Arial"/>
          <w:color w:val="CCCCCC"/>
          <w:sz w:val="22"/>
          <w:szCs w:val="22"/>
        </w:rPr>
        <w:t xml:space="preserve">Cron fires at T-15 min before scheduled briefing time.</w:t>
      </w:r>
    </w:p>
    <w:p>
      <w:pPr>
        <w:pStyle w:val="ListParagraph"/>
        <w:numPr>
          <w:ilvl w:val="0"/>
          <w:numId w:val="3"/>
        </w:numPr>
        <w:spacing w:after="60" w:before="60"/>
      </w:pPr>
      <w:r>
        <w:rPr>
          <w:rFonts w:ascii="Arial" w:cs="Arial" w:eastAsia="Arial" w:hAnsi="Arial"/>
          <w:color w:val="CCCCCC"/>
          <w:sz w:val="22"/>
          <w:szCs w:val="22"/>
        </w:rPr>
        <w:t xml:space="preserve">Script calls /api/network-stats, /api/proxy/mempool/fees, CoinGecko, latest 5 articles from DB.</w:t>
      </w:r>
    </w:p>
    <w:p>
      <w:pPr>
        <w:pStyle w:val="ListParagraph"/>
        <w:numPr>
          <w:ilvl w:val="0"/>
          <w:numId w:val="3"/>
        </w:numPr>
        <w:spacing w:after="60" w:before="60"/>
      </w:pPr>
      <w:r>
        <w:rPr>
          <w:rFonts w:ascii="Arial" w:cs="Arial" w:eastAsia="Arial" w:hAnsi="Arial"/>
          <w:color w:val="CCCCCC"/>
          <w:sz w:val="22"/>
          <w:szCs w:val="22"/>
        </w:rPr>
        <w:t xml:space="preserve">Claude Sonnet generates 90-120 second script in Bloomberg anchor tone. Pulls: price, dominance, hashrate, mempool, halving countdown, top article headline.</w:t>
      </w:r>
    </w:p>
    <w:p>
      <w:pPr>
        <w:pStyle w:val="ListParagraph"/>
        <w:numPr>
          <w:ilvl w:val="0"/>
          <w:numId w:val="3"/>
        </w:numPr>
        <w:spacing w:after="60" w:before="60"/>
      </w:pPr>
      <w:r>
        <w:rPr>
          <w:rFonts w:ascii="Arial" w:cs="Arial" w:eastAsia="Arial" w:hAnsi="Arial"/>
          <w:color w:val="CCCCCC"/>
          <w:sz w:val="22"/>
          <w:szCs w:val="22"/>
        </w:rPr>
        <w:t xml:space="preserve">ElevenLabs Jessica TTS generates audio (fallback if HeyGen unavailable).</w:t>
      </w:r>
    </w:p>
    <w:p>
      <w:pPr>
        <w:pStyle w:val="ListParagraph"/>
        <w:numPr>
          <w:ilvl w:val="0"/>
          <w:numId w:val="3"/>
        </w:numPr>
        <w:spacing w:after="60" w:before="60"/>
      </w:pPr>
      <w:r>
        <w:rPr>
          <w:rFonts w:ascii="Arial" w:cs="Arial" w:eastAsia="Arial" w:hAnsi="Arial"/>
          <w:color w:val="CCCCCC"/>
          <w:sz w:val="22"/>
          <w:szCs w:val="22"/>
        </w:rPr>
        <w:t xml:space="preserve">HeyGen Sarah renders video — saved to static/market_briefings/ with timestamp filename.</w:t>
      </w:r>
    </w:p>
    <w:p>
      <w:pPr>
        <w:pStyle w:val="ListParagraph"/>
        <w:numPr>
          <w:ilvl w:val="0"/>
          <w:numId w:val="3"/>
        </w:numPr>
        <w:spacing w:after="60" w:before="60"/>
      </w:pPr>
      <w:r>
        <w:rPr>
          <w:rFonts w:ascii="Arial" w:cs="Arial" w:eastAsia="Arial" w:hAnsi="Arial"/>
          <w:color w:val="CCCCCC"/>
          <w:sz w:val="22"/>
          <w:szCs w:val="22"/>
        </w:rPr>
        <w:t xml:space="preserve">Database entry created: market_briefings table (id, title, video_url, generated_at, script_text, duration_seconds).</w:t>
      </w:r>
    </w:p>
    <w:p>
      <w:pPr>
        <w:pStyle w:val="ListParagraph"/>
        <w:numPr>
          <w:ilvl w:val="0"/>
          <w:numId w:val="3"/>
        </w:numPr>
        <w:spacing w:after="60" w:before="60"/>
      </w:pPr>
      <w:r>
        <w:rPr>
          <w:rFonts w:ascii="Arial" w:cs="Arial" w:eastAsia="Arial" w:hAnsi="Arial"/>
          <w:color w:val="CCCCCC"/>
          <w:sz w:val="22"/>
          <w:szCs w:val="22"/>
        </w:rPr>
        <w:t xml:space="preserve">Page auto-refreshes hero video. SSE push notifies connected clients.</w:t>
      </w:r>
    </w:p>
    <w:p>
      <w:pPr>
        <w:pStyle w:val="Heading2"/>
        <w:spacing w:after="120" w:before="280"/>
      </w:pPr>
      <w:r>
        <w:rPr>
          <w:rFonts w:ascii="Arial" w:cs="Arial" w:eastAsia="Arial" w:hAnsi="Arial"/>
          <w:b/>
          <w:bCs/>
          <w:color w:val="FFFFFF"/>
          <w:sz w:val="28"/>
          <w:szCs w:val="28"/>
        </w:rPr>
        <w:t xml:space="preserve">2.4 Archive — Last 3 Briefings Rule</w:t>
      </w:r>
    </w:p>
    <w:p>
      <w:pPr>
        <w:spacing w:after="80" w:before="220"/>
      </w:pPr>
      <w:r>
        <w:rPr>
          <w:rFonts w:ascii="Arial" w:cs="Arial" w:eastAsia="Arial" w:hAnsi="Arial"/>
          <w:b/>
          <w:bCs/>
          <w:color w:val="FFD700"/>
          <w:sz w:val="24"/>
          <w:szCs w:val="24"/>
        </w:rPr>
        <w:t xml:space="preserve">The Rule</w:t>
      </w:r>
    </w:p>
    <w:p>
      <w:pPr>
        <w:spacing w:after="80" w:before="80"/>
      </w:pPr>
      <w:r>
        <w:rPr>
          <w:rFonts w:ascii="Arial" w:cs="Arial" w:eastAsia="Arial" w:hAnsi="Arial"/>
          <w:color w:val="CCCCCC"/>
          <w:sz w:val="22"/>
          <w:szCs w:val="22"/>
        </w:rPr>
        <w:t xml:space="preserve">PERMANENT RULE: The Market Briefing Room always shows the last 3 completed briefings below the live/latest one. No exceptions. This is a hardcoded template rule, not optional.</w:t>
      </w:r>
    </w:p>
    <w:p>
      <w:pPr>
        <w:spacing w:after="80" w:before="220"/>
      </w:pPr>
      <w:r>
        <w:rPr>
          <w:rFonts w:ascii="Arial" w:cs="Arial" w:eastAsia="Arial" w:hAnsi="Arial"/>
          <w:b/>
          <w:bCs/>
          <w:color w:val="FFD700"/>
          <w:sz w:val="24"/>
          <w:szCs w:val="24"/>
        </w:rPr>
        <w:t xml:space="preserve">Archive Layout</w:t>
      </w:r>
    </w:p>
    <w:p>
      <w:pPr>
        <w:spacing w:after="80" w:before="80"/>
      </w:pPr>
      <w:r>
        <w:rPr>
          <w:rFonts w:ascii="Arial" w:cs="Arial" w:eastAsia="Arial" w:hAnsi="Arial"/>
          <w:color w:val="CCCCCC"/>
          <w:sz w:val="22"/>
          <w:szCs w:val="22"/>
        </w:rPr>
        <w:t xml:space="preserve">Section title: 'Catch Up — Recent Briefings'. Three cards in a row, each showing:</w:t>
      </w:r>
    </w:p>
    <w:p>
      <w:pPr>
        <w:pStyle w:val="ListParagraph"/>
        <w:numPr>
          <w:ilvl w:val="0"/>
          <w:numId w:val="2"/>
        </w:numPr>
        <w:spacing w:after="60" w:before="60"/>
      </w:pPr>
      <w:r>
        <w:rPr>
          <w:rFonts w:ascii="Arial" w:cs="Arial" w:eastAsia="Arial" w:hAnsi="Arial"/>
          <w:color w:val="CCCCCC"/>
          <w:sz w:val="22"/>
          <w:szCs w:val="22"/>
        </w:rPr>
        <w:t xml:space="preserve">Thumbnail: First frame of video (auto-extracted via ffprobe)</w:t>
      </w:r>
    </w:p>
    <w:p>
      <w:pPr>
        <w:pStyle w:val="ListParagraph"/>
        <w:numPr>
          <w:ilvl w:val="0"/>
          <w:numId w:val="2"/>
        </w:numPr>
        <w:spacing w:after="60" w:before="60"/>
      </w:pPr>
      <w:r>
        <w:rPr>
          <w:rFonts w:ascii="Arial" w:cs="Arial" w:eastAsia="Arial" w:hAnsi="Arial"/>
          <w:color w:val="CCCCCC"/>
          <w:sz w:val="22"/>
          <w:szCs w:val="22"/>
        </w:rPr>
        <w:t xml:space="preserve">Title: e.g. 'Morning Brief — March 8, 2026'</w:t>
      </w:r>
    </w:p>
    <w:p>
      <w:pPr>
        <w:pStyle w:val="ListParagraph"/>
        <w:numPr>
          <w:ilvl w:val="0"/>
          <w:numId w:val="2"/>
        </w:numPr>
        <w:spacing w:after="60" w:before="60"/>
      </w:pPr>
      <w:r>
        <w:rPr>
          <w:rFonts w:ascii="Arial" w:cs="Arial" w:eastAsia="Arial" w:hAnsi="Arial"/>
          <w:color w:val="CCCCCC"/>
          <w:sz w:val="22"/>
          <w:szCs w:val="22"/>
        </w:rPr>
        <w:t xml:space="preserve">Duration badge: e.g. '1m 45s'</w:t>
      </w:r>
    </w:p>
    <w:p>
      <w:pPr>
        <w:pStyle w:val="ListParagraph"/>
        <w:numPr>
          <w:ilvl w:val="0"/>
          <w:numId w:val="2"/>
        </w:numPr>
        <w:spacing w:after="60" w:before="60"/>
      </w:pPr>
      <w:r>
        <w:rPr>
          <w:rFonts w:ascii="Arial" w:cs="Arial" w:eastAsia="Arial" w:hAnsi="Arial"/>
          <w:color w:val="CCCCCC"/>
          <w:sz w:val="22"/>
          <w:szCs w:val="22"/>
        </w:rPr>
        <w:t xml:space="preserve">Relative time: e.g. '3 hours ago'</w:t>
      </w:r>
    </w:p>
    <w:p>
      <w:pPr>
        <w:pStyle w:val="ListParagraph"/>
        <w:numPr>
          <w:ilvl w:val="0"/>
          <w:numId w:val="2"/>
        </w:numPr>
        <w:spacing w:after="60" w:before="60"/>
      </w:pPr>
      <w:r>
        <w:rPr>
          <w:rFonts w:ascii="Arial" w:cs="Arial" w:eastAsia="Arial" w:hAnsi="Arial"/>
          <w:color w:val="CCCCCC"/>
          <w:sz w:val="22"/>
          <w:szCs w:val="22"/>
        </w:rPr>
        <w:t xml:space="preserve">Play button → inline video player opens below card</w:t>
      </w:r>
    </w:p>
    <w:p>
      <w:pPr>
        <w:spacing w:after="80" w:before="220"/>
      </w:pPr>
      <w:r>
        <w:rPr>
          <w:rFonts w:ascii="Arial" w:cs="Arial" w:eastAsia="Arial" w:hAnsi="Arial"/>
          <w:b/>
          <w:bCs/>
          <w:color w:val="FFD700"/>
          <w:sz w:val="24"/>
          <w:szCs w:val="24"/>
        </w:rPr>
        <w:t xml:space="preserve">Database Schema</w:t>
      </w:r>
    </w:p>
    <w:p>
      <w:pPr>
        <w:spacing w:after="80" w:before="80"/>
      </w:pPr>
      <w:r>
        <w:rPr>
          <w:rFonts w:ascii="Arial" w:cs="Arial" w:eastAsia="Arial" w:hAnsi="Arial"/>
          <w:color w:val="CCCCCC"/>
          <w:sz w:val="22"/>
          <w:szCs w:val="22"/>
        </w:rPr>
        <w:t xml:space="preserve">Table: market_briefings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A2A2A" w:val="clear"/>
          </w:tcPr>
          <w:p>
            <w:r>
              <w:rPr>
                <w:rFonts w:ascii="Arial" w:cs="Arial" w:eastAsia="Arial" w:hAnsi="Arial"/>
                <w:b/>
                <w:bCs/>
                <w:color w:val="F7931A"/>
                <w:sz w:val="20"/>
                <w:szCs w:val="20"/>
              </w:rPr>
              <w:t xml:space="preserve">Column</w:t>
            </w:r>
          </w:p>
        </w:tc>
        <w:tc>
          <w:tcPr>
            <w:shd w:fill="2A2A2A" w:val="clear"/>
          </w:tcPr>
          <w:p>
            <w:r>
              <w:rPr>
                <w:rFonts w:ascii="Arial" w:cs="Arial" w:eastAsia="Arial" w:hAnsi="Arial"/>
                <w:b/>
                <w:bCs/>
                <w:color w:val="F7931A"/>
                <w:sz w:val="20"/>
                <w:szCs w:val="20"/>
              </w:rPr>
              <w:t xml:space="preserve">Type</w:t>
            </w:r>
          </w:p>
        </w:tc>
        <w:tc>
          <w:tcPr>
            <w:shd w:fill="2A2A2A" w:val="clear"/>
          </w:tcPr>
          <w:p>
            <w:r>
              <w:rPr>
                <w:rFonts w:ascii="Arial" w:cs="Arial" w:eastAsia="Arial" w:hAnsi="Arial"/>
                <w:b/>
                <w:bCs/>
                <w:color w:val="F7931A"/>
                <w:sz w:val="20"/>
                <w:szCs w:val="20"/>
              </w:rPr>
              <w:t xml:space="preserve">Notes</w:t>
            </w:r>
          </w:p>
        </w:tc>
      </w:tr>
      <w:tr>
        <w:tc>
          <w:tcPr>
            <w:shd w:fill="1A1A1A" w:val="clear"/>
          </w:tcPr>
          <w:p>
            <w:r>
              <w:rPr>
                <w:rFonts w:ascii="Arial" w:cs="Arial" w:eastAsia="Arial" w:hAnsi="Arial"/>
                <w:color w:val="CCCCCC"/>
                <w:sz w:val="20"/>
                <w:szCs w:val="20"/>
              </w:rPr>
              <w:t xml:space="preserve">id</w:t>
            </w:r>
          </w:p>
        </w:tc>
        <w:tc>
          <w:tcPr>
            <w:shd w:fill="1A1A1A" w:val="clear"/>
          </w:tcPr>
          <w:p>
            <w:r>
              <w:rPr>
                <w:rFonts w:ascii="Arial" w:cs="Arial" w:eastAsia="Arial" w:hAnsi="Arial"/>
                <w:color w:val="CCCCCC"/>
                <w:sz w:val="20"/>
                <w:szCs w:val="20"/>
              </w:rPr>
              <w:t xml:space="preserve">INTEGER PK</w:t>
            </w:r>
          </w:p>
        </w:tc>
        <w:tc>
          <w:tcPr>
            <w:shd w:fill="1A1A1A" w:val="clear"/>
          </w:tcPr>
          <w:p>
            <w:r>
              <w:rPr>
                <w:rFonts w:ascii="Arial" w:cs="Arial" w:eastAsia="Arial" w:hAnsi="Arial"/>
                <w:color w:val="CCCCCC"/>
                <w:sz w:val="20"/>
                <w:szCs w:val="20"/>
              </w:rPr>
              <w:t xml:space="preserve">Auto-increment</w:t>
            </w:r>
          </w:p>
        </w:tc>
      </w:tr>
      <w:tr>
        <w:tc>
          <w:tcPr>
            <w:shd w:fill="1A1A1A" w:val="clear"/>
          </w:tcPr>
          <w:p>
            <w:r>
              <w:rPr>
                <w:rFonts w:ascii="Arial" w:cs="Arial" w:eastAsia="Arial" w:hAnsi="Arial"/>
                <w:color w:val="CCCCCC"/>
                <w:sz w:val="20"/>
                <w:szCs w:val="20"/>
              </w:rPr>
              <w:t xml:space="preserve">title</w:t>
            </w:r>
          </w:p>
        </w:tc>
        <w:tc>
          <w:tcPr>
            <w:shd w:fill="1A1A1A" w:val="clear"/>
          </w:tcPr>
          <w:p>
            <w:r>
              <w:rPr>
                <w:rFonts w:ascii="Arial" w:cs="Arial" w:eastAsia="Arial" w:hAnsi="Arial"/>
                <w:color w:val="CCCCCC"/>
                <w:sz w:val="20"/>
                <w:szCs w:val="20"/>
              </w:rPr>
              <w:t xml:space="preserve">VARCHAR(200)</w:t>
            </w:r>
          </w:p>
        </w:tc>
        <w:tc>
          <w:tcPr>
            <w:shd w:fill="1A1A1A" w:val="clear"/>
          </w:tcPr>
          <w:p>
            <w:r>
              <w:rPr>
                <w:rFonts w:ascii="Arial" w:cs="Arial" w:eastAsia="Arial" w:hAnsi="Arial"/>
                <w:color w:val="CCCCCC"/>
                <w:sz w:val="20"/>
                <w:szCs w:val="20"/>
              </w:rPr>
              <w:t xml:space="preserve">e.g. 'Morning Brief — March 8, 2026'</w:t>
            </w:r>
          </w:p>
        </w:tc>
      </w:tr>
      <w:tr>
        <w:tc>
          <w:tcPr>
            <w:shd w:fill="1A1A1A" w:val="clear"/>
          </w:tcPr>
          <w:p>
            <w:r>
              <w:rPr>
                <w:rFonts w:ascii="Arial" w:cs="Arial" w:eastAsia="Arial" w:hAnsi="Arial"/>
                <w:color w:val="CCCCCC"/>
                <w:sz w:val="20"/>
                <w:szCs w:val="20"/>
              </w:rPr>
              <w:t xml:space="preserve">video_url</w:t>
            </w:r>
          </w:p>
        </w:tc>
        <w:tc>
          <w:tcPr>
            <w:shd w:fill="1A1A1A" w:val="clear"/>
          </w:tcPr>
          <w:p>
            <w:r>
              <w:rPr>
                <w:rFonts w:ascii="Arial" w:cs="Arial" w:eastAsia="Arial" w:hAnsi="Arial"/>
                <w:color w:val="CCCCCC"/>
                <w:sz w:val="20"/>
                <w:szCs w:val="20"/>
              </w:rPr>
              <w:t xml:space="preserve">VARCHAR(500)</w:t>
            </w:r>
          </w:p>
        </w:tc>
        <w:tc>
          <w:tcPr>
            <w:shd w:fill="1A1A1A" w:val="clear"/>
          </w:tcPr>
          <w:p>
            <w:r>
              <w:rPr>
                <w:rFonts w:ascii="Arial" w:cs="Arial" w:eastAsia="Arial" w:hAnsi="Arial"/>
                <w:color w:val="CCCCCC"/>
                <w:sz w:val="20"/>
                <w:szCs w:val="20"/>
              </w:rPr>
              <w:t xml:space="preserve">Path: /static/market_briefings/brief_20260308_0700.mp4</w:t>
            </w:r>
          </w:p>
        </w:tc>
      </w:tr>
      <w:tr>
        <w:tc>
          <w:tcPr>
            <w:shd w:fill="1A1A1A" w:val="clear"/>
          </w:tcPr>
          <w:p>
            <w:r>
              <w:rPr>
                <w:rFonts w:ascii="Arial" w:cs="Arial" w:eastAsia="Arial" w:hAnsi="Arial"/>
                <w:color w:val="CCCCCC"/>
                <w:sz w:val="20"/>
                <w:szCs w:val="20"/>
              </w:rPr>
              <w:t xml:space="preserve">thumbnail_url</w:t>
            </w:r>
          </w:p>
        </w:tc>
        <w:tc>
          <w:tcPr>
            <w:shd w:fill="1A1A1A" w:val="clear"/>
          </w:tcPr>
          <w:p>
            <w:r>
              <w:rPr>
                <w:rFonts w:ascii="Arial" w:cs="Arial" w:eastAsia="Arial" w:hAnsi="Arial"/>
                <w:color w:val="CCCCCC"/>
                <w:sz w:val="20"/>
                <w:szCs w:val="20"/>
              </w:rPr>
              <w:t xml:space="preserve">VARCHAR(500)</w:t>
            </w:r>
          </w:p>
        </w:tc>
        <w:tc>
          <w:tcPr>
            <w:shd w:fill="1A1A1A" w:val="clear"/>
          </w:tcPr>
          <w:p>
            <w:r>
              <w:rPr>
                <w:rFonts w:ascii="Arial" w:cs="Arial" w:eastAsia="Arial" w:hAnsi="Arial"/>
                <w:color w:val="CCCCCC"/>
                <w:sz w:val="20"/>
                <w:szCs w:val="20"/>
              </w:rPr>
              <w:t xml:space="preserve">Auto-extracted first frame</w:t>
            </w:r>
          </w:p>
        </w:tc>
      </w:tr>
      <w:tr>
        <w:tc>
          <w:tcPr>
            <w:shd w:fill="1A1A1A" w:val="clear"/>
          </w:tcPr>
          <w:p>
            <w:r>
              <w:rPr>
                <w:rFonts w:ascii="Arial" w:cs="Arial" w:eastAsia="Arial" w:hAnsi="Arial"/>
                <w:color w:val="CCCCCC"/>
                <w:sz w:val="20"/>
                <w:szCs w:val="20"/>
              </w:rPr>
              <w:t xml:space="preserve">script_text</w:t>
            </w:r>
          </w:p>
        </w:tc>
        <w:tc>
          <w:tcPr>
            <w:shd w:fill="1A1A1A" w:val="clear"/>
          </w:tcPr>
          <w:p>
            <w:r>
              <w:rPr>
                <w:rFonts w:ascii="Arial" w:cs="Arial" w:eastAsia="Arial" w:hAnsi="Arial"/>
                <w:color w:val="CCCCCC"/>
                <w:sz w:val="20"/>
                <w:szCs w:val="20"/>
              </w:rPr>
              <w:t xml:space="preserve">TEXT</w:t>
            </w:r>
          </w:p>
        </w:tc>
        <w:tc>
          <w:tcPr>
            <w:shd w:fill="1A1A1A" w:val="clear"/>
          </w:tcPr>
          <w:p>
            <w:r>
              <w:rPr>
                <w:rFonts w:ascii="Arial" w:cs="Arial" w:eastAsia="Arial" w:hAnsi="Arial"/>
                <w:color w:val="CCCCCC"/>
                <w:sz w:val="20"/>
                <w:szCs w:val="20"/>
              </w:rPr>
              <w:t xml:space="preserve">Full generated script — searchable</w:t>
            </w:r>
          </w:p>
        </w:tc>
      </w:tr>
      <w:tr>
        <w:tc>
          <w:tcPr>
            <w:shd w:fill="1A1A1A" w:val="clear"/>
          </w:tcPr>
          <w:p>
            <w:r>
              <w:rPr>
                <w:rFonts w:ascii="Arial" w:cs="Arial" w:eastAsia="Arial" w:hAnsi="Arial"/>
                <w:color w:val="CCCCCC"/>
                <w:sz w:val="20"/>
                <w:szCs w:val="20"/>
              </w:rPr>
              <w:t xml:space="preserve">generated_at</w:t>
            </w:r>
          </w:p>
        </w:tc>
        <w:tc>
          <w:tcPr>
            <w:shd w:fill="1A1A1A" w:val="clear"/>
          </w:tcPr>
          <w:p>
            <w:r>
              <w:rPr>
                <w:rFonts w:ascii="Arial" w:cs="Arial" w:eastAsia="Arial" w:hAnsi="Arial"/>
                <w:color w:val="CCCCCC"/>
                <w:sz w:val="20"/>
                <w:szCs w:val="20"/>
              </w:rPr>
              <w:t xml:space="preserve">DATETIME</w:t>
            </w:r>
          </w:p>
        </w:tc>
        <w:tc>
          <w:tcPr>
            <w:shd w:fill="1A1A1A" w:val="clear"/>
          </w:tcPr>
          <w:p>
            <w:r>
              <w:rPr>
                <w:rFonts w:ascii="Arial" w:cs="Arial" w:eastAsia="Arial" w:hAnsi="Arial"/>
                <w:color w:val="CCCCCC"/>
                <w:sz w:val="20"/>
                <w:szCs w:val="20"/>
              </w:rPr>
              <w:t xml:space="preserve">Scheduled time, not render time</w:t>
            </w:r>
          </w:p>
        </w:tc>
      </w:tr>
      <w:tr>
        <w:tc>
          <w:tcPr>
            <w:shd w:fill="1A1A1A" w:val="clear"/>
          </w:tcPr>
          <w:p>
            <w:r>
              <w:rPr>
                <w:rFonts w:ascii="Arial" w:cs="Arial" w:eastAsia="Arial" w:hAnsi="Arial"/>
                <w:color w:val="CCCCCC"/>
                <w:sz w:val="20"/>
                <w:szCs w:val="20"/>
              </w:rPr>
              <w:t xml:space="preserve">duration_seconds</w:t>
            </w:r>
          </w:p>
        </w:tc>
        <w:tc>
          <w:tcPr>
            <w:shd w:fill="1A1A1A" w:val="clear"/>
          </w:tcPr>
          <w:p>
            <w:r>
              <w:rPr>
                <w:rFonts w:ascii="Arial" w:cs="Arial" w:eastAsia="Arial" w:hAnsi="Arial"/>
                <w:color w:val="CCCCCC"/>
                <w:sz w:val="20"/>
                <w:szCs w:val="20"/>
              </w:rPr>
              <w:t xml:space="preserve">INTEGER</w:t>
            </w:r>
          </w:p>
        </w:tc>
        <w:tc>
          <w:tcPr>
            <w:shd w:fill="1A1A1A" w:val="clear"/>
          </w:tcPr>
          <w:p>
            <w:r>
              <w:rPr>
                <w:rFonts w:ascii="Arial" w:cs="Arial" w:eastAsia="Arial" w:hAnsi="Arial"/>
                <w:color w:val="CCCCCC"/>
                <w:sz w:val="20"/>
                <w:szCs w:val="20"/>
              </w:rPr>
              <w:t xml:space="preserve">From ffprobe after render</w:t>
            </w:r>
          </w:p>
        </w:tc>
      </w:tr>
      <w:tr>
        <w:tc>
          <w:tcPr>
            <w:shd w:fill="1A1A1A" w:val="clear"/>
          </w:tcPr>
          <w:p>
            <w:r>
              <w:rPr>
                <w:rFonts w:ascii="Arial" w:cs="Arial" w:eastAsia="Arial" w:hAnsi="Arial"/>
                <w:color w:val="CCCCCC"/>
                <w:sz w:val="20"/>
                <w:szCs w:val="20"/>
              </w:rPr>
              <w:t xml:space="preserve">briefing_type</w:t>
            </w:r>
          </w:p>
        </w:tc>
        <w:tc>
          <w:tcPr>
            <w:shd w:fill="1A1A1A" w:val="clear"/>
          </w:tcPr>
          <w:p>
            <w:r>
              <w:rPr>
                <w:rFonts w:ascii="Arial" w:cs="Arial" w:eastAsia="Arial" w:hAnsi="Arial"/>
                <w:color w:val="CCCCCC"/>
                <w:sz w:val="20"/>
                <w:szCs w:val="20"/>
              </w:rPr>
              <w:t xml:space="preserve">VARCHAR(50)</w:t>
            </w:r>
          </w:p>
        </w:tc>
        <w:tc>
          <w:tcPr>
            <w:shd w:fill="1A1A1A" w:val="clear"/>
          </w:tcPr>
          <w:p>
            <w:r>
              <w:rPr>
                <w:rFonts w:ascii="Arial" w:cs="Arial" w:eastAsia="Arial" w:hAnsi="Arial"/>
                <w:color w:val="CCCCCC"/>
                <w:sz w:val="20"/>
                <w:szCs w:val="20"/>
              </w:rPr>
              <w:t xml:space="preserve">morning | market_open | eod</w:t>
            </w:r>
          </w:p>
        </w:tc>
      </w:tr>
      <w:tr>
        <w:tc>
          <w:tcPr>
            <w:shd w:fill="1A1A1A" w:val="clear"/>
          </w:tcPr>
          <w:p>
            <w:r>
              <w:rPr>
                <w:rFonts w:ascii="Arial" w:cs="Arial" w:eastAsia="Arial" w:hAnsi="Arial"/>
                <w:color w:val="CCCCCC"/>
                <w:sz w:val="20"/>
                <w:szCs w:val="20"/>
              </w:rPr>
              <w:t xml:space="preserve">published</w:t>
            </w:r>
          </w:p>
        </w:tc>
        <w:tc>
          <w:tcPr>
            <w:shd w:fill="1A1A1A" w:val="clear"/>
          </w:tcPr>
          <w:p>
            <w:r>
              <w:rPr>
                <w:rFonts w:ascii="Arial" w:cs="Arial" w:eastAsia="Arial" w:hAnsi="Arial"/>
                <w:color w:val="CCCCCC"/>
                <w:sz w:val="20"/>
                <w:szCs w:val="20"/>
              </w:rPr>
              <w:t xml:space="preserve">BOOLEAN</w:t>
            </w:r>
          </w:p>
        </w:tc>
        <w:tc>
          <w:tcPr>
            <w:shd w:fill="1A1A1A" w:val="clear"/>
          </w:tcPr>
          <w:p>
            <w:r>
              <w:rPr>
                <w:rFonts w:ascii="Arial" w:cs="Arial" w:eastAsia="Arial" w:hAnsi="Arial"/>
                <w:color w:val="CCCCCC"/>
                <w:sz w:val="20"/>
                <w:szCs w:val="20"/>
              </w:rPr>
              <w:t xml:space="preserve">False while rendering, True when done</w:t>
            </w:r>
          </w:p>
        </w:tc>
      </w:tr>
    </w:tbl>
    <w:p>
      <w:pPr>
        <w:pStyle w:val="Heading2"/>
        <w:spacing w:after="120" w:before="280"/>
      </w:pPr>
      <w:r>
        <w:rPr>
          <w:rFonts w:ascii="Arial" w:cs="Arial" w:eastAsia="Arial" w:hAnsi="Arial"/>
          <w:b/>
          <w:bCs/>
          <w:color w:val="FFFFFF"/>
          <w:sz w:val="28"/>
          <w:szCs w:val="28"/>
        </w:rPr>
        <w:t xml:space="preserve">2.5 Visual Design — Market Briefing Room</w:t>
      </w:r>
    </w:p>
    <w:p>
      <w:pPr>
        <w:pStyle w:val="ListParagraph"/>
        <w:numPr>
          <w:ilvl w:val="0"/>
          <w:numId w:val="2"/>
        </w:numPr>
        <w:spacing w:after="60" w:before="60"/>
      </w:pPr>
      <w:r>
        <w:rPr>
          <w:rFonts w:ascii="Arial" w:cs="Arial" w:eastAsia="Arial" w:hAnsi="Arial"/>
          <w:color w:val="CCCCCC"/>
          <w:sz w:val="22"/>
          <w:szCs w:val="22"/>
        </w:rPr>
        <w:t xml:space="preserve">Dark immersive stage aesthetic. Backdrop: animated trading floor data visualization (CSS only — price chart SVG, scrolling ticker, glowing grid).</w:t>
      </w:r>
    </w:p>
    <w:p>
      <w:pPr>
        <w:pStyle w:val="ListParagraph"/>
        <w:numPr>
          <w:ilvl w:val="0"/>
          <w:numId w:val="2"/>
        </w:numPr>
        <w:spacing w:after="60" w:before="60"/>
      </w:pPr>
      <w:r>
        <w:rPr>
          <w:rFonts w:ascii="Arial" w:cs="Arial" w:eastAsia="Arial" w:hAnsi="Arial"/>
          <w:color w:val="CCCCCC"/>
          <w:sz w:val="22"/>
          <w:szCs w:val="22"/>
        </w:rPr>
        <w:t xml:space="preserve">Avatar zone: center-left. Chat/Q&amp;A zone: center-right. Below: briefing archive strip.</w:t>
      </w:r>
    </w:p>
    <w:p>
      <w:pPr>
        <w:pStyle w:val="ListParagraph"/>
        <w:numPr>
          <w:ilvl w:val="0"/>
          <w:numId w:val="2"/>
        </w:numPr>
        <w:spacing w:after="60" w:before="60"/>
      </w:pPr>
      <w:r>
        <w:rPr>
          <w:rFonts w:ascii="Arial" w:cs="Arial" w:eastAsia="Arial" w:hAnsi="Arial"/>
          <w:color w:val="CCCCCC"/>
          <w:sz w:val="22"/>
          <w:szCs w:val="22"/>
        </w:rPr>
        <w:t xml:space="preserve">Live indicator: red pulsing dot + 'LIVE NOW' when briefing is in progress. 'NEXT BRIEF IN Xh Ym' countdown timer when not live.</w:t>
      </w:r>
    </w:p>
    <w:p>
      <w:pPr>
        <w:pStyle w:val="ListParagraph"/>
        <w:numPr>
          <w:ilvl w:val="0"/>
          <w:numId w:val="2"/>
        </w:numPr>
        <w:spacing w:after="60" w:before="60"/>
      </w:pPr>
      <w:r>
        <w:rPr>
          <w:rFonts w:ascii="Arial" w:cs="Arial" w:eastAsia="Arial" w:hAnsi="Arial"/>
          <w:color w:val="CCCCCC"/>
          <w:sz w:val="22"/>
          <w:szCs w:val="22"/>
        </w:rPr>
        <w:t xml:space="preserve">Bloomberg-style bottom ticker bar: BTC price, volume, change, halving countdown. Always visible.</w:t>
      </w:r>
    </w:p>
    <w:p>
      <w:pPr>
        <w:pStyle w:val="Heading2"/>
        <w:spacing w:after="120" w:before="280"/>
      </w:pPr>
      <w:r>
        <w:rPr>
          <w:rFonts w:ascii="Arial" w:cs="Arial" w:eastAsia="Arial" w:hAnsi="Arial"/>
          <w:b/>
          <w:bCs/>
          <w:color w:val="FFFFFF"/>
          <w:sz w:val="28"/>
          <w:szCs w:val="28"/>
        </w:rPr>
        <w:t xml:space="preserve">2.6 LLM Audit Checklist — Feature 2</w:t>
      </w:r>
    </w:p>
    <w:p>
      <w:pPr>
        <w:pStyle w:val="ListParagraph"/>
        <w:numPr>
          <w:ilvl w:val="0"/>
          <w:numId w:val="2"/>
        </w:numPr>
        <w:spacing w:after="60" w:before="60"/>
      </w:pPr>
      <w:r>
        <w:rPr>
          <w:rFonts w:ascii="Arial" w:cs="Arial" w:eastAsia="Arial" w:hAnsi="Arial"/>
          <w:color w:val="CCCCCC"/>
          <w:sz w:val="22"/>
          <w:szCs w:val="22"/>
        </w:rPr>
        <w:t xml:space="preserve">Claude: Full schema, cron spec, HeyGen API call sequence, ffprobe thumbnail extraction command, SSE push spec.</w:t>
      </w:r>
    </w:p>
    <w:p>
      <w:pPr>
        <w:pStyle w:val="ListParagraph"/>
        <w:numPr>
          <w:ilvl w:val="0"/>
          <w:numId w:val="2"/>
        </w:numPr>
        <w:spacing w:after="60" w:before="60"/>
      </w:pPr>
      <w:r>
        <w:rPr>
          <w:rFonts w:ascii="Arial" w:cs="Arial" w:eastAsia="Arial" w:hAnsi="Arial"/>
          <w:color w:val="CCCCCC"/>
          <w:sz w:val="22"/>
          <w:szCs w:val="22"/>
        </w:rPr>
        <w:t xml:space="preserve">Gemini: Verify HeyGen Sarah endpoint d259c335741f4fc0b061e04c59388b4e is correct. Verify market_briefings table migration doesn't conflict with existing models.py. Verify /stage 302 redirect doesn't break existing links.</w:t>
      </w:r>
    </w:p>
    <w:p>
      <w:pPr>
        <w:pStyle w:val="ListParagraph"/>
        <w:numPr>
          <w:ilvl w:val="0"/>
          <w:numId w:val="2"/>
        </w:numPr>
        <w:spacing w:after="60" w:before="60"/>
      </w:pPr>
      <w:r>
        <w:rPr>
          <w:rFonts w:ascii="Arial" w:cs="Arial" w:eastAsia="Arial" w:hAnsi="Arial"/>
          <w:color w:val="CCCCCC"/>
          <w:sz w:val="22"/>
          <w:szCs w:val="22"/>
        </w:rPr>
        <w:t xml:space="preserve">Grok: Confirm HeyGen Sarah avatar ID. Confirm ElevenLabs fallback voice ID. Confirm 3x daily briefing schedule is achievable within $1/min HeyGen cost ($3-5/day at 90-120s per brief).</w:t>
      </w:r>
    </w:p>
    <w:p>
      <w:r>
        <w:br w:type="page"/>
      </w:r>
    </w:p>
    <w:p>
      <w:pPr>
        <w:pStyle w:val="Heading1"/>
        <w:spacing w:after="160" w:before="360"/>
      </w:pPr>
      <w:r>
        <w:rPr>
          <w:rFonts w:ascii="Arial" w:cs="Arial" w:eastAsia="Arial" w:hAnsi="Arial"/>
          <w:b/>
          <w:bCs/>
          <w:color w:val="F7931A"/>
          <w:sz w:val="36"/>
          <w:szCs w:val="36"/>
        </w:rPr>
        <w:t xml:space="preserve">FEATURE 3: Schiff-Bot Hypocrisy Metric</w:t>
      </w:r>
    </w:p>
    <w:p>
      <w:pPr>
        <w:pStyle w:val="Heading2"/>
        <w:spacing w:after="120" w:before="280"/>
      </w:pPr>
      <w:r>
        <w:rPr>
          <w:rFonts w:ascii="Arial" w:cs="Arial" w:eastAsia="Arial" w:hAnsi="Arial"/>
          <w:b/>
          <w:bCs/>
          <w:color w:val="FFFFFF"/>
          <w:sz w:val="28"/>
          <w:szCs w:val="28"/>
        </w:rPr>
        <w:t xml:space="preserve">3.1 Context</w:t>
      </w:r>
    </w:p>
    <w:p>
      <w:pPr>
        <w:spacing w:after="80" w:before="80"/>
      </w:pPr>
      <w:r>
        <w:rPr>
          <w:rFonts w:ascii="Arial" w:cs="Arial" w:eastAsia="Arial" w:hAnsi="Arial"/>
          <w:color w:val="CCCCCC"/>
          <w:sz w:val="22"/>
          <w:szCs w:val="22"/>
        </w:rPr>
        <w:t xml:space="preserve">This feature is an enhancement to the existing video pipeline's Section 4 commentary (Peter Schiff Watch). Brian — the Schiff-tracking persona — currently calls out contradictions between Schiff's tweets and market reality.</w:t>
      </w:r>
    </w:p>
    <w:p>
      <w:pPr>
        <w:pStyle w:val="Heading2"/>
        <w:spacing w:after="120" w:before="280"/>
      </w:pPr>
      <w:r>
        <w:rPr>
          <w:rFonts w:ascii="Arial" w:cs="Arial" w:eastAsia="Arial" w:hAnsi="Arial"/>
          <w:b/>
          <w:bCs/>
          <w:color w:val="FFFFFF"/>
          <w:sz w:val="28"/>
          <w:szCs w:val="28"/>
        </w:rPr>
        <w:t xml:space="preserve">3.2 The Hypocrisy Metric — Specification</w:t>
      </w:r>
    </w:p>
    <w:p>
      <w:pPr>
        <w:spacing w:after="80" w:before="220"/>
      </w:pPr>
      <w:r>
        <w:rPr>
          <w:rFonts w:ascii="Arial" w:cs="Arial" w:eastAsia="Arial" w:hAnsi="Arial"/>
          <w:b/>
          <w:bCs/>
          <w:color w:val="FFD700"/>
          <w:sz w:val="24"/>
          <w:szCs w:val="24"/>
        </w:rPr>
        <w:t xml:space="preserve">Core Logic</w:t>
      </w:r>
    </w:p>
    <w:p>
      <w:pPr>
        <w:spacing w:after="80" w:before="80"/>
      </w:pPr>
      <w:r>
        <w:rPr>
          <w:rFonts w:ascii="Arial" w:cs="Arial" w:eastAsia="Arial" w:hAnsi="Arial"/>
          <w:color w:val="CCCCCC"/>
          <w:sz w:val="22"/>
          <w:szCs w:val="22"/>
        </w:rPr>
        <w:t xml:space="preserve">The Hypocrisy Score (0-100) measures the divergence between Peter Schiff's public statements and the actual capital allocation of his own funds. The higher the score, the more his money betrays his mouth.</w:t>
      </w:r>
    </w:p>
    <w:p>
      <w:pPr>
        <w:spacing w:after="80" w:before="220"/>
      </w:pPr>
      <w:r>
        <w:rPr>
          <w:rFonts w:ascii="Arial" w:cs="Arial" w:eastAsia="Arial" w:hAnsi="Arial"/>
          <w:b/>
          <w:bCs/>
          <w:color w:val="FFD700"/>
          <w:sz w:val="24"/>
          <w:szCs w:val="24"/>
        </w:rPr>
        <w:t xml:space="preserve">Data Sources</w:t>
      </w:r>
    </w:p>
    <w:p>
      <w:pPr>
        <w:pStyle w:val="ListParagraph"/>
        <w:numPr>
          <w:ilvl w:val="0"/>
          <w:numId w:val="2"/>
        </w:numPr>
        <w:spacing w:after="60" w:before="60"/>
      </w:pPr>
      <w:r>
        <w:rPr>
          <w:rFonts w:ascii="Arial" w:cs="Arial" w:eastAsia="Arial" w:hAnsi="Arial"/>
          <w:color w:val="CCCCCC"/>
          <w:sz w:val="22"/>
          <w:szCs w:val="22"/>
        </w:rPr>
        <w:t xml:space="preserve">SchiffGold Twitter/X feed — scraped via existing X monitor for latest anti-Bitcoin tweets</w:t>
      </w:r>
    </w:p>
    <w:p>
      <w:pPr>
        <w:pStyle w:val="ListParagraph"/>
        <w:numPr>
          <w:ilvl w:val="0"/>
          <w:numId w:val="2"/>
        </w:numPr>
        <w:spacing w:after="60" w:before="60"/>
      </w:pPr>
      <w:r>
        <w:rPr>
          <w:rFonts w:ascii="Arial" w:cs="Arial" w:eastAsia="Arial" w:hAnsi="Arial"/>
          <w:color w:val="CCCCCC"/>
          <w:sz w:val="22"/>
          <w:szCs w:val="22"/>
        </w:rPr>
        <w:t xml:space="preserve">Euro Pacific Capital fund holdings — SEC 13F filings (quarterly, public data via sec.gov EDGAR API)</w:t>
      </w:r>
    </w:p>
    <w:p>
      <w:pPr>
        <w:pStyle w:val="ListParagraph"/>
        <w:numPr>
          <w:ilvl w:val="0"/>
          <w:numId w:val="2"/>
        </w:numPr>
        <w:spacing w:after="60" w:before="60"/>
      </w:pPr>
      <w:r>
        <w:rPr>
          <w:rFonts w:ascii="Arial" w:cs="Arial" w:eastAsia="Arial" w:hAnsi="Arial"/>
          <w:color w:val="CCCCCC"/>
          <w:sz w:val="22"/>
          <w:szCs w:val="22"/>
        </w:rPr>
        <w:t xml:space="preserve">Peter Schiff's gold fund (EPCE / related vehicles) portfolio — extracted from filings</w:t>
      </w:r>
    </w:p>
    <w:p>
      <w:pPr>
        <w:pStyle w:val="ListParagraph"/>
        <w:numPr>
          <w:ilvl w:val="0"/>
          <w:numId w:val="2"/>
        </w:numPr>
        <w:spacing w:after="60" w:before="60"/>
      </w:pPr>
      <w:r>
        <w:rPr>
          <w:rFonts w:ascii="Arial" w:cs="Arial" w:eastAsia="Arial" w:hAnsi="Arial"/>
          <w:color w:val="CCCCCC"/>
          <w:sz w:val="22"/>
          <w:szCs w:val="22"/>
        </w:rPr>
        <w:t xml:space="preserve">Bitcoin miner/adjacent holdings detector — flag any company in portfolio that: mines BTC, holds BTC on balance sheet, has announced BTC treasury strategy, or provides BTC custody/financial services</w:t>
      </w:r>
    </w:p>
    <w:p>
      <w:pPr>
        <w:spacing w:after="80" w:before="220"/>
      </w:pPr>
      <w:r>
        <w:rPr>
          <w:rFonts w:ascii="Arial" w:cs="Arial" w:eastAsia="Arial" w:hAnsi="Arial"/>
          <w:b/>
          <w:bCs/>
          <w:color w:val="FFD700"/>
          <w:sz w:val="24"/>
          <w:szCs w:val="24"/>
        </w:rPr>
        <w:t xml:space="preserve">The Algorithm</w:t>
      </w:r>
    </w:p>
    <w:p>
      <w:pPr>
        <w:pStyle w:val="ListParagraph"/>
        <w:numPr>
          <w:ilvl w:val="0"/>
          <w:numId w:val="3"/>
        </w:numPr>
        <w:spacing w:after="60" w:before="60"/>
      </w:pPr>
      <w:r>
        <w:rPr>
          <w:rFonts w:ascii="Arial" w:cs="Arial" w:eastAsia="Arial" w:hAnsi="Arial"/>
          <w:color w:val="CCCCCC"/>
          <w:sz w:val="22"/>
          <w:szCs w:val="22"/>
        </w:rPr>
        <w:t xml:space="preserve">Pull latest Schiff tweet (anti-Bitcoin rhetoric score via Claude sentiment analysis, 0-100)</w:t>
      </w:r>
    </w:p>
    <w:p>
      <w:pPr>
        <w:pStyle w:val="ListParagraph"/>
        <w:numPr>
          <w:ilvl w:val="0"/>
          <w:numId w:val="3"/>
        </w:numPr>
        <w:spacing w:after="60" w:before="60"/>
      </w:pPr>
      <w:r>
        <w:rPr>
          <w:rFonts w:ascii="Arial" w:cs="Arial" w:eastAsia="Arial" w:hAnsi="Arial"/>
          <w:color w:val="CCCCCC"/>
          <w:sz w:val="22"/>
          <w:szCs w:val="22"/>
        </w:rPr>
        <w:t xml:space="preserve">Pull latest 13F filing from EDGAR API for Euro Pacific funds</w:t>
      </w:r>
    </w:p>
    <w:p>
      <w:pPr>
        <w:pStyle w:val="ListParagraph"/>
        <w:numPr>
          <w:ilvl w:val="0"/>
          <w:numId w:val="3"/>
        </w:numPr>
        <w:spacing w:after="60" w:before="60"/>
      </w:pPr>
      <w:r>
        <w:rPr>
          <w:rFonts w:ascii="Arial" w:cs="Arial" w:eastAsia="Arial" w:hAnsi="Arial"/>
          <w:color w:val="CCCCCC"/>
          <w:sz w:val="22"/>
          <w:szCs w:val="22"/>
        </w:rPr>
        <w:t xml:space="preserve">Run 'Bitcoin Exposure Detector' against holdings list: any company with BTC miners/treasury/services = flagged</w:t>
      </w:r>
    </w:p>
    <w:p>
      <w:pPr>
        <w:pStyle w:val="ListParagraph"/>
        <w:numPr>
          <w:ilvl w:val="0"/>
          <w:numId w:val="3"/>
        </w:numPr>
        <w:spacing w:after="60" w:before="60"/>
      </w:pPr>
      <w:r>
        <w:rPr>
          <w:rFonts w:ascii="Arial" w:cs="Arial" w:eastAsia="Arial" w:hAnsi="Arial"/>
          <w:color w:val="CCCCCC"/>
          <w:sz w:val="22"/>
          <w:szCs w:val="22"/>
        </w:rPr>
        <w:t xml:space="preserve">Calculate: Hypocrisy Score = (Anti-BTC Tweet Intensity × flagged_holdings_count × 10) / total_holdings</w:t>
      </w:r>
    </w:p>
    <w:p>
      <w:pPr>
        <w:pStyle w:val="ListParagraph"/>
        <w:numPr>
          <w:ilvl w:val="0"/>
          <w:numId w:val="3"/>
        </w:numPr>
        <w:spacing w:after="60" w:before="60"/>
      </w:pPr>
      <w:r>
        <w:rPr>
          <w:rFonts w:ascii="Arial" w:cs="Arial" w:eastAsia="Arial" w:hAnsi="Arial"/>
          <w:color w:val="CCCCCC"/>
          <w:sz w:val="22"/>
          <w:szCs w:val="22"/>
        </w:rPr>
        <w:t xml:space="preserve">Generate Brian's one-liner: 'Peter called Bitcoin worthless on Tuesday. His fund holds [COMPANY], which just announced a 500 BTC treasury. His capital disagrees.'</w:t>
      </w:r>
    </w:p>
    <w:p>
      <w:pPr>
        <w:spacing w:after="80" w:before="220"/>
      </w:pPr>
      <w:r>
        <w:rPr>
          <w:rFonts w:ascii="Arial" w:cs="Arial" w:eastAsia="Arial" w:hAnsi="Arial"/>
          <w:b/>
          <w:bCs/>
          <w:color w:val="FFD700"/>
          <w:sz w:val="24"/>
          <w:szCs w:val="24"/>
        </w:rPr>
        <w:t xml:space="preserve">Example Output — Brian's Script Insert</w:t>
      </w:r>
    </w:p>
    <w:p>
      <w:pPr>
        <w:spacing w:after="120" w:before="120"/>
        <w:ind w:left="360" w:right="360"/>
      </w:pPr>
      <w:r>
        <w:rPr>
          <w:rFonts w:ascii="Arial" w:cs="Arial" w:eastAsia="Arial" w:hAnsi="Arial"/>
          <w:b/>
          <w:bCs/>
          <w:color w:val="CC2222"/>
          <w:sz w:val="22"/>
          <w:szCs w:val="22"/>
        </w:rPr>
        <w:t xml:space="preserve">HYPOCRISY SCORE:  </w:t>
      </w:r>
      <w:r>
        <w:rPr>
          <w:rFonts w:ascii="Arial" w:cs="Arial" w:eastAsia="Arial" w:hAnsi="Arial"/>
          <w:color w:val="CCCCCC"/>
          <w:sz w:val="22"/>
          <w:szCs w:val="22"/>
        </w:rPr>
        <w:t xml:space="preserve">74/100 — Peter's money is more Bitcoin-curious than his tweets</w:t>
      </w:r>
    </w:p>
    <w:p>
      <w:pPr>
        <w:spacing w:after="120" w:before="120"/>
        <w:ind w:left="360" w:right="360"/>
      </w:pPr>
      <w:r>
        <w:rPr>
          <w:rFonts w:ascii="Arial" w:cs="Arial" w:eastAsia="Arial" w:hAnsi="Arial"/>
          <w:b/>
          <w:bCs/>
          <w:color w:val="00D4FF"/>
          <w:sz w:val="22"/>
          <w:szCs w:val="22"/>
        </w:rPr>
        <w:t xml:space="preserve">EVIDENCE:  </w:t>
      </w:r>
      <w:r>
        <w:rPr>
          <w:rFonts w:ascii="Arial" w:cs="Arial" w:eastAsia="Arial" w:hAnsi="Arial"/>
          <w:color w:val="CCCCCC"/>
          <w:sz w:val="22"/>
          <w:szCs w:val="22"/>
        </w:rPr>
        <w:t xml:space="preserve">Euro Pacific fund holds Hut 8 Mining (BTC miner, 9,000+ BTC held), and Silvergate Capital successor (BTC custody services). His fund is 3.2% allocated to companies with direct Bitcoin exposure.</w:t>
      </w:r>
    </w:p>
    <w:p>
      <w:pPr>
        <w:spacing w:after="120" w:before="120"/>
        <w:ind w:left="360" w:right="360"/>
      </w:pPr>
      <w:r>
        <w:rPr>
          <w:rFonts w:ascii="Arial" w:cs="Arial" w:eastAsia="Arial" w:hAnsi="Arial"/>
          <w:b/>
          <w:bCs/>
          <w:color w:val="F7931A"/>
          <w:sz w:val="22"/>
          <w:szCs w:val="22"/>
        </w:rPr>
        <w:t xml:space="preserve">BRIAN SAYS:  </w:t>
      </w:r>
      <w:r>
        <w:rPr>
          <w:rFonts w:ascii="Arial" w:cs="Arial" w:eastAsia="Arial" w:hAnsi="Arial"/>
          <w:color w:val="CCCCCC"/>
          <w:sz w:val="22"/>
          <w:szCs w:val="22"/>
        </w:rPr>
        <w:t xml:space="preserve">'Peter says Bitcoin is going to zero. His own portfolio disagrees. The market is smarter than the commentary.'</w:t>
      </w:r>
    </w:p>
    <w:p>
      <w:pPr>
        <w:pStyle w:val="Heading2"/>
        <w:spacing w:after="120" w:before="280"/>
      </w:pPr>
      <w:r>
        <w:rPr>
          <w:rFonts w:ascii="Arial" w:cs="Arial" w:eastAsia="Arial" w:hAnsi="Arial"/>
          <w:b/>
          <w:bCs/>
          <w:color w:val="FFFFFF"/>
          <w:sz w:val="28"/>
          <w:szCs w:val="28"/>
        </w:rPr>
        <w:t xml:space="preserve">3.3 Implementation Notes</w:t>
      </w:r>
    </w:p>
    <w:p>
      <w:pPr>
        <w:pStyle w:val="ListParagraph"/>
        <w:numPr>
          <w:ilvl w:val="0"/>
          <w:numId w:val="2"/>
        </w:numPr>
        <w:spacing w:after="60" w:before="60"/>
      </w:pPr>
      <w:r>
        <w:rPr>
          <w:rFonts w:ascii="Arial" w:cs="Arial" w:eastAsia="Arial" w:hAnsi="Arial"/>
          <w:color w:val="CCCCCC"/>
          <w:sz w:val="22"/>
          <w:szCs w:val="22"/>
        </w:rPr>
        <w:t xml:space="preserve">SEC EDGAR API: free, public, no key required. Endpoint: https://data.sec.gov/submissions/CIK{number}.json</w:t>
      </w:r>
    </w:p>
    <w:p>
      <w:pPr>
        <w:pStyle w:val="ListParagraph"/>
        <w:numPr>
          <w:ilvl w:val="0"/>
          <w:numId w:val="2"/>
        </w:numPr>
        <w:spacing w:after="60" w:before="60"/>
      </w:pPr>
      <w:r>
        <w:rPr>
          <w:rFonts w:ascii="Arial" w:cs="Arial" w:eastAsia="Arial" w:hAnsi="Arial"/>
          <w:color w:val="CCCCCC"/>
          <w:sz w:val="22"/>
          <w:szCs w:val="22"/>
        </w:rPr>
        <w:t xml:space="preserve">Schiff's CIK: needs one-time lookup via EDGAR company search</w:t>
      </w:r>
    </w:p>
    <w:p>
      <w:pPr>
        <w:pStyle w:val="ListParagraph"/>
        <w:numPr>
          <w:ilvl w:val="0"/>
          <w:numId w:val="2"/>
        </w:numPr>
        <w:spacing w:after="60" w:before="60"/>
      </w:pPr>
      <w:r>
        <w:rPr>
          <w:rFonts w:ascii="Arial" w:cs="Arial" w:eastAsia="Arial" w:hAnsi="Arial"/>
          <w:color w:val="CCCCCC"/>
          <w:sz w:val="22"/>
          <w:szCs w:val="22"/>
        </w:rPr>
        <w:t xml:space="preserve">13F filings update quarterly — cache for 90 days, alert when new filing detected</w:t>
      </w:r>
    </w:p>
    <w:p>
      <w:pPr>
        <w:pStyle w:val="ListParagraph"/>
        <w:numPr>
          <w:ilvl w:val="0"/>
          <w:numId w:val="2"/>
        </w:numPr>
        <w:spacing w:after="60" w:before="60"/>
      </w:pPr>
      <w:r>
        <w:rPr>
          <w:rFonts w:ascii="Arial" w:cs="Arial" w:eastAsia="Arial" w:hAnsi="Arial"/>
          <w:color w:val="CCCCCC"/>
          <w:sz w:val="22"/>
          <w:szCs w:val="22"/>
        </w:rPr>
        <w:t xml:space="preserve">Fallback: if no 13F data available, display last known holdings with 'As of [date]' disclaimer</w:t>
      </w:r>
    </w:p>
    <w:p>
      <w:pPr>
        <w:pStyle w:val="ListParagraph"/>
        <w:numPr>
          <w:ilvl w:val="0"/>
          <w:numId w:val="2"/>
        </w:numPr>
        <w:spacing w:after="60" w:before="60"/>
      </w:pPr>
      <w:r>
        <w:rPr>
          <w:rFonts w:ascii="Arial" w:cs="Arial" w:eastAsia="Arial" w:hAnsi="Arial"/>
          <w:color w:val="CCCCCC"/>
          <w:sz w:val="22"/>
          <w:szCs w:val="22"/>
        </w:rPr>
        <w:t xml:space="preserve">Store in DB: schiff_hypocrisy table (tweet_text, tweet_date, holdings_snapshot, hypocrisy_score, brian_line, generated_at)</w:t>
      </w:r>
    </w:p>
    <w:p>
      <w:pPr>
        <w:pStyle w:val="Heading2"/>
        <w:spacing w:after="120" w:before="280"/>
      </w:pPr>
      <w:r>
        <w:rPr>
          <w:rFonts w:ascii="Arial" w:cs="Arial" w:eastAsia="Arial" w:hAnsi="Arial"/>
          <w:b/>
          <w:bCs/>
          <w:color w:val="FFFFFF"/>
          <w:sz w:val="28"/>
          <w:szCs w:val="28"/>
        </w:rPr>
        <w:t xml:space="preserve">3.4 LLM Audit Checklist — Feature 3</w:t>
      </w:r>
    </w:p>
    <w:p>
      <w:pPr>
        <w:pStyle w:val="ListParagraph"/>
        <w:numPr>
          <w:ilvl w:val="0"/>
          <w:numId w:val="2"/>
        </w:numPr>
        <w:spacing w:after="60" w:before="60"/>
      </w:pPr>
      <w:r>
        <w:rPr>
          <w:rFonts w:ascii="Arial" w:cs="Arial" w:eastAsia="Arial" w:hAnsi="Arial"/>
          <w:color w:val="CCCCCC"/>
          <w:sz w:val="22"/>
          <w:szCs w:val="22"/>
        </w:rPr>
        <w:t xml:space="preserve">Claude: Write full EDGAR API integration spec, 13F parser, hypocrisy score algorithm, Brian persona script generator.</w:t>
      </w:r>
    </w:p>
    <w:p>
      <w:pPr>
        <w:pStyle w:val="ListParagraph"/>
        <w:numPr>
          <w:ilvl w:val="0"/>
          <w:numId w:val="2"/>
        </w:numPr>
        <w:spacing w:after="60" w:before="60"/>
      </w:pPr>
      <w:r>
        <w:rPr>
          <w:rFonts w:ascii="Arial" w:cs="Arial" w:eastAsia="Arial" w:hAnsi="Arial"/>
          <w:color w:val="CCCCCC"/>
          <w:sz w:val="22"/>
          <w:szCs w:val="22"/>
        </w:rPr>
        <w:t xml:space="preserve">Gemini: Verify SEC EDGAR API is accessible from Ultron without auth. Verify 13F XML parsing approach for holdings extraction.</w:t>
      </w:r>
    </w:p>
    <w:p>
      <w:pPr>
        <w:pStyle w:val="ListParagraph"/>
        <w:numPr>
          <w:ilvl w:val="0"/>
          <w:numId w:val="2"/>
        </w:numPr>
        <w:spacing w:after="60" w:before="60"/>
      </w:pPr>
      <w:r>
        <w:rPr>
          <w:rFonts w:ascii="Arial" w:cs="Arial" w:eastAsia="Arial" w:hAnsi="Arial"/>
          <w:color w:val="CCCCCC"/>
          <w:sz w:val="22"/>
          <w:szCs w:val="22"/>
        </w:rPr>
        <w:t xml:space="preserve">Grok: Fact-check: does Euro Pacific Capital actually hold Bitcoin-adjacent companies? Verify any specific examples used in script are accurate and current.</w:t>
      </w:r>
    </w:p>
    <w:p>
      <w:r>
        <w:br w:type="page"/>
      </w:r>
    </w:p>
    <w:p>
      <w:pPr>
        <w:pStyle w:val="Heading1"/>
        <w:spacing w:after="160" w:before="360"/>
      </w:pPr>
      <w:r>
        <w:rPr>
          <w:rFonts w:ascii="Arial" w:cs="Arial" w:eastAsia="Arial" w:hAnsi="Arial"/>
          <w:b/>
          <w:bCs/>
          <w:color w:val="F7931A"/>
          <w:sz w:val="36"/>
          <w:szCs w:val="36"/>
        </w:rPr>
        <w:t xml:space="preserve">FEATURE 4: Nostr Intelligence System + Onboarding Page</w:t>
      </w:r>
    </w:p>
    <w:p>
      <w:pPr>
        <w:pStyle w:val="Heading2"/>
        <w:spacing w:after="120" w:before="280"/>
      </w:pPr>
      <w:r>
        <w:rPr>
          <w:rFonts w:ascii="Arial" w:cs="Arial" w:eastAsia="Arial" w:hAnsi="Arial"/>
          <w:b/>
          <w:bCs/>
          <w:color w:val="FFFFFF"/>
          <w:sz w:val="28"/>
          <w:szCs w:val="28"/>
        </w:rPr>
        <w:t xml:space="preserve">4.1 The Opportunity</w:t>
      </w:r>
    </w:p>
    <w:p>
      <w:pPr>
        <w:spacing w:after="80" w:before="80"/>
      </w:pPr>
      <w:r>
        <w:rPr>
          <w:rFonts w:ascii="Arial" w:cs="Arial" w:eastAsia="Arial" w:hAnsi="Arial"/>
          <w:color w:val="CCCCCC"/>
          <w:sz w:val="22"/>
          <w:szCs w:val="22"/>
        </w:rPr>
        <w:t xml:space="preserve">Nostr is the most authentic signal in the Bitcoin-native internet. Unlike X (algorithmic, shadowbanned, pay-to-reach), Nostr is raw, sovereign, censor-proof. The problem: barrier to entry. The opportunity: Protocol Pulse can be the bridge that makes Nostr accessible to curious Bitcoiners while mining it for unique content no one else has.</w:t>
      </w:r>
    </w:p>
    <w:p>
      <w:pPr>
        <w:pStyle w:val="Heading2"/>
        <w:spacing w:after="120" w:before="280"/>
      </w:pPr>
      <w:r>
        <w:rPr>
          <w:rFonts w:ascii="Arial" w:cs="Arial" w:eastAsia="Arial" w:hAnsi="Arial"/>
          <w:b/>
          <w:bCs/>
          <w:color w:val="FFFFFF"/>
          <w:sz w:val="28"/>
          <w:szCs w:val="28"/>
        </w:rPr>
        <w:t xml:space="preserve">4.2 Content Products from Nostr Intelligence</w:t>
      </w:r>
    </w:p>
    <w:p>
      <w:pPr>
        <w:spacing w:after="80" w:before="220"/>
      </w:pPr>
      <w:r>
        <w:rPr>
          <w:rFonts w:ascii="Arial" w:cs="Arial" w:eastAsia="Arial" w:hAnsi="Arial"/>
          <w:b/>
          <w:bCs/>
          <w:color w:val="FFD700"/>
          <w:sz w:val="24"/>
          <w:szCs w:val="24"/>
        </w:rPr>
        <w:t xml:space="preserve">Top Nostr Moment of the Day</w:t>
      </w:r>
    </w:p>
    <w:p>
      <w:pPr>
        <w:spacing w:after="80" w:before="80"/>
      </w:pPr>
      <w:r>
        <w:rPr>
          <w:rFonts w:ascii="Arial" w:cs="Arial" w:eastAsia="Arial" w:hAnsi="Arial"/>
          <w:color w:val="CCCCCC"/>
          <w:sz w:val="22"/>
          <w:szCs w:val="22"/>
        </w:rPr>
        <w:t xml:space="preserve">Daily flagship content piece. Automated but curator-reviewed. Format: 'The top signal from Nostr today — and why it matters.'</w:t>
      </w:r>
    </w:p>
    <w:p>
      <w:pPr>
        <w:pStyle w:val="ListParagraph"/>
        <w:numPr>
          <w:ilvl w:val="0"/>
          <w:numId w:val="2"/>
        </w:numPr>
        <w:spacing w:after="60" w:before="60"/>
      </w:pPr>
      <w:r>
        <w:rPr>
          <w:rFonts w:ascii="Arial" w:cs="Arial" w:eastAsia="Arial" w:hAnsi="Arial"/>
          <w:color w:val="CCCCCC"/>
          <w:sz w:val="22"/>
          <w:szCs w:val="22"/>
        </w:rPr>
        <w:t xml:space="preserve">Selection logic: highest engagement event (reactions + reposts + zaps) from tracked pubkeys in 24hr window</w:t>
      </w:r>
    </w:p>
    <w:p>
      <w:pPr>
        <w:pStyle w:val="ListParagraph"/>
        <w:numPr>
          <w:ilvl w:val="0"/>
          <w:numId w:val="2"/>
        </w:numPr>
        <w:spacing w:after="60" w:before="60"/>
      </w:pPr>
      <w:r>
        <w:rPr>
          <w:rFonts w:ascii="Arial" w:cs="Arial" w:eastAsia="Arial" w:hAnsi="Arial"/>
          <w:color w:val="CCCCCC"/>
          <w:sz w:val="22"/>
          <w:szCs w:val="22"/>
        </w:rPr>
        <w:t xml:space="preserve">Claude generates 2-3 sentence context: 'Why this matters to Bitcoin holders who aren't on Nostr yet'</w:t>
      </w:r>
    </w:p>
    <w:p>
      <w:pPr>
        <w:pStyle w:val="ListParagraph"/>
        <w:numPr>
          <w:ilvl w:val="0"/>
          <w:numId w:val="2"/>
        </w:numPr>
        <w:spacing w:after="60" w:before="60"/>
      </w:pPr>
      <w:r>
        <w:rPr>
          <w:rFonts w:ascii="Arial" w:cs="Arial" w:eastAsia="Arial" w:hAnsi="Arial"/>
          <w:color w:val="CCCCCC"/>
          <w:sz w:val="22"/>
          <w:szCs w:val="22"/>
        </w:rPr>
        <w:t xml:space="preserve">Output: Website post + X thread + short-form vertical video (ElevenLabs narration over animated card)</w:t>
      </w:r>
    </w:p>
    <w:p>
      <w:pPr>
        <w:spacing w:after="80" w:before="220"/>
      </w:pPr>
      <w:r>
        <w:rPr>
          <w:rFonts w:ascii="Arial" w:cs="Arial" w:eastAsia="Arial" w:hAnsi="Arial"/>
          <w:b/>
          <w:bCs/>
          <w:color w:val="FFD700"/>
          <w:sz w:val="24"/>
          <w:szCs w:val="24"/>
        </w:rPr>
        <w:t xml:space="preserve">Nostr vs. X Divergence Alert</w:t>
      </w:r>
    </w:p>
    <w:p>
      <w:pPr>
        <w:spacing w:after="80" w:before="80"/>
      </w:pPr>
      <w:r>
        <w:rPr>
          <w:rFonts w:ascii="Arial" w:cs="Arial" w:eastAsia="Arial" w:hAnsi="Arial"/>
          <w:color w:val="CCCCCC"/>
          <w:sz w:val="22"/>
          <w:szCs w:val="22"/>
        </w:rPr>
        <w:t xml:space="preserve">When a major narrative is trending on Nostr but absent from X — or vice versa — generate an alert post. Title: 'The Signal CT Missed.'</w:t>
      </w:r>
    </w:p>
    <w:p>
      <w:pPr>
        <w:pStyle w:val="ListParagraph"/>
        <w:numPr>
          <w:ilvl w:val="0"/>
          <w:numId w:val="2"/>
        </w:numPr>
        <w:spacing w:after="60" w:before="60"/>
      </w:pPr>
      <w:r>
        <w:rPr>
          <w:rFonts w:ascii="Arial" w:cs="Arial" w:eastAsia="Arial" w:hAnsi="Arial"/>
          <w:color w:val="CCCCCC"/>
          <w:sz w:val="22"/>
          <w:szCs w:val="22"/>
        </w:rPr>
        <w:t xml:space="preserve">Compares top Nostr topics (extracted from tracked pubkeys) against top X hashtags in same 24hr window</w:t>
      </w:r>
    </w:p>
    <w:p>
      <w:pPr>
        <w:pStyle w:val="ListParagraph"/>
        <w:numPr>
          <w:ilvl w:val="0"/>
          <w:numId w:val="2"/>
        </w:numPr>
        <w:spacing w:after="60" w:before="60"/>
      </w:pPr>
      <w:r>
        <w:rPr>
          <w:rFonts w:ascii="Arial" w:cs="Arial" w:eastAsia="Arial" w:hAnsi="Arial"/>
          <w:color w:val="CCCCCC"/>
          <w:sz w:val="22"/>
          <w:szCs w:val="22"/>
        </w:rPr>
        <w:t xml:space="preserve">Any topic with &gt;3x relative volume on Nostr vs X = Divergence Alert</w:t>
      </w:r>
    </w:p>
    <w:p>
      <w:pPr>
        <w:pStyle w:val="ListParagraph"/>
        <w:numPr>
          <w:ilvl w:val="0"/>
          <w:numId w:val="2"/>
        </w:numPr>
        <w:spacing w:after="60" w:before="60"/>
      </w:pPr>
      <w:r>
        <w:rPr>
          <w:rFonts w:ascii="Arial" w:cs="Arial" w:eastAsia="Arial" w:hAnsi="Arial"/>
          <w:color w:val="CCCCCC"/>
          <w:sz w:val="22"/>
          <w:szCs w:val="22"/>
        </w:rPr>
        <w:t xml:space="preserve">Framing: 'The sovereignty crowd is talking about X. The mainstream hasn't caught on yet.'</w:t>
      </w:r>
    </w:p>
    <w:p>
      <w:pPr>
        <w:spacing w:after="80" w:before="220"/>
      </w:pPr>
      <w:r>
        <w:rPr>
          <w:rFonts w:ascii="Arial" w:cs="Arial" w:eastAsia="Arial" w:hAnsi="Arial"/>
          <w:b/>
          <w:bCs/>
          <w:color w:val="FFD700"/>
          <w:sz w:val="24"/>
          <w:szCs w:val="24"/>
        </w:rPr>
        <w:t xml:space="preserve">Nostr OG Wisdom Drops</w:t>
      </w:r>
    </w:p>
    <w:p>
      <w:pPr>
        <w:spacing w:after="80" w:before="80"/>
      </w:pPr>
      <w:r>
        <w:rPr>
          <w:rFonts w:ascii="Arial" w:cs="Arial" w:eastAsia="Arial" w:hAnsi="Arial"/>
          <w:color w:val="CCCCCC"/>
          <w:sz w:val="22"/>
          <w:szCs w:val="22"/>
        </w:rPr>
        <w:t xml:space="preserve">Weekly curated post: Best single-note from the Bitcoin Nostr OGs (Fiatjaf, Odell, Alden, etc). 'The best thing said on Nostr this week that you probably missed.'</w:t>
      </w:r>
    </w:p>
    <w:p>
      <w:pPr>
        <w:spacing w:after="80" w:before="220"/>
      </w:pPr>
      <w:r>
        <w:rPr>
          <w:rFonts w:ascii="Arial" w:cs="Arial" w:eastAsia="Arial" w:hAnsi="Arial"/>
          <w:b/>
          <w:bCs/>
          <w:color w:val="FFD700"/>
          <w:sz w:val="24"/>
          <w:szCs w:val="24"/>
        </w:rPr>
        <w:t xml:space="preserve">Nostr Newcomer Bridge Series</w:t>
      </w:r>
    </w:p>
    <w:p>
      <w:pPr>
        <w:spacing w:after="80" w:before="80"/>
      </w:pPr>
      <w:r>
        <w:rPr>
          <w:rFonts w:ascii="Arial" w:cs="Arial" w:eastAsia="Arial" w:hAnsi="Arial"/>
          <w:color w:val="CCCCCC"/>
          <w:sz w:val="22"/>
          <w:szCs w:val="22"/>
        </w:rPr>
        <w:t xml:space="preserve">Monthly educational thread/post: 'What Nostr is saying about [TOPIC] this month — and how to join the conversation.' Designed for the curious Bitcoiner who's heard of Nostr but never signed up.</w:t>
      </w:r>
    </w:p>
    <w:p>
      <w:pPr>
        <w:pStyle w:val="Heading2"/>
        <w:spacing w:after="120" w:before="280"/>
      </w:pPr>
      <w:r>
        <w:rPr>
          <w:rFonts w:ascii="Arial" w:cs="Arial" w:eastAsia="Arial" w:hAnsi="Arial"/>
          <w:b/>
          <w:bCs/>
          <w:color w:val="FFFFFF"/>
          <w:sz w:val="28"/>
          <w:szCs w:val="28"/>
        </w:rPr>
        <w:t xml:space="preserve">4.3 Nostr Onboarding Page</w:t>
      </w:r>
    </w:p>
    <w:p>
      <w:pPr>
        <w:spacing w:after="80" w:before="220"/>
      </w:pPr>
      <w:r>
        <w:rPr>
          <w:rFonts w:ascii="Arial" w:cs="Arial" w:eastAsia="Arial" w:hAnsi="Arial"/>
          <w:b/>
          <w:bCs/>
          <w:color w:val="FFD700"/>
          <w:sz w:val="24"/>
          <w:szCs w:val="24"/>
        </w:rPr>
        <w:t xml:space="preserve">Route &amp; Template</w:t>
      </w:r>
    </w:p>
    <w:p>
      <w:pPr>
        <w:spacing w:after="60" w:before="60"/>
      </w:pPr>
      <w:r>
        <w:rPr>
          <w:rFonts w:ascii="Arial" w:cs="Arial" w:eastAsia="Arial" w:hAnsi="Arial"/>
          <w:b/>
          <w:bCs/>
          <w:color w:val="F7931A"/>
          <w:sz w:val="22"/>
          <w:szCs w:val="22"/>
        </w:rPr>
        <w:t xml:space="preserve">Route: </w:t>
      </w:r>
      <w:r>
        <w:rPr>
          <w:rFonts w:ascii="Arial" w:cs="Arial" w:eastAsia="Arial" w:hAnsi="Arial"/>
          <w:color w:val="CCCCCC"/>
          <w:sz w:val="22"/>
          <w:szCs w:val="22"/>
        </w:rPr>
        <w:t xml:space="preserve">/nostr — new page</w:t>
      </w:r>
    </w:p>
    <w:p>
      <w:pPr>
        <w:spacing w:after="60" w:before="60"/>
      </w:pPr>
      <w:r>
        <w:rPr>
          <w:rFonts w:ascii="Arial" w:cs="Arial" w:eastAsia="Arial" w:hAnsi="Arial"/>
          <w:b/>
          <w:bCs/>
          <w:color w:val="F7931A"/>
          <w:sz w:val="22"/>
          <w:szCs w:val="22"/>
        </w:rPr>
        <w:t xml:space="preserve">Template: </w:t>
      </w:r>
      <w:r>
        <w:rPr>
          <w:rFonts w:ascii="Arial" w:cs="Arial" w:eastAsia="Arial" w:hAnsi="Arial"/>
          <w:color w:val="CCCCCC"/>
          <w:sz w:val="22"/>
          <w:szCs w:val="22"/>
        </w:rPr>
        <w:t xml:space="preserve">nostr_onboarding.html</w:t>
      </w:r>
    </w:p>
    <w:p>
      <w:pPr>
        <w:spacing w:after="60" w:before="60"/>
      </w:pPr>
      <w:r>
        <w:rPr>
          <w:rFonts w:ascii="Arial" w:cs="Arial" w:eastAsia="Arial" w:hAnsi="Arial"/>
          <w:b/>
          <w:bCs/>
          <w:color w:val="F7931A"/>
          <w:sz w:val="22"/>
          <w:szCs w:val="22"/>
        </w:rPr>
        <w:t xml:space="preserve">Nav placement: </w:t>
      </w:r>
      <w:r>
        <w:rPr>
          <w:rFonts w:ascii="Arial" w:cs="Arial" w:eastAsia="Arial" w:hAnsi="Arial"/>
          <w:color w:val="CCCCCC"/>
          <w:sz w:val="22"/>
          <w:szCs w:val="22"/>
        </w:rPr>
        <w:t xml:space="preserve">Learn section dropdown (alongside /node-setup)</w:t>
      </w:r>
    </w:p>
    <w:p>
      <w:pPr>
        <w:spacing w:after="80" w:before="220"/>
      </w:pPr>
      <w:r>
        <w:rPr>
          <w:rFonts w:ascii="Arial" w:cs="Arial" w:eastAsia="Arial" w:hAnsi="Arial"/>
          <w:b/>
          <w:bCs/>
          <w:color w:val="FFD700"/>
          <w:sz w:val="24"/>
          <w:szCs w:val="24"/>
        </w:rPr>
        <w:t xml:space="preserve">Page Structure — 'Join Nostr in 5 Minutes'</w:t>
      </w:r>
    </w:p>
    <w:p>
      <w:pPr>
        <w:pStyle w:val="ListParagraph"/>
        <w:numPr>
          <w:ilvl w:val="0"/>
          <w:numId w:val="3"/>
        </w:numPr>
        <w:spacing w:after="60" w:before="60"/>
      </w:pPr>
      <w:r>
        <w:rPr>
          <w:rFonts w:ascii="Arial" w:cs="Arial" w:eastAsia="Arial" w:hAnsi="Arial"/>
          <w:color w:val="CCCCCC"/>
          <w:sz w:val="22"/>
          <w:szCs w:val="22"/>
        </w:rPr>
        <w:t xml:space="preserve">What is Nostr? — 3-sentence plain-language explanation. Zero jargon. Bitcoin-native focus.</w:t>
      </w:r>
    </w:p>
    <w:p>
      <w:pPr>
        <w:pStyle w:val="ListParagraph"/>
        <w:numPr>
          <w:ilvl w:val="0"/>
          <w:numId w:val="3"/>
        </w:numPr>
        <w:spacing w:after="60" w:before="60"/>
      </w:pPr>
      <w:r>
        <w:rPr>
          <w:rFonts w:ascii="Arial" w:cs="Arial" w:eastAsia="Arial" w:hAnsi="Arial"/>
          <w:color w:val="CCCCCC"/>
          <w:sz w:val="22"/>
          <w:szCs w:val="22"/>
        </w:rPr>
        <w:t xml:space="preserve">Step 1: Get a Wallet — recommended: Alby (browser extension), Damus (iOS), Amethyst (Android). Direct download links.</w:t>
      </w:r>
    </w:p>
    <w:p>
      <w:pPr>
        <w:pStyle w:val="ListParagraph"/>
        <w:numPr>
          <w:ilvl w:val="0"/>
          <w:numId w:val="3"/>
        </w:numPr>
        <w:spacing w:after="60" w:before="60"/>
      </w:pPr>
      <w:r>
        <w:rPr>
          <w:rFonts w:ascii="Arial" w:cs="Arial" w:eastAsia="Arial" w:hAnsi="Arial"/>
          <w:color w:val="CCCCCC"/>
          <w:sz w:val="22"/>
          <w:szCs w:val="22"/>
        </w:rPr>
        <w:t xml:space="preserve">Step 2: Generate Your Keys — explain nsec (private, never share) vs npub (public, share freely). One-sentence security warning.</w:t>
      </w:r>
    </w:p>
    <w:p>
      <w:pPr>
        <w:pStyle w:val="ListParagraph"/>
        <w:numPr>
          <w:ilvl w:val="0"/>
          <w:numId w:val="3"/>
        </w:numPr>
        <w:spacing w:after="60" w:before="60"/>
      </w:pPr>
      <w:r>
        <w:rPr>
          <w:rFonts w:ascii="Arial" w:cs="Arial" w:eastAsia="Arial" w:hAnsi="Arial"/>
          <w:color w:val="CCCCCC"/>
          <w:sz w:val="22"/>
          <w:szCs w:val="22"/>
        </w:rPr>
        <w:t xml:space="preserve">Step 3: Follow the Bitcoin OGs — pre-populated list of 20 npubs: Odell, Fiatjaf, Lopp, Breedlove, Brunell, etc. One-click 'copy all npubs' button.</w:t>
      </w:r>
    </w:p>
    <w:p>
      <w:pPr>
        <w:pStyle w:val="ListParagraph"/>
        <w:numPr>
          <w:ilvl w:val="0"/>
          <w:numId w:val="3"/>
        </w:numPr>
        <w:spacing w:after="60" w:before="60"/>
      </w:pPr>
      <w:r>
        <w:rPr>
          <w:rFonts w:ascii="Arial" w:cs="Arial" w:eastAsia="Arial" w:hAnsi="Arial"/>
          <w:color w:val="CCCCCC"/>
          <w:sz w:val="22"/>
          <w:szCs w:val="22"/>
        </w:rPr>
        <w:t xml:space="preserve">Step 4: Connect to Relays — recommended relay list (same as our internal relay list: relay.damus.io, nos.lol, relay.nostr.band, relay.primal.net). Copy-paste ready.</w:t>
      </w:r>
    </w:p>
    <w:p>
      <w:pPr>
        <w:pStyle w:val="ListParagraph"/>
        <w:numPr>
          <w:ilvl w:val="0"/>
          <w:numId w:val="3"/>
        </w:numPr>
        <w:spacing w:after="60" w:before="60"/>
      </w:pPr>
      <w:r>
        <w:rPr>
          <w:rFonts w:ascii="Arial" w:cs="Arial" w:eastAsia="Arial" w:hAnsi="Arial"/>
          <w:color w:val="CCCCCC"/>
          <w:sz w:val="22"/>
          <w:szCs w:val="22"/>
        </w:rPr>
        <w:t xml:space="preserve">Step 5: Find Protocol Pulse on Nostr — our npub displayed prominently. Follow us, zap us.</w:t>
      </w:r>
    </w:p>
    <w:p>
      <w:pPr>
        <w:spacing w:after="80" w:before="80"/>
      </w:pPr>
      <w:r>
        <w:rPr>
          <w:rFonts w:ascii="Arial" w:cs="Arial" w:eastAsia="Arial" w:hAnsi="Arial"/>
          <w:color w:val="CCCCCC"/>
          <w:sz w:val="22"/>
          <w:szCs w:val="22"/>
        </w:rPr>
        <w:t xml:space="preserve">Design: Same node-setup tutorial aesthetic. Dark theme, step-by-step cards, progress indicator, mobile-optimized.</w:t>
      </w:r>
    </w:p>
    <w:p>
      <w:pPr>
        <w:pStyle w:val="Heading2"/>
        <w:spacing w:after="120" w:before="280"/>
      </w:pPr>
      <w:r>
        <w:rPr>
          <w:rFonts w:ascii="Arial" w:cs="Arial" w:eastAsia="Arial" w:hAnsi="Arial"/>
          <w:b/>
          <w:bCs/>
          <w:color w:val="FFFFFF"/>
          <w:sz w:val="28"/>
          <w:szCs w:val="28"/>
        </w:rPr>
        <w:t xml:space="preserve">4.4 Nostr Relay &amp; Pubkey Tracker (Backend)</w:t>
      </w:r>
    </w:p>
    <w:p>
      <w:pPr>
        <w:spacing w:after="80" w:before="220"/>
      </w:pPr>
      <w:r>
        <w:rPr>
          <w:rFonts w:ascii="Arial" w:cs="Arial" w:eastAsia="Arial" w:hAnsi="Arial"/>
          <w:b/>
          <w:bCs/>
          <w:color w:val="FFD700"/>
          <w:sz w:val="24"/>
          <w:szCs w:val="24"/>
        </w:rPr>
        <w:t xml:space="preserve">Architecture</w:t>
      </w:r>
    </w:p>
    <w:p>
      <w:pPr>
        <w:pStyle w:val="ListParagraph"/>
        <w:numPr>
          <w:ilvl w:val="0"/>
          <w:numId w:val="2"/>
        </w:numPr>
        <w:spacing w:after="60" w:before="60"/>
      </w:pPr>
      <w:r>
        <w:rPr>
          <w:rFonts w:ascii="Arial" w:cs="Arial" w:eastAsia="Arial" w:hAnsi="Arial"/>
          <w:color w:val="CCCCCC"/>
          <w:sz w:val="22"/>
          <w:szCs w:val="22"/>
        </w:rPr>
        <w:t xml:space="preserve">Existing: 4 relay WebSocket connections, 20 tracked pubkeys (in nostr_signal.html JS)</w:t>
      </w:r>
    </w:p>
    <w:p>
      <w:pPr>
        <w:pStyle w:val="ListParagraph"/>
        <w:numPr>
          <w:ilvl w:val="0"/>
          <w:numId w:val="2"/>
        </w:numPr>
        <w:spacing w:after="60" w:before="60"/>
      </w:pPr>
      <w:r>
        <w:rPr>
          <w:rFonts w:ascii="Arial" w:cs="Arial" w:eastAsia="Arial" w:hAnsi="Arial"/>
          <w:color w:val="CCCCCC"/>
          <w:sz w:val="22"/>
          <w:szCs w:val="22"/>
        </w:rPr>
        <w:t xml:space="preserve">Enhancement: Move relay connections to a backend service (Python asyncio + websockets library) running on Ultron</w:t>
      </w:r>
    </w:p>
    <w:p>
      <w:pPr>
        <w:pStyle w:val="ListParagraph"/>
        <w:numPr>
          <w:ilvl w:val="0"/>
          <w:numId w:val="2"/>
        </w:numPr>
        <w:spacing w:after="60" w:before="60"/>
      </w:pPr>
      <w:r>
        <w:rPr>
          <w:rFonts w:ascii="Arial" w:cs="Arial" w:eastAsia="Arial" w:hAnsi="Arial"/>
          <w:color w:val="CCCCCC"/>
          <w:sz w:val="22"/>
          <w:szCs w:val="22"/>
        </w:rPr>
        <w:t xml:space="preserve">New service: nostr_monitor.py — persistent process, reconnects on drop, writes events to SQLite nostr_events table</w:t>
      </w:r>
    </w:p>
    <w:p>
      <w:pPr>
        <w:pStyle w:val="ListParagraph"/>
        <w:numPr>
          <w:ilvl w:val="0"/>
          <w:numId w:val="2"/>
        </w:numPr>
        <w:spacing w:after="60" w:before="60"/>
      </w:pPr>
      <w:r>
        <w:rPr>
          <w:rFonts w:ascii="Arial" w:cs="Arial" w:eastAsia="Arial" w:hAnsi="Arial"/>
          <w:color w:val="CCCCCC"/>
          <w:sz w:val="22"/>
          <w:szCs w:val="22"/>
        </w:rPr>
        <w:t xml:space="preserve">New API: /api/nostr/top-moment — returns highest-engagement event in last 24hr from tracked pubkeys</w:t>
      </w:r>
    </w:p>
    <w:p>
      <w:pPr>
        <w:pStyle w:val="ListParagraph"/>
        <w:numPr>
          <w:ilvl w:val="0"/>
          <w:numId w:val="2"/>
        </w:numPr>
        <w:spacing w:after="60" w:before="60"/>
      </w:pPr>
      <w:r>
        <w:rPr>
          <w:rFonts w:ascii="Arial" w:cs="Arial" w:eastAsia="Arial" w:hAnsi="Arial"/>
          <w:color w:val="CCCCCC"/>
          <w:sz w:val="22"/>
          <w:szCs w:val="22"/>
        </w:rPr>
        <w:t xml:space="preserve">New API: /api/nostr/divergence — returns Nostr vs X topic divergence score</w:t>
      </w:r>
    </w:p>
    <w:p>
      <w:pPr>
        <w:spacing w:after="80" w:before="220"/>
      </w:pPr>
      <w:r>
        <w:rPr>
          <w:rFonts w:ascii="Arial" w:cs="Arial" w:eastAsia="Arial" w:hAnsi="Arial"/>
          <w:b/>
          <w:bCs/>
          <w:color w:val="FFD700"/>
          <w:sz w:val="24"/>
          <w:szCs w:val="24"/>
        </w:rPr>
        <w:t xml:space="preserve">Engagement Scoring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A2A2A" w:val="clear"/>
          </w:tcPr>
          <w:p>
            <w:r>
              <w:rPr>
                <w:rFonts w:ascii="Arial" w:cs="Arial" w:eastAsia="Arial" w:hAnsi="Arial"/>
                <w:b/>
                <w:bCs/>
                <w:color w:val="F7931A"/>
                <w:sz w:val="20"/>
                <w:szCs w:val="20"/>
              </w:rPr>
              <w:t xml:space="preserve">Signal</w:t>
            </w:r>
          </w:p>
        </w:tc>
        <w:tc>
          <w:tcPr>
            <w:shd w:fill="2A2A2A" w:val="clear"/>
          </w:tcPr>
          <w:p>
            <w:r>
              <w:rPr>
                <w:rFonts w:ascii="Arial" w:cs="Arial" w:eastAsia="Arial" w:hAnsi="Arial"/>
                <w:b/>
                <w:bCs/>
                <w:color w:val="F7931A"/>
                <w:sz w:val="20"/>
                <w:szCs w:val="20"/>
              </w:rPr>
              <w:t xml:space="preserve">Weight</w:t>
            </w:r>
          </w:p>
        </w:tc>
        <w:tc>
          <w:tcPr>
            <w:shd w:fill="2A2A2A" w:val="clear"/>
          </w:tcPr>
          <w:p>
            <w:r>
              <w:rPr>
                <w:rFonts w:ascii="Arial" w:cs="Arial" w:eastAsia="Arial" w:hAnsi="Arial"/>
                <w:b/>
                <w:bCs/>
                <w:color w:val="F7931A"/>
                <w:sz w:val="20"/>
                <w:szCs w:val="20"/>
              </w:rPr>
              <w:t xml:space="preserve">Notes</w:t>
            </w:r>
          </w:p>
        </w:tc>
      </w:tr>
      <w:tr>
        <w:tc>
          <w:tcPr>
            <w:shd w:fill="1A1A1A" w:val="clear"/>
          </w:tcPr>
          <w:p>
            <w:r>
              <w:rPr>
                <w:rFonts w:ascii="Arial" w:cs="Arial" w:eastAsia="Arial" w:hAnsi="Arial"/>
                <w:color w:val="CCCCCC"/>
                <w:sz w:val="20"/>
                <w:szCs w:val="20"/>
              </w:rPr>
              <w:t xml:space="preserve">Zap (Lightning payment)</w:t>
            </w:r>
          </w:p>
        </w:tc>
        <w:tc>
          <w:tcPr>
            <w:shd w:fill="1A1A1A" w:val="clear"/>
          </w:tcPr>
          <w:p>
            <w:r>
              <w:rPr>
                <w:rFonts w:ascii="Arial" w:cs="Arial" w:eastAsia="Arial" w:hAnsi="Arial"/>
                <w:color w:val="CCCCCC"/>
                <w:sz w:val="20"/>
                <w:szCs w:val="20"/>
              </w:rPr>
              <w:t xml:space="preserve">10x</w:t>
            </w:r>
          </w:p>
        </w:tc>
        <w:tc>
          <w:tcPr>
            <w:shd w:fill="1A1A1A" w:val="clear"/>
          </w:tcPr>
          <w:p>
            <w:r>
              <w:rPr>
                <w:rFonts w:ascii="Arial" w:cs="Arial" w:eastAsia="Arial" w:hAnsi="Arial"/>
                <w:color w:val="CCCCCC"/>
                <w:sz w:val="20"/>
                <w:szCs w:val="20"/>
              </w:rPr>
              <w:t xml:space="preserve">Most authentic signal — real money = real conviction</w:t>
            </w:r>
          </w:p>
        </w:tc>
      </w:tr>
      <w:tr>
        <w:tc>
          <w:tcPr>
            <w:shd w:fill="1A1A1A" w:val="clear"/>
          </w:tcPr>
          <w:p>
            <w:r>
              <w:rPr>
                <w:rFonts w:ascii="Arial" w:cs="Arial" w:eastAsia="Arial" w:hAnsi="Arial"/>
                <w:color w:val="CCCCCC"/>
                <w:sz w:val="20"/>
                <w:szCs w:val="20"/>
              </w:rPr>
              <w:t xml:space="preserve">Reaction (like/+)</w:t>
            </w:r>
          </w:p>
        </w:tc>
        <w:tc>
          <w:tcPr>
            <w:shd w:fill="1A1A1A" w:val="clear"/>
          </w:tcPr>
          <w:p>
            <w:r>
              <w:rPr>
                <w:rFonts w:ascii="Arial" w:cs="Arial" w:eastAsia="Arial" w:hAnsi="Arial"/>
                <w:color w:val="CCCCCC"/>
                <w:sz w:val="20"/>
                <w:szCs w:val="20"/>
              </w:rPr>
              <w:t xml:space="preserve">1x</w:t>
            </w:r>
          </w:p>
        </w:tc>
        <w:tc>
          <w:tcPr>
            <w:shd w:fill="1A1A1A" w:val="clear"/>
          </w:tcPr>
          <w:p>
            <w:r>
              <w:rPr>
                <w:rFonts w:ascii="Arial" w:cs="Arial" w:eastAsia="Arial" w:hAnsi="Arial"/>
                <w:color w:val="CCCCCC"/>
                <w:sz w:val="20"/>
                <w:szCs w:val="20"/>
              </w:rPr>
              <w:t xml:space="preserve">Low friction but still meaningful</w:t>
            </w:r>
          </w:p>
        </w:tc>
      </w:tr>
      <w:tr>
        <w:tc>
          <w:tcPr>
            <w:shd w:fill="1A1A1A" w:val="clear"/>
          </w:tcPr>
          <w:p>
            <w:r>
              <w:rPr>
                <w:rFonts w:ascii="Arial" w:cs="Arial" w:eastAsia="Arial" w:hAnsi="Arial"/>
                <w:color w:val="CCCCCC"/>
                <w:sz w:val="20"/>
                <w:szCs w:val="20"/>
              </w:rPr>
              <w:t xml:space="preserve">Repost (boost)</w:t>
            </w:r>
          </w:p>
        </w:tc>
        <w:tc>
          <w:tcPr>
            <w:shd w:fill="1A1A1A" w:val="clear"/>
          </w:tcPr>
          <w:p>
            <w:r>
              <w:rPr>
                <w:rFonts w:ascii="Arial" w:cs="Arial" w:eastAsia="Arial" w:hAnsi="Arial"/>
                <w:color w:val="CCCCCC"/>
                <w:sz w:val="20"/>
                <w:szCs w:val="20"/>
              </w:rPr>
              <w:t xml:space="preserve">3x</w:t>
            </w:r>
          </w:p>
        </w:tc>
        <w:tc>
          <w:tcPr>
            <w:shd w:fill="1A1A1A" w:val="clear"/>
          </w:tcPr>
          <w:p>
            <w:r>
              <w:rPr>
                <w:rFonts w:ascii="Arial" w:cs="Arial" w:eastAsia="Arial" w:hAnsi="Arial"/>
                <w:color w:val="CCCCCC"/>
                <w:sz w:val="20"/>
                <w:szCs w:val="20"/>
              </w:rPr>
              <w:t xml:space="preserve">Amplification intent</w:t>
            </w:r>
          </w:p>
        </w:tc>
      </w:tr>
      <w:tr>
        <w:tc>
          <w:tcPr>
            <w:shd w:fill="1A1A1A" w:val="clear"/>
          </w:tcPr>
          <w:p>
            <w:r>
              <w:rPr>
                <w:rFonts w:ascii="Arial" w:cs="Arial" w:eastAsia="Arial" w:hAnsi="Arial"/>
                <w:color w:val="CCCCCC"/>
                <w:sz w:val="20"/>
                <w:szCs w:val="20"/>
              </w:rPr>
              <w:t xml:space="preserve">Reply</w:t>
            </w:r>
          </w:p>
        </w:tc>
        <w:tc>
          <w:tcPr>
            <w:shd w:fill="1A1A1A" w:val="clear"/>
          </w:tcPr>
          <w:p>
            <w:r>
              <w:rPr>
                <w:rFonts w:ascii="Arial" w:cs="Arial" w:eastAsia="Arial" w:hAnsi="Arial"/>
                <w:color w:val="CCCCCC"/>
                <w:sz w:val="20"/>
                <w:szCs w:val="20"/>
              </w:rPr>
              <w:t xml:space="preserve">2x</w:t>
            </w:r>
          </w:p>
        </w:tc>
        <w:tc>
          <w:tcPr>
            <w:shd w:fill="1A1A1A" w:val="clear"/>
          </w:tcPr>
          <w:p>
            <w:r>
              <w:rPr>
                <w:rFonts w:ascii="Arial" w:cs="Arial" w:eastAsia="Arial" w:hAnsi="Arial"/>
                <w:color w:val="CCCCCC"/>
                <w:sz w:val="20"/>
                <w:szCs w:val="20"/>
              </w:rPr>
              <w:t xml:space="preserve">Engagement depth</w:t>
            </w:r>
          </w:p>
        </w:tc>
      </w:tr>
      <w:tr>
        <w:tc>
          <w:tcPr>
            <w:shd w:fill="1A1A1A" w:val="clear"/>
          </w:tcPr>
          <w:p>
            <w:r>
              <w:rPr>
                <w:rFonts w:ascii="Arial" w:cs="Arial" w:eastAsia="Arial" w:hAnsi="Arial"/>
                <w:color w:val="CCCCCC"/>
                <w:sz w:val="20"/>
                <w:szCs w:val="20"/>
              </w:rPr>
              <w:t xml:space="preserve">Quote note</w:t>
            </w:r>
          </w:p>
        </w:tc>
        <w:tc>
          <w:tcPr>
            <w:shd w:fill="1A1A1A" w:val="clear"/>
          </w:tcPr>
          <w:p>
            <w:r>
              <w:rPr>
                <w:rFonts w:ascii="Arial" w:cs="Arial" w:eastAsia="Arial" w:hAnsi="Arial"/>
                <w:color w:val="CCCCCC"/>
                <w:sz w:val="20"/>
                <w:szCs w:val="20"/>
              </w:rPr>
              <w:t xml:space="preserve">5x</w:t>
            </w:r>
          </w:p>
        </w:tc>
        <w:tc>
          <w:tcPr>
            <w:shd w:fill="1A1A1A" w:val="clear"/>
          </w:tcPr>
          <w:p>
            <w:r>
              <w:rPr>
                <w:rFonts w:ascii="Arial" w:cs="Arial" w:eastAsia="Arial" w:hAnsi="Arial"/>
                <w:color w:val="CCCCCC"/>
                <w:sz w:val="20"/>
                <w:szCs w:val="20"/>
              </w:rPr>
              <w:t xml:space="preserve">Highest intellectual engagement</w:t>
            </w:r>
          </w:p>
        </w:tc>
      </w:tr>
    </w:tbl>
    <w:p>
      <w:pPr>
        <w:pStyle w:val="Heading2"/>
        <w:spacing w:after="120" w:before="280"/>
      </w:pPr>
      <w:r>
        <w:rPr>
          <w:rFonts w:ascii="Arial" w:cs="Arial" w:eastAsia="Arial" w:hAnsi="Arial"/>
          <w:b/>
          <w:bCs/>
          <w:color w:val="FFFFFF"/>
          <w:sz w:val="28"/>
          <w:szCs w:val="28"/>
        </w:rPr>
        <w:t xml:space="preserve">4.5 LLM Audit Checklist — Feature 4</w:t>
      </w:r>
    </w:p>
    <w:p>
      <w:pPr>
        <w:pStyle w:val="ListParagraph"/>
        <w:numPr>
          <w:ilvl w:val="0"/>
          <w:numId w:val="2"/>
        </w:numPr>
        <w:spacing w:after="60" w:before="60"/>
      </w:pPr>
      <w:r>
        <w:rPr>
          <w:rFonts w:ascii="Arial" w:cs="Arial" w:eastAsia="Arial" w:hAnsi="Arial"/>
          <w:color w:val="CCCCCC"/>
          <w:sz w:val="22"/>
          <w:szCs w:val="22"/>
        </w:rPr>
        <w:t xml:space="preserve">Claude: Full nostr_monitor.py spec with asyncio architecture, engagement scoring, top-moment selection algorithm, divergence detection, /api/nostr/* endpoint specs.</w:t>
      </w:r>
    </w:p>
    <w:p>
      <w:pPr>
        <w:pStyle w:val="ListParagraph"/>
        <w:numPr>
          <w:ilvl w:val="0"/>
          <w:numId w:val="2"/>
        </w:numPr>
        <w:spacing w:after="60" w:before="60"/>
      </w:pPr>
      <w:r>
        <w:rPr>
          <w:rFonts w:ascii="Arial" w:cs="Arial" w:eastAsia="Arial" w:hAnsi="Arial"/>
          <w:color w:val="CCCCCC"/>
          <w:sz w:val="22"/>
          <w:szCs w:val="22"/>
        </w:rPr>
        <w:t xml:space="preserve">Gemini: Verify WebSocket asyncio approach is compatible with Ultron's Python 3.10. Verify nostr_events SQLite schema doesn't conflict with existing DB. Verify relay list is current.</w:t>
      </w:r>
    </w:p>
    <w:p>
      <w:pPr>
        <w:pStyle w:val="ListParagraph"/>
        <w:numPr>
          <w:ilvl w:val="0"/>
          <w:numId w:val="2"/>
        </w:numPr>
        <w:spacing w:after="60" w:before="60"/>
      </w:pPr>
      <w:r>
        <w:rPr>
          <w:rFonts w:ascii="Arial" w:cs="Arial" w:eastAsia="Arial" w:hAnsi="Arial"/>
          <w:color w:val="CCCCCC"/>
          <w:sz w:val="22"/>
          <w:szCs w:val="22"/>
        </w:rPr>
        <w:t xml:space="preserve">Grok: Fact-check relay list — are relay.damus.io, nos.lol, relay.nostr.band, relay.primal.net all still live? Verify top Bitcoin npubs (Odell, Fiatjaf, Lopp) are correct.</w:t>
      </w:r>
    </w:p>
    <w:p>
      <w:r>
        <w:br w:type="page"/>
      </w:r>
    </w:p>
    <w:p>
      <w:pPr>
        <w:pStyle w:val="Heading1"/>
        <w:spacing w:after="160" w:before="360"/>
      </w:pPr>
      <w:r>
        <w:rPr>
          <w:rFonts w:ascii="Arial" w:cs="Arial" w:eastAsia="Arial" w:hAnsi="Arial"/>
          <w:b/>
          <w:bCs/>
          <w:color w:val="F7931A"/>
          <w:sz w:val="36"/>
          <w:szCs w:val="36"/>
        </w:rPr>
        <w:t xml:space="preserve">FEATURE 5: Node Count Watch — Live Pulse, Social Announcements, Stage Integration</w:t>
      </w:r>
    </w:p>
    <w:p>
      <w:pPr>
        <w:pStyle w:val="Heading2"/>
        <w:spacing w:after="120" w:before="280"/>
      </w:pPr>
      <w:r>
        <w:rPr>
          <w:rFonts w:ascii="Arial" w:cs="Arial" w:eastAsia="Arial" w:hAnsi="Arial"/>
          <w:b/>
          <w:bCs/>
          <w:color w:val="FFFFFF"/>
          <w:sz w:val="28"/>
          <w:szCs w:val="28"/>
        </w:rPr>
        <w:t xml:space="preserve">5.1 The Strategic Value</w:t>
      </w:r>
    </w:p>
    <w:p>
      <w:pPr>
        <w:spacing w:after="80" w:before="80"/>
      </w:pPr>
      <w:r>
        <w:rPr>
          <w:rFonts w:ascii="Arial" w:cs="Arial" w:eastAsia="Arial" w:hAnsi="Arial"/>
          <w:color w:val="CCCCCC"/>
          <w:sz w:val="22"/>
          <w:szCs w:val="22"/>
        </w:rPr>
        <w:t xml:space="preserve">Bitcoin node count is one of the most honest metrics of network sovereignty. When nodes go up, the network decentralizes further. When they drop, it's a signal. Most media ignores it. Protocol Pulse makes it a live story.</w:t>
      </w:r>
    </w:p>
    <w:p>
      <w:pPr>
        <w:pStyle w:val="Heading2"/>
        <w:spacing w:after="120" w:before="280"/>
      </w:pPr>
      <w:r>
        <w:rPr>
          <w:rFonts w:ascii="Arial" w:cs="Arial" w:eastAsia="Arial" w:hAnsi="Arial"/>
          <w:b/>
          <w:bCs/>
          <w:color w:val="FFFFFF"/>
          <w:sz w:val="28"/>
          <w:szCs w:val="28"/>
        </w:rPr>
        <w:t xml:space="preserve">5.2 Current State</w:t>
      </w:r>
    </w:p>
    <w:p>
      <w:pPr>
        <w:pStyle w:val="ListParagraph"/>
        <w:numPr>
          <w:ilvl w:val="0"/>
          <w:numId w:val="2"/>
        </w:numPr>
        <w:spacing w:after="60" w:before="60"/>
      </w:pPr>
      <w:r>
        <w:rPr>
          <w:rFonts w:ascii="Arial" w:cs="Arial" w:eastAsia="Arial" w:hAnsi="Arial"/>
          <w:color w:val="CCCCCC"/>
          <w:sz w:val="22"/>
          <w:szCs w:val="22"/>
        </w:rPr>
        <w:t xml:space="preserve">Bitnodes API integration exists in fact_checker.py — verify_node_count() pulls from https://bitnodes.io/api</w:t>
      </w:r>
    </w:p>
    <w:p>
      <w:pPr>
        <w:pStyle w:val="ListParagraph"/>
        <w:numPr>
          <w:ilvl w:val="0"/>
          <w:numId w:val="2"/>
        </w:numPr>
        <w:spacing w:after="60" w:before="60"/>
      </w:pPr>
      <w:r>
        <w:rPr>
          <w:rFonts w:ascii="Arial" w:cs="Arial" w:eastAsia="Arial" w:hAnsi="Arial"/>
          <w:color w:val="CCCCCC"/>
          <w:sz w:val="22"/>
          <w:szCs w:val="22"/>
        </w:rPr>
        <w:t xml:space="preserve">Node count appears in article fact-checking pipeline</w:t>
      </w:r>
    </w:p>
    <w:p>
      <w:pPr>
        <w:pStyle w:val="ListParagraph"/>
        <w:numPr>
          <w:ilvl w:val="0"/>
          <w:numId w:val="2"/>
        </w:numPr>
        <w:spacing w:after="60" w:before="60"/>
      </w:pPr>
      <w:r>
        <w:rPr>
          <w:rFonts w:ascii="Arial" w:cs="Arial" w:eastAsia="Arial" w:hAnsi="Arial"/>
          <w:color w:val="CCCCCC"/>
          <w:sz w:val="22"/>
          <w:szCs w:val="22"/>
        </w:rPr>
        <w:t xml:space="preserve">NOT yet surfaced as a live display element or social trigger</w:t>
      </w:r>
    </w:p>
    <w:p>
      <w:pPr>
        <w:pStyle w:val="Heading2"/>
        <w:spacing w:after="120" w:before="280"/>
      </w:pPr>
      <w:r>
        <w:rPr>
          <w:rFonts w:ascii="Arial" w:cs="Arial" w:eastAsia="Arial" w:hAnsi="Arial"/>
          <w:b/>
          <w:bCs/>
          <w:color w:val="FFFFFF"/>
          <w:sz w:val="28"/>
          <w:szCs w:val="28"/>
        </w:rPr>
        <w:t xml:space="preserve">5.3 Feature: Node Count Watch Dashboard Widget</w:t>
      </w:r>
    </w:p>
    <w:p>
      <w:pPr>
        <w:spacing w:after="80" w:before="220"/>
      </w:pPr>
      <w:r>
        <w:rPr>
          <w:rFonts w:ascii="Arial" w:cs="Arial" w:eastAsia="Arial" w:hAnsi="Arial"/>
          <w:b/>
          <w:bCs/>
          <w:color w:val="FFD700"/>
          <w:sz w:val="24"/>
          <w:szCs w:val="24"/>
        </w:rPr>
        <w:t xml:space="preserve">Live Display — on /bitfeed-live page</w:t>
      </w:r>
    </w:p>
    <w:p>
      <w:pPr>
        <w:spacing w:after="80" w:before="80"/>
      </w:pPr>
      <w:r>
        <w:rPr>
          <w:rFonts w:ascii="Arial" w:cs="Arial" w:eastAsia="Arial" w:hAnsi="Arial"/>
          <w:color w:val="CCCCCC"/>
          <w:sz w:val="22"/>
          <w:szCs w:val="22"/>
        </w:rPr>
        <w:t xml:space="preserve">Add 'Node Pulse' panel to the existing live page, alongside the node globe, blockchain heartbeat, and live bitfeed. Layout: small panel, top-right quadrant.</w:t>
      </w:r>
    </w:p>
    <w:p>
      <w:pPr>
        <w:pStyle w:val="ListParagraph"/>
        <w:numPr>
          <w:ilvl w:val="0"/>
          <w:numId w:val="2"/>
        </w:numPr>
        <w:spacing w:after="60" w:before="60"/>
      </w:pPr>
      <w:r>
        <w:rPr>
          <w:rFonts w:ascii="Arial" w:cs="Arial" w:eastAsia="Arial" w:hAnsi="Arial"/>
          <w:color w:val="CCCCCC"/>
          <w:sz w:val="22"/>
          <w:szCs w:val="22"/>
        </w:rPr>
        <w:t xml:space="preserve">Live node count (reachable + total) — refresh every 5 min via /api/proxy/bitnodes</w:t>
      </w:r>
    </w:p>
    <w:p>
      <w:pPr>
        <w:pStyle w:val="ListParagraph"/>
        <w:numPr>
          <w:ilvl w:val="0"/>
          <w:numId w:val="2"/>
        </w:numPr>
        <w:spacing w:after="60" w:before="60"/>
      </w:pPr>
      <w:r>
        <w:rPr>
          <w:rFonts w:ascii="Arial" w:cs="Arial" w:eastAsia="Arial" w:hAnsi="Arial"/>
          <w:color w:val="CCCCCC"/>
          <w:sz w:val="22"/>
          <w:szCs w:val="22"/>
        </w:rPr>
        <w:t xml:space="preserve">24hr delta: ▲/▼ with count and percentage — green if up, red if down</w:t>
      </w:r>
    </w:p>
    <w:p>
      <w:pPr>
        <w:pStyle w:val="ListParagraph"/>
        <w:numPr>
          <w:ilvl w:val="0"/>
          <w:numId w:val="2"/>
        </w:numPr>
        <w:spacing w:after="60" w:before="60"/>
      </w:pPr>
      <w:r>
        <w:rPr>
          <w:rFonts w:ascii="Arial" w:cs="Arial" w:eastAsia="Arial" w:hAnsi="Arial"/>
          <w:color w:val="CCCCCC"/>
          <w:sz w:val="22"/>
          <w:szCs w:val="22"/>
        </w:rPr>
        <w:t xml:space="preserve">7-day sparkline chart (SVG, inline, no Chart.js dependency for this micro-widget)</w:t>
      </w:r>
    </w:p>
    <w:p>
      <w:pPr>
        <w:pStyle w:val="ListParagraph"/>
        <w:numPr>
          <w:ilvl w:val="0"/>
          <w:numId w:val="2"/>
        </w:numPr>
        <w:spacing w:after="60" w:before="60"/>
      </w:pPr>
      <w:r>
        <w:rPr>
          <w:rFonts w:ascii="Arial" w:cs="Arial" w:eastAsia="Arial" w:hAnsi="Arial"/>
          <w:color w:val="CCCCCC"/>
          <w:sz w:val="22"/>
          <w:szCs w:val="22"/>
        </w:rPr>
        <w:t xml:space="preserve">Milestone badges: 'Network at 20,000+ nodes', 'All-time high', 'Network healing' etc.</w:t>
      </w:r>
    </w:p>
    <w:p>
      <w:pPr>
        <w:spacing w:after="80" w:before="220"/>
      </w:pPr>
      <w:r>
        <w:rPr>
          <w:rFonts w:ascii="Arial" w:cs="Arial" w:eastAsia="Arial" w:hAnsi="Arial"/>
          <w:b/>
          <w:bCs/>
          <w:color w:val="FFD700"/>
          <w:sz w:val="24"/>
          <w:szCs w:val="24"/>
        </w:rPr>
        <w:t xml:space="preserve">Threshold-Based Trigger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A2A2A" w:val="clear"/>
          </w:tcPr>
          <w:p>
            <w:r>
              <w:rPr>
                <w:rFonts w:ascii="Arial" w:cs="Arial" w:eastAsia="Arial" w:hAnsi="Arial"/>
                <w:b/>
                <w:bCs/>
                <w:color w:val="F7931A"/>
                <w:sz w:val="20"/>
                <w:szCs w:val="20"/>
              </w:rPr>
              <w:t xml:space="preserve">Trigger</w:t>
            </w:r>
          </w:p>
        </w:tc>
        <w:tc>
          <w:tcPr>
            <w:shd w:fill="2A2A2A" w:val="clear"/>
          </w:tcPr>
          <w:p>
            <w:r>
              <w:rPr>
                <w:rFonts w:ascii="Arial" w:cs="Arial" w:eastAsia="Arial" w:hAnsi="Arial"/>
                <w:b/>
                <w:bCs/>
                <w:color w:val="F7931A"/>
                <w:sz w:val="20"/>
                <w:szCs w:val="20"/>
              </w:rPr>
              <w:t xml:space="preserve">Threshold</w:t>
            </w:r>
          </w:p>
        </w:tc>
        <w:tc>
          <w:tcPr>
            <w:shd w:fill="2A2A2A" w:val="clear"/>
          </w:tcPr>
          <w:p>
            <w:r>
              <w:rPr>
                <w:rFonts w:ascii="Arial" w:cs="Arial" w:eastAsia="Arial" w:hAnsi="Arial"/>
                <w:b/>
                <w:bCs/>
                <w:color w:val="F7931A"/>
                <w:sz w:val="20"/>
                <w:szCs w:val="20"/>
              </w:rPr>
              <w:t xml:space="preserve">Content Generated</w:t>
            </w:r>
          </w:p>
        </w:tc>
      </w:tr>
      <w:tr>
        <w:tc>
          <w:tcPr>
            <w:shd w:fill="1A1A1A" w:val="clear"/>
          </w:tcPr>
          <w:p>
            <w:r>
              <w:rPr>
                <w:rFonts w:ascii="Arial" w:cs="Arial" w:eastAsia="Arial" w:hAnsi="Arial"/>
                <w:color w:val="CCCCCC"/>
                <w:sz w:val="20"/>
                <w:szCs w:val="20"/>
              </w:rPr>
              <w:t xml:space="preserve">Node surge</w:t>
            </w:r>
          </w:p>
        </w:tc>
        <w:tc>
          <w:tcPr>
            <w:shd w:fill="1A1A1A" w:val="clear"/>
          </w:tcPr>
          <w:p>
            <w:r>
              <w:rPr>
                <w:rFonts w:ascii="Arial" w:cs="Arial" w:eastAsia="Arial" w:hAnsi="Arial"/>
                <w:color w:val="CCCCCC"/>
                <w:sz w:val="20"/>
                <w:szCs w:val="20"/>
              </w:rPr>
              <w:t xml:space="preserve">+500 nodes in 24hr</w:t>
            </w:r>
          </w:p>
        </w:tc>
        <w:tc>
          <w:tcPr>
            <w:shd w:fill="1A1A1A" w:val="clear"/>
          </w:tcPr>
          <w:p>
            <w:r>
              <w:rPr>
                <w:rFonts w:ascii="Arial" w:cs="Arial" w:eastAsia="Arial" w:hAnsi="Arial"/>
                <w:color w:val="CCCCCC"/>
                <w:sz w:val="20"/>
                <w:szCs w:val="20"/>
              </w:rPr>
              <w:t xml:space="preserve">Positive alert: 'The Bitcoin network just got 500 nodes stronger'</w:t>
            </w:r>
          </w:p>
        </w:tc>
      </w:tr>
      <w:tr>
        <w:tc>
          <w:tcPr>
            <w:shd w:fill="1A1A1A" w:val="clear"/>
          </w:tcPr>
          <w:p>
            <w:r>
              <w:rPr>
                <w:rFonts w:ascii="Arial" w:cs="Arial" w:eastAsia="Arial" w:hAnsi="Arial"/>
                <w:color w:val="CCCCCC"/>
                <w:sz w:val="20"/>
                <w:szCs w:val="20"/>
              </w:rPr>
              <w:t xml:space="preserve">Node drop</w:t>
            </w:r>
          </w:p>
        </w:tc>
        <w:tc>
          <w:tcPr>
            <w:shd w:fill="1A1A1A" w:val="clear"/>
          </w:tcPr>
          <w:p>
            <w:r>
              <w:rPr>
                <w:rFonts w:ascii="Arial" w:cs="Arial" w:eastAsia="Arial" w:hAnsi="Arial"/>
                <w:color w:val="CCCCCC"/>
                <w:sz w:val="20"/>
                <w:szCs w:val="20"/>
              </w:rPr>
              <w:t xml:space="preserve">-500 nodes in 24hr</w:t>
            </w:r>
          </w:p>
        </w:tc>
        <w:tc>
          <w:tcPr>
            <w:shd w:fill="1A1A1A" w:val="clear"/>
          </w:tcPr>
          <w:p>
            <w:r>
              <w:rPr>
                <w:rFonts w:ascii="Arial" w:cs="Arial" w:eastAsia="Arial" w:hAnsi="Arial"/>
                <w:color w:val="CCCCCC"/>
                <w:sz w:val="20"/>
                <w:szCs w:val="20"/>
              </w:rPr>
              <w:t xml:space="preserve">Alert: 'Node count dipped — here's what it means (and doesn't)'</w:t>
            </w:r>
          </w:p>
        </w:tc>
      </w:tr>
      <w:tr>
        <w:tc>
          <w:tcPr>
            <w:shd w:fill="1A1A1A" w:val="clear"/>
          </w:tcPr>
          <w:p>
            <w:r>
              <w:rPr>
                <w:rFonts w:ascii="Arial" w:cs="Arial" w:eastAsia="Arial" w:hAnsi="Arial"/>
                <w:color w:val="CCCCCC"/>
                <w:sz w:val="20"/>
                <w:szCs w:val="20"/>
              </w:rPr>
              <w:t xml:space="preserve">ATH nodes</w:t>
            </w:r>
          </w:p>
        </w:tc>
        <w:tc>
          <w:tcPr>
            <w:shd w:fill="1A1A1A" w:val="clear"/>
          </w:tcPr>
          <w:p>
            <w:r>
              <w:rPr>
                <w:rFonts w:ascii="Arial" w:cs="Arial" w:eastAsia="Arial" w:hAnsi="Arial"/>
                <w:color w:val="CCCCCC"/>
                <w:sz w:val="20"/>
                <w:szCs w:val="20"/>
              </w:rPr>
              <w:t xml:space="preserve">New all-time high</w:t>
            </w:r>
          </w:p>
        </w:tc>
        <w:tc>
          <w:tcPr>
            <w:shd w:fill="1A1A1A" w:val="clear"/>
          </w:tcPr>
          <w:p>
            <w:r>
              <w:rPr>
                <w:rFonts w:ascii="Arial" w:cs="Arial" w:eastAsia="Arial" w:hAnsi="Arial"/>
                <w:color w:val="CCCCCC"/>
                <w:sz w:val="20"/>
                <w:szCs w:val="20"/>
              </w:rPr>
              <w:t xml:space="preserve">Celebration post: 'Bitcoin's sovereign army just set a new record'</w:t>
            </w:r>
          </w:p>
        </w:tc>
      </w:tr>
      <w:tr>
        <w:tc>
          <w:tcPr>
            <w:shd w:fill="1A1A1A" w:val="clear"/>
          </w:tcPr>
          <w:p>
            <w:r>
              <w:rPr>
                <w:rFonts w:ascii="Arial" w:cs="Arial" w:eastAsia="Arial" w:hAnsi="Arial"/>
                <w:color w:val="CCCCCC"/>
                <w:sz w:val="20"/>
                <w:szCs w:val="20"/>
              </w:rPr>
              <w:t xml:space="preserve">Round milestone</w:t>
            </w:r>
          </w:p>
        </w:tc>
        <w:tc>
          <w:tcPr>
            <w:shd w:fill="1A1A1A" w:val="clear"/>
          </w:tcPr>
          <w:p>
            <w:r>
              <w:rPr>
                <w:rFonts w:ascii="Arial" w:cs="Arial" w:eastAsia="Arial" w:hAnsi="Arial"/>
                <w:color w:val="CCCCCC"/>
                <w:sz w:val="20"/>
                <w:szCs w:val="20"/>
              </w:rPr>
              <w:t xml:space="preserve">15k, 18k, 20k etc.</w:t>
            </w:r>
          </w:p>
        </w:tc>
        <w:tc>
          <w:tcPr>
            <w:shd w:fill="1A1A1A" w:val="clear"/>
          </w:tcPr>
          <w:p>
            <w:r>
              <w:rPr>
                <w:rFonts w:ascii="Arial" w:cs="Arial" w:eastAsia="Arial" w:hAnsi="Arial"/>
                <w:color w:val="CCCCCC"/>
                <w:sz w:val="20"/>
                <w:szCs w:val="20"/>
              </w:rPr>
              <w:t xml:space="preserve">Milestone post with historical context</w:t>
            </w:r>
          </w:p>
        </w:tc>
      </w:tr>
      <w:tr>
        <w:tc>
          <w:tcPr>
            <w:shd w:fill="1A1A1A" w:val="clear"/>
          </w:tcPr>
          <w:p>
            <w:r>
              <w:rPr>
                <w:rFonts w:ascii="Arial" w:cs="Arial" w:eastAsia="Arial" w:hAnsi="Arial"/>
                <w:color w:val="CCCCCC"/>
                <w:sz w:val="20"/>
                <w:szCs w:val="20"/>
              </w:rPr>
              <w:t xml:space="preserve">Sustained drop</w:t>
            </w:r>
          </w:p>
        </w:tc>
        <w:tc>
          <w:tcPr>
            <w:shd w:fill="1A1A1A" w:val="clear"/>
          </w:tcPr>
          <w:p>
            <w:r>
              <w:rPr>
                <w:rFonts w:ascii="Arial" w:cs="Arial" w:eastAsia="Arial" w:hAnsi="Arial"/>
                <w:color w:val="CCCCCC"/>
                <w:sz w:val="20"/>
                <w:szCs w:val="20"/>
              </w:rPr>
              <w:t xml:space="preserve">-1000 over 7 days</w:t>
            </w:r>
          </w:p>
        </w:tc>
        <w:tc>
          <w:tcPr>
            <w:shd w:fill="1A1A1A" w:val="clear"/>
          </w:tcPr>
          <w:p>
            <w:r>
              <w:rPr>
                <w:rFonts w:ascii="Arial" w:cs="Arial" w:eastAsia="Arial" w:hAnsi="Arial"/>
                <w:color w:val="CCCCCC"/>
                <w:sz w:val="20"/>
                <w:szCs w:val="20"/>
              </w:rPr>
              <w:t xml:space="preserve">Analysis post: decentralization health check</w:t>
            </w:r>
          </w:p>
        </w:tc>
      </w:tr>
    </w:tbl>
    <w:p>
      <w:pPr>
        <w:pStyle w:val="Heading2"/>
        <w:spacing w:after="120" w:before="280"/>
      </w:pPr>
      <w:r>
        <w:rPr>
          <w:rFonts w:ascii="Arial" w:cs="Arial" w:eastAsia="Arial" w:hAnsi="Arial"/>
          <w:b/>
          <w:bCs/>
          <w:color w:val="FFFFFF"/>
          <w:sz w:val="28"/>
          <w:szCs w:val="28"/>
        </w:rPr>
        <w:t xml:space="preserve">5.4 Social Announcement Engine</w:t>
      </w:r>
    </w:p>
    <w:p>
      <w:pPr>
        <w:spacing w:after="80" w:before="220"/>
      </w:pPr>
      <w:r>
        <w:rPr>
          <w:rFonts w:ascii="Arial" w:cs="Arial" w:eastAsia="Arial" w:hAnsi="Arial"/>
          <w:b/>
          <w:bCs/>
          <w:color w:val="FFD700"/>
          <w:sz w:val="24"/>
          <w:szCs w:val="24"/>
        </w:rPr>
        <w:t xml:space="preserve">Auto-Generated Content (per trigger)</w:t>
      </w:r>
    </w:p>
    <w:p>
      <w:pPr>
        <w:pStyle w:val="ListParagraph"/>
        <w:numPr>
          <w:ilvl w:val="0"/>
          <w:numId w:val="3"/>
        </w:numPr>
        <w:spacing w:after="60" w:before="60"/>
      </w:pPr>
      <w:r>
        <w:rPr>
          <w:rFonts w:ascii="Arial" w:cs="Arial" w:eastAsia="Arial" w:hAnsi="Arial"/>
          <w:color w:val="CCCCCC"/>
          <w:sz w:val="22"/>
          <w:szCs w:val="22"/>
        </w:rPr>
        <w:t xml:space="preserve">Claude generates X thread (3-5 posts) + long-form article draft</w:t>
      </w:r>
    </w:p>
    <w:p>
      <w:pPr>
        <w:pStyle w:val="ListParagraph"/>
        <w:numPr>
          <w:ilvl w:val="0"/>
          <w:numId w:val="3"/>
        </w:numPr>
        <w:spacing w:after="60" w:before="60"/>
      </w:pPr>
      <w:r>
        <w:rPr>
          <w:rFonts w:ascii="Arial" w:cs="Arial" w:eastAsia="Arial" w:hAnsi="Arial"/>
          <w:color w:val="CCCCCC"/>
          <w:sz w:val="22"/>
          <w:szCs w:val="22"/>
        </w:rPr>
        <w:t xml:space="preserve">Nostr note generated for Protocol Pulse npub</w:t>
      </w:r>
    </w:p>
    <w:p>
      <w:pPr>
        <w:pStyle w:val="ListParagraph"/>
        <w:numPr>
          <w:ilvl w:val="0"/>
          <w:numId w:val="3"/>
        </w:numPr>
        <w:spacing w:after="60" w:before="60"/>
      </w:pPr>
      <w:r>
        <w:rPr>
          <w:rFonts w:ascii="Arial" w:cs="Arial" w:eastAsia="Arial" w:hAnsi="Arial"/>
          <w:color w:val="CCCCCC"/>
          <w:sz w:val="22"/>
          <w:szCs w:val="22"/>
        </w:rPr>
        <w:t xml:space="preserve">Website banner/alert: non-intrusive dismissible notification strip on homepage</w:t>
      </w:r>
    </w:p>
    <w:p>
      <w:pPr>
        <w:pStyle w:val="ListParagraph"/>
        <w:numPr>
          <w:ilvl w:val="0"/>
          <w:numId w:val="3"/>
        </w:numPr>
        <w:spacing w:after="60" w:before="60"/>
      </w:pPr>
      <w:r>
        <w:rPr>
          <w:rFonts w:ascii="Arial" w:cs="Arial" w:eastAsia="Arial" w:hAnsi="Arial"/>
          <w:color w:val="CCCCCC"/>
          <w:sz w:val="22"/>
          <w:szCs w:val="22"/>
        </w:rPr>
        <w:t xml:space="preserve">Oracle briefing insert: next scheduled Market Briefing includes the node count trigger as a segment</w:t>
      </w:r>
    </w:p>
    <w:p>
      <w:pPr>
        <w:spacing w:after="80" w:before="220"/>
      </w:pPr>
      <w:r>
        <w:rPr>
          <w:rFonts w:ascii="Arial" w:cs="Arial" w:eastAsia="Arial" w:hAnsi="Arial"/>
          <w:b/>
          <w:bCs/>
          <w:color w:val="FFD700"/>
          <w:sz w:val="24"/>
          <w:szCs w:val="24"/>
        </w:rPr>
        <w:t xml:space="preserve">Content Framing Rules</w:t>
      </w:r>
    </w:p>
    <w:p>
      <w:pPr>
        <w:pStyle w:val="ListParagraph"/>
        <w:numPr>
          <w:ilvl w:val="0"/>
          <w:numId w:val="2"/>
        </w:numPr>
        <w:spacing w:after="60" w:before="60"/>
      </w:pPr>
      <w:r>
        <w:rPr>
          <w:rFonts w:ascii="Arial" w:cs="Arial" w:eastAsia="Arial" w:hAnsi="Arial"/>
          <w:color w:val="CCCCCC"/>
          <w:sz w:val="22"/>
          <w:szCs w:val="22"/>
        </w:rPr>
        <w:t xml:space="preserve">Positive trigger: 'The network grows. Sovereignty spreads.' — celebratory, empowering</w:t>
      </w:r>
    </w:p>
    <w:p>
      <w:pPr>
        <w:pStyle w:val="ListParagraph"/>
        <w:numPr>
          <w:ilvl w:val="0"/>
          <w:numId w:val="2"/>
        </w:numPr>
        <w:spacing w:after="60" w:before="60"/>
      </w:pPr>
      <w:r>
        <w:rPr>
          <w:rFonts w:ascii="Arial" w:cs="Arial" w:eastAsia="Arial" w:hAnsi="Arial"/>
          <w:color w:val="CCCCCC"/>
          <w:sz w:val="22"/>
          <w:szCs w:val="22"/>
        </w:rPr>
        <w:t xml:space="preserve">Negative trigger: 'Context matters.' — analytical, not alarmist. Always include historical context. Nodes fluctuate.</w:t>
      </w:r>
    </w:p>
    <w:p>
      <w:pPr>
        <w:pStyle w:val="ListParagraph"/>
        <w:numPr>
          <w:ilvl w:val="0"/>
          <w:numId w:val="2"/>
        </w:numPr>
        <w:spacing w:after="60" w:before="60"/>
      </w:pPr>
      <w:r>
        <w:rPr>
          <w:rFonts w:ascii="Arial" w:cs="Arial" w:eastAsia="Arial" w:hAnsi="Arial"/>
          <w:color w:val="CCCCCC"/>
          <w:sz w:val="22"/>
          <w:szCs w:val="22"/>
        </w:rPr>
        <w:t xml:space="preserve">Always include: what nodes do, why count matters, link to /node-setup tutorial</w:t>
      </w:r>
    </w:p>
    <w:p>
      <w:pPr>
        <w:pStyle w:val="Heading2"/>
        <w:spacing w:after="120" w:before="280"/>
      </w:pPr>
      <w:r>
        <w:rPr>
          <w:rFonts w:ascii="Arial" w:cs="Arial" w:eastAsia="Arial" w:hAnsi="Arial"/>
          <w:b/>
          <w:bCs/>
          <w:color w:val="FFFFFF"/>
          <w:sz w:val="28"/>
          <w:szCs w:val="28"/>
        </w:rPr>
        <w:t xml:space="preserve">5.5 /api/proxy/bitnodes Endpoint</w:t>
      </w:r>
    </w:p>
    <w:p>
      <w:pPr>
        <w:spacing w:after="80" w:before="80"/>
      </w:pPr>
      <w:r>
        <w:rPr>
          <w:rFonts w:ascii="Arial" w:cs="Arial" w:eastAsia="Arial" w:hAnsi="Arial"/>
          <w:color w:val="CCCCCC"/>
          <w:sz w:val="22"/>
          <w:szCs w:val="22"/>
        </w:rPr>
        <w:t xml:space="preserve">New backend proxy (same pattern as mempool proxy added in previous session):</w:t>
      </w:r>
    </w:p>
    <w:p>
      <w:pPr>
        <w:pStyle w:val="ListParagraph"/>
        <w:numPr>
          <w:ilvl w:val="0"/>
          <w:numId w:val="2"/>
        </w:numPr>
        <w:spacing w:after="60" w:before="60"/>
      </w:pPr>
      <w:r>
        <w:rPr>
          <w:rFonts w:ascii="Arial" w:cs="Arial" w:eastAsia="Arial" w:hAnsi="Arial"/>
          <w:color w:val="CCCCCC"/>
          <w:sz w:val="22"/>
          <w:szCs w:val="22"/>
        </w:rPr>
        <w:t xml:space="preserve">GET /api/proxy/bitnodes/snapshot — returns current reachable/total, cached 5min</w:t>
      </w:r>
    </w:p>
    <w:p>
      <w:pPr>
        <w:pStyle w:val="ListParagraph"/>
        <w:numPr>
          <w:ilvl w:val="0"/>
          <w:numId w:val="2"/>
        </w:numPr>
        <w:spacing w:after="60" w:before="60"/>
      </w:pPr>
      <w:r>
        <w:rPr>
          <w:rFonts w:ascii="Arial" w:cs="Arial" w:eastAsia="Arial" w:hAnsi="Arial"/>
          <w:color w:val="CCCCCC"/>
          <w:sz w:val="22"/>
          <w:szCs w:val="22"/>
        </w:rPr>
        <w:t xml:space="preserve">GET /api/proxy/bitnodes/history — returns 7-day history array, cached 1hr</w:t>
      </w:r>
    </w:p>
    <w:p>
      <w:pPr>
        <w:pStyle w:val="ListParagraph"/>
        <w:numPr>
          <w:ilvl w:val="0"/>
          <w:numId w:val="2"/>
        </w:numPr>
        <w:spacing w:after="60" w:before="60"/>
      </w:pPr>
      <w:r>
        <w:rPr>
          <w:rFonts w:ascii="Arial" w:cs="Arial" w:eastAsia="Arial" w:hAnsi="Arial"/>
          <w:color w:val="CCCCCC"/>
          <w:sz w:val="22"/>
          <w:szCs w:val="22"/>
        </w:rPr>
        <w:t xml:space="preserve">Trigger evaluation runs on cron every 15 min (same as YouTube scanner cron)</w:t>
      </w:r>
    </w:p>
    <w:p>
      <w:pPr>
        <w:pStyle w:val="Heading2"/>
        <w:spacing w:after="120" w:before="280"/>
      </w:pPr>
      <w:r>
        <w:rPr>
          <w:rFonts w:ascii="Arial" w:cs="Arial" w:eastAsia="Arial" w:hAnsi="Arial"/>
          <w:b/>
          <w:bCs/>
          <w:color w:val="FFFFFF"/>
          <w:sz w:val="28"/>
          <w:szCs w:val="28"/>
        </w:rPr>
        <w:t xml:space="preserve">5.6 LLM Audit Checklist — Feature 5</w:t>
      </w:r>
    </w:p>
    <w:p>
      <w:pPr>
        <w:pStyle w:val="ListParagraph"/>
        <w:numPr>
          <w:ilvl w:val="0"/>
          <w:numId w:val="2"/>
        </w:numPr>
        <w:spacing w:after="60" w:before="60"/>
      </w:pPr>
      <w:r>
        <w:rPr>
          <w:rFonts w:ascii="Arial" w:cs="Arial" w:eastAsia="Arial" w:hAnsi="Arial"/>
          <w:color w:val="CCCCCC"/>
          <w:sz w:val="22"/>
          <w:szCs w:val="22"/>
        </w:rPr>
        <w:t xml:space="preserve">Claude: Full bitnodes proxy spec, trigger evaluation cron, content generation pipeline, live page panel CSS/HTML spec.</w:t>
      </w:r>
    </w:p>
    <w:p>
      <w:pPr>
        <w:pStyle w:val="ListParagraph"/>
        <w:numPr>
          <w:ilvl w:val="0"/>
          <w:numId w:val="2"/>
        </w:numPr>
        <w:spacing w:after="60" w:before="60"/>
      </w:pPr>
      <w:r>
        <w:rPr>
          <w:rFonts w:ascii="Arial" w:cs="Arial" w:eastAsia="Arial" w:hAnsi="Arial"/>
          <w:color w:val="CCCCCC"/>
          <w:sz w:val="22"/>
          <w:szCs w:val="22"/>
        </w:rPr>
        <w:t xml:space="preserve">Gemini: Verify Bitnodes API rate limits. Verify live page panel doesn't break existing layout. Verify cron integration with existing 15-min cron without conflict.</w:t>
      </w:r>
    </w:p>
    <w:p>
      <w:pPr>
        <w:pStyle w:val="ListParagraph"/>
        <w:numPr>
          <w:ilvl w:val="0"/>
          <w:numId w:val="2"/>
        </w:numPr>
        <w:spacing w:after="60" w:before="60"/>
      </w:pPr>
      <w:r>
        <w:rPr>
          <w:rFonts w:ascii="Arial" w:cs="Arial" w:eastAsia="Arial" w:hAnsi="Arial"/>
          <w:color w:val="CCCCCC"/>
          <w:sz w:val="22"/>
          <w:szCs w:val="22"/>
        </w:rPr>
        <w:t xml:space="preserve">Grok: Fact-check current Bitcoin node count. Verify Bitnodes API https://bitnodes.io/api/v1/snapshots/ is live. Confirm node count ATH for milestone logic.</w:t>
      </w:r>
    </w:p>
    <w:p>
      <w:r>
        <w:br w:type="page"/>
      </w:r>
    </w:p>
    <w:p>
      <w:pPr>
        <w:pStyle w:val="Heading1"/>
        <w:spacing w:after="160" w:before="360"/>
      </w:pPr>
      <w:r>
        <w:rPr>
          <w:rFonts w:ascii="Arial" w:cs="Arial" w:eastAsia="Arial" w:hAnsi="Arial"/>
          <w:b/>
          <w:bCs/>
          <w:color w:val="F7931A"/>
          <w:sz w:val="36"/>
          <w:szCs w:val="36"/>
        </w:rPr>
        <w:t xml:space="preserve">FEATURE 6: Marketing Strategy OS + Bitcoin Price Milestone Triggers</w:t>
      </w:r>
    </w:p>
    <w:p>
      <w:pPr>
        <w:pStyle w:val="Heading2"/>
        <w:spacing w:after="120" w:before="280"/>
      </w:pPr>
      <w:r>
        <w:rPr>
          <w:rFonts w:ascii="Arial" w:cs="Arial" w:eastAsia="Arial" w:hAnsi="Arial"/>
          <w:b/>
          <w:bCs/>
          <w:color w:val="FFFFFF"/>
          <w:sz w:val="28"/>
          <w:szCs w:val="28"/>
        </w:rPr>
        <w:t xml:space="preserve">6.1 Research Findings — What's Working in Bitcoin/Crypto Content 2026</w:t>
      </w:r>
    </w:p>
    <w:p>
      <w:pPr>
        <w:spacing w:after="80" w:before="220"/>
      </w:pPr>
      <w:r>
        <w:rPr>
          <w:rFonts w:ascii="Arial" w:cs="Arial" w:eastAsia="Arial" w:hAnsi="Arial"/>
          <w:b/>
          <w:bCs/>
          <w:color w:val="FFD700"/>
          <w:sz w:val="24"/>
          <w:szCs w:val="24"/>
        </w:rPr>
        <w:t xml:space="preserve">Platform Rankings (Bitcoin-specific audience)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2A2A2A" w:val="clear"/>
          </w:tcPr>
          <w:p>
            <w:r>
              <w:rPr>
                <w:rFonts w:ascii="Arial" w:cs="Arial" w:eastAsia="Arial" w:hAnsi="Arial"/>
                <w:b/>
                <w:bCs/>
                <w:color w:val="F7931A"/>
                <w:sz w:val="20"/>
                <w:szCs w:val="20"/>
              </w:rPr>
              <w:t xml:space="preserve">Platform</w:t>
            </w:r>
          </w:p>
        </w:tc>
        <w:tc>
          <w:tcPr>
            <w:shd w:fill="2A2A2A" w:val="clear"/>
          </w:tcPr>
          <w:p>
            <w:r>
              <w:rPr>
                <w:rFonts w:ascii="Arial" w:cs="Arial" w:eastAsia="Arial" w:hAnsi="Arial"/>
                <w:b/>
                <w:bCs/>
                <w:color w:val="F7931A"/>
                <w:sz w:val="20"/>
                <w:szCs w:val="20"/>
              </w:rPr>
              <w:t xml:space="preserve">Audience Type</w:t>
            </w:r>
          </w:p>
        </w:tc>
        <w:tc>
          <w:tcPr>
            <w:shd w:fill="2A2A2A" w:val="clear"/>
          </w:tcPr>
          <w:p>
            <w:r>
              <w:rPr>
                <w:rFonts w:ascii="Arial" w:cs="Arial" w:eastAsia="Arial" w:hAnsi="Arial"/>
                <w:b/>
                <w:bCs/>
                <w:color w:val="F7931A"/>
                <w:sz w:val="20"/>
                <w:szCs w:val="20"/>
              </w:rPr>
              <w:t xml:space="preserve">Best Content Format</w:t>
            </w:r>
          </w:p>
        </w:tc>
        <w:tc>
          <w:tcPr>
            <w:shd w:fill="2A2A2A" w:val="clear"/>
          </w:tcPr>
          <w:p>
            <w:r>
              <w:rPr>
                <w:rFonts w:ascii="Arial" w:cs="Arial" w:eastAsia="Arial" w:hAnsi="Arial"/>
                <w:b/>
                <w:bCs/>
                <w:color w:val="F7931A"/>
                <w:sz w:val="20"/>
                <w:szCs w:val="20"/>
              </w:rPr>
              <w:t xml:space="preserve">Engagement Signal</w:t>
            </w:r>
          </w:p>
        </w:tc>
      </w:tr>
      <w:tr>
        <w:tc>
          <w:tcPr>
            <w:shd w:fill="1A1A1A" w:val="clear"/>
          </w:tcPr>
          <w:p>
            <w:r>
              <w:rPr>
                <w:rFonts w:ascii="Arial" w:cs="Arial" w:eastAsia="Arial" w:hAnsi="Arial"/>
                <w:color w:val="CCCCCC"/>
                <w:sz w:val="20"/>
                <w:szCs w:val="20"/>
              </w:rPr>
              <w:t xml:space="preserve">X (Twitter/CT)</w:t>
            </w:r>
          </w:p>
        </w:tc>
        <w:tc>
          <w:tcPr>
            <w:shd w:fill="1A1A1A" w:val="clear"/>
          </w:tcPr>
          <w:p>
            <w:r>
              <w:rPr>
                <w:rFonts w:ascii="Arial" w:cs="Arial" w:eastAsia="Arial" w:hAnsi="Arial"/>
                <w:color w:val="CCCCCC"/>
                <w:sz w:val="20"/>
                <w:szCs w:val="20"/>
              </w:rPr>
              <w:t xml:space="preserve">OGs, traders, investors</w:t>
            </w:r>
          </w:p>
        </w:tc>
        <w:tc>
          <w:tcPr>
            <w:shd w:fill="1A1A1A" w:val="clear"/>
          </w:tcPr>
          <w:p>
            <w:r>
              <w:rPr>
                <w:rFonts w:ascii="Arial" w:cs="Arial" w:eastAsia="Arial" w:hAnsi="Arial"/>
                <w:color w:val="CCCCCC"/>
                <w:sz w:val="20"/>
                <w:szCs w:val="20"/>
              </w:rPr>
              <w:t xml:space="preserve">Threads, data posts, real-time reactions</w:t>
            </w:r>
          </w:p>
        </w:tc>
        <w:tc>
          <w:tcPr>
            <w:shd w:fill="1A1A1A" w:val="clear"/>
          </w:tcPr>
          <w:p>
            <w:r>
              <w:rPr>
                <w:rFonts w:ascii="Arial" w:cs="Arial" w:eastAsia="Arial" w:hAnsi="Arial"/>
                <w:color w:val="CCCCCC"/>
                <w:sz w:val="20"/>
                <w:szCs w:val="20"/>
              </w:rPr>
              <w:t xml:space="preserve">Highest conviction community</w:t>
            </w:r>
          </w:p>
        </w:tc>
      </w:tr>
      <w:tr>
        <w:tc>
          <w:tcPr>
            <w:shd w:fill="1A1A1A" w:val="clear"/>
          </w:tcPr>
          <w:p>
            <w:r>
              <w:rPr>
                <w:rFonts w:ascii="Arial" w:cs="Arial" w:eastAsia="Arial" w:hAnsi="Arial"/>
                <w:color w:val="CCCCCC"/>
                <w:sz w:val="20"/>
                <w:szCs w:val="20"/>
              </w:rPr>
              <w:t xml:space="preserve">YouTube</w:t>
            </w:r>
          </w:p>
        </w:tc>
        <w:tc>
          <w:tcPr>
            <w:shd w:fill="1A1A1A" w:val="clear"/>
          </w:tcPr>
          <w:p>
            <w:r>
              <w:rPr>
                <w:rFonts w:ascii="Arial" w:cs="Arial" w:eastAsia="Arial" w:hAnsi="Arial"/>
                <w:color w:val="CCCCCC"/>
                <w:sz w:val="20"/>
                <w:szCs w:val="20"/>
              </w:rPr>
              <w:t xml:space="preserve">Retail, learners, curious</w:t>
            </w:r>
          </w:p>
        </w:tc>
        <w:tc>
          <w:tcPr>
            <w:shd w:fill="1A1A1A" w:val="clear"/>
          </w:tcPr>
          <w:p>
            <w:r>
              <w:rPr>
                <w:rFonts w:ascii="Arial" w:cs="Arial" w:eastAsia="Arial" w:hAnsi="Arial"/>
                <w:color w:val="CCCCCC"/>
                <w:sz w:val="20"/>
                <w:szCs w:val="20"/>
              </w:rPr>
              <w:t xml:space="preserve">Long-form analysis, explainers, podcasts</w:t>
            </w:r>
          </w:p>
        </w:tc>
        <w:tc>
          <w:tcPr>
            <w:shd w:fill="1A1A1A" w:val="clear"/>
          </w:tcPr>
          <w:p>
            <w:r>
              <w:rPr>
                <w:rFonts w:ascii="Arial" w:cs="Arial" w:eastAsia="Arial" w:hAnsi="Arial"/>
                <w:color w:val="CCCCCC"/>
                <w:sz w:val="20"/>
                <w:szCs w:val="20"/>
              </w:rPr>
              <w:t xml:space="preserve">Watch time &gt; views</w:t>
            </w:r>
          </w:p>
        </w:tc>
      </w:tr>
      <w:tr>
        <w:tc>
          <w:tcPr>
            <w:shd w:fill="1A1A1A" w:val="clear"/>
          </w:tcPr>
          <w:p>
            <w:r>
              <w:rPr>
                <w:rFonts w:ascii="Arial" w:cs="Arial" w:eastAsia="Arial" w:hAnsi="Arial"/>
                <w:color w:val="CCCCCC"/>
                <w:sz w:val="20"/>
                <w:szCs w:val="20"/>
              </w:rPr>
              <w:t xml:space="preserve">YouTube Shorts</w:t>
            </w:r>
          </w:p>
        </w:tc>
        <w:tc>
          <w:tcPr>
            <w:shd w:fill="1A1A1A" w:val="clear"/>
          </w:tcPr>
          <w:p>
            <w:r>
              <w:rPr>
                <w:rFonts w:ascii="Arial" w:cs="Arial" w:eastAsia="Arial" w:hAnsi="Arial"/>
                <w:color w:val="CCCCCC"/>
                <w:sz w:val="20"/>
                <w:szCs w:val="20"/>
              </w:rPr>
              <w:t xml:space="preserve">Discovery layer</w:t>
            </w:r>
          </w:p>
        </w:tc>
        <w:tc>
          <w:tcPr>
            <w:shd w:fill="1A1A1A" w:val="clear"/>
          </w:tcPr>
          <w:p>
            <w:r>
              <w:rPr>
                <w:rFonts w:ascii="Arial" w:cs="Arial" w:eastAsia="Arial" w:hAnsi="Arial"/>
                <w:color w:val="CCCCCC"/>
                <w:sz w:val="20"/>
                <w:szCs w:val="20"/>
              </w:rPr>
              <w:t xml:space="preserve">Price alerts, news clips, 'Did you know'</w:t>
            </w:r>
          </w:p>
        </w:tc>
        <w:tc>
          <w:tcPr>
            <w:shd w:fill="1A1A1A" w:val="clear"/>
          </w:tcPr>
          <w:p>
            <w:r>
              <w:rPr>
                <w:rFonts w:ascii="Arial" w:cs="Arial" w:eastAsia="Arial" w:hAnsi="Arial"/>
                <w:color w:val="CCCCCC"/>
                <w:sz w:val="20"/>
                <w:szCs w:val="20"/>
              </w:rPr>
              <w:t xml:space="preserve">40% engagement spike (2025 data)</w:t>
            </w:r>
          </w:p>
        </w:tc>
      </w:tr>
      <w:tr>
        <w:tc>
          <w:tcPr>
            <w:shd w:fill="1A1A1A" w:val="clear"/>
          </w:tcPr>
          <w:p>
            <w:r>
              <w:rPr>
                <w:rFonts w:ascii="Arial" w:cs="Arial" w:eastAsia="Arial" w:hAnsi="Arial"/>
                <w:color w:val="CCCCCC"/>
                <w:sz w:val="20"/>
                <w:szCs w:val="20"/>
              </w:rPr>
              <w:t xml:space="preserve">TikTok</w:t>
            </w:r>
          </w:p>
        </w:tc>
        <w:tc>
          <w:tcPr>
            <w:shd w:fill="1A1A1A" w:val="clear"/>
          </w:tcPr>
          <w:p>
            <w:r>
              <w:rPr>
                <w:rFonts w:ascii="Arial" w:cs="Arial" w:eastAsia="Arial" w:hAnsi="Arial"/>
                <w:color w:val="CCCCCC"/>
                <w:sz w:val="20"/>
                <w:szCs w:val="20"/>
              </w:rPr>
              <w:t xml:space="preserve">Newcomers, Gen Z</w:t>
            </w:r>
          </w:p>
        </w:tc>
        <w:tc>
          <w:tcPr>
            <w:shd w:fill="1A1A1A" w:val="clear"/>
          </w:tcPr>
          <w:p>
            <w:r>
              <w:rPr>
                <w:rFonts w:ascii="Arial" w:cs="Arial" w:eastAsia="Arial" w:hAnsi="Arial"/>
                <w:color w:val="CCCCCC"/>
                <w:sz w:val="20"/>
                <w:szCs w:val="20"/>
              </w:rPr>
              <w:t xml:space="preserve">Hook-first education, chart breakdowns</w:t>
            </w:r>
          </w:p>
        </w:tc>
        <w:tc>
          <w:tcPr>
            <w:shd w:fill="1A1A1A" w:val="clear"/>
          </w:tcPr>
          <w:p>
            <w:r>
              <w:rPr>
                <w:rFonts w:ascii="Arial" w:cs="Arial" w:eastAsia="Arial" w:hAnsi="Arial"/>
                <w:color w:val="CCCCCC"/>
                <w:sz w:val="20"/>
                <w:szCs w:val="20"/>
              </w:rPr>
              <w:t xml:space="preserve">Viral potential, low trust</w:t>
            </w:r>
          </w:p>
        </w:tc>
      </w:tr>
      <w:tr>
        <w:tc>
          <w:tcPr>
            <w:shd w:fill="1A1A1A" w:val="clear"/>
          </w:tcPr>
          <w:p>
            <w:r>
              <w:rPr>
                <w:rFonts w:ascii="Arial" w:cs="Arial" w:eastAsia="Arial" w:hAnsi="Arial"/>
                <w:color w:val="CCCCCC"/>
                <w:sz w:val="20"/>
                <w:szCs w:val="20"/>
              </w:rPr>
              <w:t xml:space="preserve">Nostr</w:t>
            </w:r>
          </w:p>
        </w:tc>
        <w:tc>
          <w:tcPr>
            <w:shd w:fill="1A1A1A" w:val="clear"/>
          </w:tcPr>
          <w:p>
            <w:r>
              <w:rPr>
                <w:rFonts w:ascii="Arial" w:cs="Arial" w:eastAsia="Arial" w:hAnsi="Arial"/>
                <w:color w:val="CCCCCC"/>
                <w:sz w:val="20"/>
                <w:szCs w:val="20"/>
              </w:rPr>
              <w:t xml:space="preserve">Bitcoin-native sovereigns</w:t>
            </w:r>
          </w:p>
        </w:tc>
        <w:tc>
          <w:tcPr>
            <w:shd w:fill="1A1A1A" w:val="clear"/>
          </w:tcPr>
          <w:p>
            <w:r>
              <w:rPr>
                <w:rFonts w:ascii="Arial" w:cs="Arial" w:eastAsia="Arial" w:hAnsi="Arial"/>
                <w:color w:val="CCCCCC"/>
                <w:sz w:val="20"/>
                <w:szCs w:val="20"/>
              </w:rPr>
              <w:t xml:space="preserve">Long-form notes, zappable insight</w:t>
            </w:r>
          </w:p>
        </w:tc>
        <w:tc>
          <w:tcPr>
            <w:shd w:fill="1A1A1A" w:val="clear"/>
          </w:tcPr>
          <w:p>
            <w:r>
              <w:rPr>
                <w:rFonts w:ascii="Arial" w:cs="Arial" w:eastAsia="Arial" w:hAnsi="Arial"/>
                <w:color w:val="CCCCCC"/>
                <w:sz w:val="20"/>
                <w:szCs w:val="20"/>
              </w:rPr>
              <w:t xml:space="preserve">Zaps = real conviction signal</w:t>
            </w:r>
          </w:p>
        </w:tc>
      </w:tr>
      <w:tr>
        <w:tc>
          <w:tcPr>
            <w:shd w:fill="1A1A1A" w:val="clear"/>
          </w:tcPr>
          <w:p>
            <w:r>
              <w:rPr>
                <w:rFonts w:ascii="Arial" w:cs="Arial" w:eastAsia="Arial" w:hAnsi="Arial"/>
                <w:color w:val="CCCCCC"/>
                <w:sz w:val="20"/>
                <w:szCs w:val="20"/>
              </w:rPr>
              <w:t xml:space="preserve">LinkedIn</w:t>
            </w:r>
          </w:p>
        </w:tc>
        <w:tc>
          <w:tcPr>
            <w:shd w:fill="1A1A1A" w:val="clear"/>
          </w:tcPr>
          <w:p>
            <w:r>
              <w:rPr>
                <w:rFonts w:ascii="Arial" w:cs="Arial" w:eastAsia="Arial" w:hAnsi="Arial"/>
                <w:color w:val="CCCCCC"/>
                <w:sz w:val="20"/>
                <w:szCs w:val="20"/>
              </w:rPr>
              <w:t xml:space="preserve">Institutions, family offices</w:t>
            </w:r>
          </w:p>
        </w:tc>
        <w:tc>
          <w:tcPr>
            <w:shd w:fill="1A1A1A" w:val="clear"/>
          </w:tcPr>
          <w:p>
            <w:r>
              <w:rPr>
                <w:rFonts w:ascii="Arial" w:cs="Arial" w:eastAsia="Arial" w:hAnsi="Arial"/>
                <w:color w:val="CCCCCC"/>
                <w:sz w:val="20"/>
                <w:szCs w:val="20"/>
              </w:rPr>
              <w:t xml:space="preserve">Macro analysis, corporate treasury thesis</w:t>
            </w:r>
          </w:p>
        </w:tc>
        <w:tc>
          <w:tcPr>
            <w:shd w:fill="1A1A1A" w:val="clear"/>
          </w:tcPr>
          <w:p>
            <w:r>
              <w:rPr>
                <w:rFonts w:ascii="Arial" w:cs="Arial" w:eastAsia="Arial" w:hAnsi="Arial"/>
                <w:color w:val="CCCCCC"/>
                <w:sz w:val="20"/>
                <w:szCs w:val="20"/>
              </w:rPr>
              <w:t xml:space="preserve">B2B deal flow discovery</w:t>
            </w:r>
          </w:p>
        </w:tc>
      </w:tr>
      <w:tr>
        <w:tc>
          <w:tcPr>
            <w:shd w:fill="1A1A1A" w:val="clear"/>
          </w:tcPr>
          <w:p>
            <w:r>
              <w:rPr>
                <w:rFonts w:ascii="Arial" w:cs="Arial" w:eastAsia="Arial" w:hAnsi="Arial"/>
                <w:color w:val="CCCCCC"/>
                <w:sz w:val="20"/>
                <w:szCs w:val="20"/>
              </w:rPr>
              <w:t xml:space="preserve">Podcast</w:t>
            </w:r>
          </w:p>
        </w:tc>
        <w:tc>
          <w:tcPr>
            <w:shd w:fill="1A1A1A" w:val="clear"/>
          </w:tcPr>
          <w:p>
            <w:r>
              <w:rPr>
                <w:rFonts w:ascii="Arial" w:cs="Arial" w:eastAsia="Arial" w:hAnsi="Arial"/>
                <w:color w:val="CCCCCC"/>
                <w:sz w:val="20"/>
                <w:szCs w:val="20"/>
              </w:rPr>
              <w:t xml:space="preserve">Deep believers</w:t>
            </w:r>
          </w:p>
        </w:tc>
        <w:tc>
          <w:tcPr>
            <w:shd w:fill="1A1A1A" w:val="clear"/>
          </w:tcPr>
          <w:p>
            <w:r>
              <w:rPr>
                <w:rFonts w:ascii="Arial" w:cs="Arial" w:eastAsia="Arial" w:hAnsi="Arial"/>
                <w:color w:val="CCCCCC"/>
                <w:sz w:val="20"/>
                <w:szCs w:val="20"/>
              </w:rPr>
              <w:t xml:space="preserve">Long-form interviews, Austrian econ</w:t>
            </w:r>
          </w:p>
        </w:tc>
        <w:tc>
          <w:tcPr>
            <w:shd w:fill="1A1A1A" w:val="clear"/>
          </w:tcPr>
          <w:p>
            <w:r>
              <w:rPr>
                <w:rFonts w:ascii="Arial" w:cs="Arial" w:eastAsia="Arial" w:hAnsi="Arial"/>
                <w:color w:val="CCCCCC"/>
                <w:sz w:val="20"/>
                <w:szCs w:val="20"/>
              </w:rPr>
              <w:t xml:space="preserve">Highest retention, word-of-mouth</w:t>
            </w:r>
          </w:p>
        </w:tc>
      </w:tr>
    </w:tbl>
    <w:p>
      <w:pPr>
        <w:spacing w:after="80" w:before="220"/>
      </w:pPr>
      <w:r>
        <w:rPr>
          <w:rFonts w:ascii="Arial" w:cs="Arial" w:eastAsia="Arial" w:hAnsi="Arial"/>
          <w:b/>
          <w:bCs/>
          <w:color w:val="FFD700"/>
          <w:sz w:val="24"/>
          <w:szCs w:val="24"/>
        </w:rPr>
        <w:t xml:space="preserve">What's Actually Working — 2025/2026 Data</w:t>
      </w:r>
    </w:p>
    <w:p>
      <w:pPr>
        <w:pStyle w:val="ListParagraph"/>
        <w:numPr>
          <w:ilvl w:val="0"/>
          <w:numId w:val="2"/>
        </w:numPr>
        <w:spacing w:after="60" w:before="60"/>
      </w:pPr>
      <w:r>
        <w:rPr>
          <w:rFonts w:ascii="Arial" w:cs="Arial" w:eastAsia="Arial" w:hAnsi="Arial"/>
          <w:color w:val="CCCCCC"/>
          <w:sz w:val="22"/>
          <w:szCs w:val="22"/>
        </w:rPr>
        <w:t xml:space="preserve">Short-form video drives 40% engagement spikes (Belkin Marketing internal audit, 50+ clients)</w:t>
      </w:r>
    </w:p>
    <w:p>
      <w:pPr>
        <w:pStyle w:val="ListParagraph"/>
        <w:numPr>
          <w:ilvl w:val="0"/>
          <w:numId w:val="2"/>
        </w:numPr>
        <w:spacing w:after="60" w:before="60"/>
      </w:pPr>
      <w:r>
        <w:rPr>
          <w:rFonts w:ascii="Arial" w:cs="Arial" w:eastAsia="Arial" w:hAnsi="Arial"/>
          <w:color w:val="CCCCCC"/>
          <w:sz w:val="22"/>
          <w:szCs w:val="22"/>
        </w:rPr>
        <w:t xml:space="preserve">Educational + SEO content drives organic traffic — 'how to buy bitcoin', 'what is a bitcoin node' style</w:t>
      </w:r>
    </w:p>
    <w:p>
      <w:pPr>
        <w:pStyle w:val="ListParagraph"/>
        <w:numPr>
          <w:ilvl w:val="0"/>
          <w:numId w:val="2"/>
        </w:numPr>
        <w:spacing w:after="60" w:before="60"/>
      </w:pPr>
      <w:r>
        <w:rPr>
          <w:rFonts w:ascii="Arial" w:cs="Arial" w:eastAsia="Arial" w:hAnsi="Arial"/>
          <w:color w:val="CCCCCC"/>
          <w:sz w:val="22"/>
          <w:szCs w:val="22"/>
        </w:rPr>
        <w:t xml:space="preserve">AI-personalized content variants boost CTR by 35% (LLM-driven segmentation)</w:t>
      </w:r>
    </w:p>
    <w:p>
      <w:pPr>
        <w:pStyle w:val="ListParagraph"/>
        <w:numPr>
          <w:ilvl w:val="0"/>
          <w:numId w:val="2"/>
        </w:numPr>
        <w:spacing w:after="60" w:before="60"/>
      </w:pPr>
      <w:r>
        <w:rPr>
          <w:rFonts w:ascii="Arial" w:cs="Arial" w:eastAsia="Arial" w:hAnsi="Arial"/>
          <w:color w:val="CCCCCC"/>
          <w:sz w:val="22"/>
          <w:szCs w:val="22"/>
        </w:rPr>
        <w:t xml:space="preserve">Authentic long-form &gt; paid ads — CAC rising 20% for ad-dependent projects</w:t>
      </w:r>
    </w:p>
    <w:p>
      <w:pPr>
        <w:pStyle w:val="ListParagraph"/>
        <w:numPr>
          <w:ilvl w:val="0"/>
          <w:numId w:val="2"/>
        </w:numPr>
        <w:spacing w:after="60" w:before="60"/>
      </w:pPr>
      <w:r>
        <w:rPr>
          <w:rFonts w:ascii="Arial" w:cs="Arial" w:eastAsia="Arial" w:hAnsi="Arial"/>
          <w:color w:val="CCCCCC"/>
          <w:sz w:val="22"/>
          <w:szCs w:val="22"/>
        </w:rPr>
        <w:t xml:space="preserve">InfoFi is real — content quality now directly impacts project mindshare (Kaito platform tracks this)</w:t>
      </w:r>
    </w:p>
    <w:p>
      <w:pPr>
        <w:pStyle w:val="ListParagraph"/>
        <w:numPr>
          <w:ilvl w:val="0"/>
          <w:numId w:val="2"/>
        </w:numPr>
        <w:spacing w:after="60" w:before="60"/>
      </w:pPr>
      <w:r>
        <w:rPr>
          <w:rFonts w:ascii="Arial" w:cs="Arial" w:eastAsia="Arial" w:hAnsi="Arial"/>
          <w:color w:val="CCCCCC"/>
          <w:sz w:val="22"/>
          <w:szCs w:val="22"/>
        </w:rPr>
        <w:t xml:space="preserve">Trust deficit in crypto is high — consistency + transparency is the moat</w:t>
      </w:r>
    </w:p>
    <w:p>
      <w:pPr>
        <w:pStyle w:val="Heading2"/>
        <w:spacing w:after="120" w:before="280"/>
      </w:pPr>
      <w:r>
        <w:rPr>
          <w:rFonts w:ascii="Arial" w:cs="Arial" w:eastAsia="Arial" w:hAnsi="Arial"/>
          <w:b/>
          <w:bCs/>
          <w:color w:val="FFFFFF"/>
          <w:sz w:val="28"/>
          <w:szCs w:val="28"/>
        </w:rPr>
        <w:t xml:space="preserve">6.2 Protocol Pulse Content Strategy OS</w:t>
      </w:r>
    </w:p>
    <w:p>
      <w:pPr>
        <w:spacing w:after="80" w:before="220"/>
      </w:pPr>
      <w:r>
        <w:rPr>
          <w:rFonts w:ascii="Arial" w:cs="Arial" w:eastAsia="Arial" w:hAnsi="Arial"/>
          <w:b/>
          <w:bCs/>
          <w:color w:val="FFD700"/>
          <w:sz w:val="24"/>
          <w:szCs w:val="24"/>
        </w:rPr>
        <w:t xml:space="preserve">The Core Principle</w:t>
      </w:r>
    </w:p>
    <w:p>
      <w:pPr>
        <w:spacing w:after="80" w:before="80"/>
      </w:pPr>
      <w:r>
        <w:rPr>
          <w:rFonts w:ascii="Arial" w:cs="Arial" w:eastAsia="Arial" w:hAnsi="Arial"/>
          <w:color w:val="CCCCCC"/>
          <w:sz w:val="22"/>
          <w:szCs w:val="22"/>
        </w:rPr>
        <w:t xml:space="preserve">Every piece of content is a node in a network. Each node links back to the platform (protocolpulse.io). Each visit becomes a subscriber. Each subscriber becomes an ambassador. Systematic, not random.</w:t>
      </w:r>
    </w:p>
    <w:p>
      <w:pPr>
        <w:spacing w:after="80" w:before="220"/>
      </w:pPr>
      <w:r>
        <w:rPr>
          <w:rFonts w:ascii="Arial" w:cs="Arial" w:eastAsia="Arial" w:hAnsi="Arial"/>
          <w:b/>
          <w:bCs/>
          <w:color w:val="FFD700"/>
          <w:sz w:val="24"/>
          <w:szCs w:val="24"/>
        </w:rPr>
        <w:t xml:space="preserve">Content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2A2A2A" w:val="clear"/>
          </w:tcPr>
          <w:p>
            <w:r>
              <w:rPr>
                <w:rFonts w:ascii="Arial" w:cs="Arial" w:eastAsia="Arial" w:hAnsi="Arial"/>
                <w:b/>
                <w:bCs/>
                <w:color w:val="F7931A"/>
                <w:sz w:val="20"/>
                <w:szCs w:val="20"/>
              </w:rPr>
              <w:t xml:space="preserve">Tier</w:t>
            </w:r>
          </w:p>
        </w:tc>
        <w:tc>
          <w:tcPr>
            <w:shd w:fill="2A2A2A" w:val="clear"/>
          </w:tcPr>
          <w:p>
            <w:r>
              <w:rPr>
                <w:rFonts w:ascii="Arial" w:cs="Arial" w:eastAsia="Arial" w:hAnsi="Arial"/>
                <w:b/>
                <w:bCs/>
                <w:color w:val="F7931A"/>
                <w:sz w:val="20"/>
                <w:szCs w:val="20"/>
              </w:rPr>
              <w:t xml:space="preserve">Type</w:t>
            </w:r>
          </w:p>
        </w:tc>
        <w:tc>
          <w:tcPr>
            <w:shd w:fill="2A2A2A" w:val="clear"/>
          </w:tcPr>
          <w:p>
            <w:r>
              <w:rPr>
                <w:rFonts w:ascii="Arial" w:cs="Arial" w:eastAsia="Arial" w:hAnsi="Arial"/>
                <w:b/>
                <w:bCs/>
                <w:color w:val="F7931A"/>
                <w:sz w:val="20"/>
                <w:szCs w:val="20"/>
              </w:rPr>
              <w:t xml:space="preserve">Frequency</w:t>
            </w:r>
          </w:p>
        </w:tc>
        <w:tc>
          <w:tcPr>
            <w:shd w:fill="2A2A2A" w:val="clear"/>
          </w:tcPr>
          <w:p>
            <w:r>
              <w:rPr>
                <w:rFonts w:ascii="Arial" w:cs="Arial" w:eastAsia="Arial" w:hAnsi="Arial"/>
                <w:b/>
                <w:bCs/>
                <w:color w:val="F7931A"/>
                <w:sz w:val="20"/>
                <w:szCs w:val="20"/>
              </w:rPr>
              <w:t xml:space="preserve">Source</w:t>
            </w:r>
          </w:p>
        </w:tc>
        <w:tc>
          <w:tcPr>
            <w:shd w:fill="2A2A2A" w:val="clear"/>
          </w:tcPr>
          <w:p>
            <w:r>
              <w:rPr>
                <w:rFonts w:ascii="Arial" w:cs="Arial" w:eastAsia="Arial" w:hAnsi="Arial"/>
                <w:b/>
                <w:bCs/>
                <w:color w:val="F7931A"/>
                <w:sz w:val="20"/>
                <w:szCs w:val="20"/>
              </w:rPr>
              <w:t xml:space="preserve">Distribution</w:t>
            </w:r>
          </w:p>
        </w:tc>
      </w:tr>
      <w:tr>
        <w:tc>
          <w:tcPr>
            <w:shd w:fill="1A1A1A" w:val="clear"/>
          </w:tcPr>
          <w:p>
            <w:r>
              <w:rPr>
                <w:rFonts w:ascii="Arial" w:cs="Arial" w:eastAsia="Arial" w:hAnsi="Arial"/>
                <w:color w:val="CCCCCC"/>
                <w:sz w:val="20"/>
                <w:szCs w:val="20"/>
              </w:rPr>
              <w:t xml:space="preserve">Tier 1: Pulse</w:t>
            </w:r>
          </w:p>
        </w:tc>
        <w:tc>
          <w:tcPr>
            <w:shd w:fill="1A1A1A" w:val="clear"/>
          </w:tcPr>
          <w:p>
            <w:r>
              <w:rPr>
                <w:rFonts w:ascii="Arial" w:cs="Arial" w:eastAsia="Arial" w:hAnsi="Arial"/>
                <w:color w:val="CCCCCC"/>
                <w:sz w:val="20"/>
                <w:szCs w:val="20"/>
              </w:rPr>
              <w:t xml:space="preserve">Daily video (Pulse Check)</w:t>
            </w:r>
          </w:p>
        </w:tc>
        <w:tc>
          <w:tcPr>
            <w:shd w:fill="1A1A1A" w:val="clear"/>
          </w:tcPr>
          <w:p>
            <w:r>
              <w:rPr>
                <w:rFonts w:ascii="Arial" w:cs="Arial" w:eastAsia="Arial" w:hAnsi="Arial"/>
                <w:color w:val="CCCCCC"/>
                <w:sz w:val="20"/>
                <w:szCs w:val="20"/>
              </w:rPr>
              <w:t xml:space="preserve">1x/day</w:t>
            </w:r>
          </w:p>
        </w:tc>
        <w:tc>
          <w:tcPr>
            <w:shd w:fill="1A1A1A" w:val="clear"/>
          </w:tcPr>
          <w:p>
            <w:r>
              <w:rPr>
                <w:rFonts w:ascii="Arial" w:cs="Arial" w:eastAsia="Arial" w:hAnsi="Arial"/>
                <w:color w:val="CCCCCC"/>
                <w:sz w:val="20"/>
                <w:szCs w:val="20"/>
              </w:rPr>
              <w:t xml:space="preserve">Autonomous pipeline</w:t>
            </w:r>
          </w:p>
        </w:tc>
        <w:tc>
          <w:tcPr>
            <w:shd w:fill="1A1A1A" w:val="clear"/>
          </w:tcPr>
          <w:p>
            <w:r>
              <w:rPr>
                <w:rFonts w:ascii="Arial" w:cs="Arial" w:eastAsia="Arial" w:hAnsi="Arial"/>
                <w:color w:val="CCCCCC"/>
                <w:sz w:val="20"/>
                <w:szCs w:val="20"/>
              </w:rPr>
              <w:t xml:space="preserve">YouTube + X + Site</w:t>
            </w:r>
          </w:p>
        </w:tc>
      </w:tr>
      <w:tr>
        <w:tc>
          <w:tcPr>
            <w:shd w:fill="1A1A1A" w:val="clear"/>
          </w:tcPr>
          <w:p>
            <w:r>
              <w:rPr>
                <w:rFonts w:ascii="Arial" w:cs="Arial" w:eastAsia="Arial" w:hAnsi="Arial"/>
                <w:color w:val="CCCCCC"/>
                <w:sz w:val="20"/>
                <w:szCs w:val="20"/>
              </w:rPr>
              <w:t xml:space="preserve">Tier 2: Oracle</w:t>
            </w:r>
          </w:p>
        </w:tc>
        <w:tc>
          <w:tcPr>
            <w:shd w:fill="1A1A1A" w:val="clear"/>
          </w:tcPr>
          <w:p>
            <w:r>
              <w:rPr>
                <w:rFonts w:ascii="Arial" w:cs="Arial" w:eastAsia="Arial" w:hAnsi="Arial"/>
                <w:color w:val="CCCCCC"/>
                <w:sz w:val="20"/>
                <w:szCs w:val="20"/>
              </w:rPr>
              <w:t xml:space="preserve">Market Briefings</w:t>
            </w:r>
          </w:p>
        </w:tc>
        <w:tc>
          <w:tcPr>
            <w:shd w:fill="1A1A1A" w:val="clear"/>
          </w:tcPr>
          <w:p>
            <w:r>
              <w:rPr>
                <w:rFonts w:ascii="Arial" w:cs="Arial" w:eastAsia="Arial" w:hAnsi="Arial"/>
                <w:color w:val="CCCCCC"/>
                <w:sz w:val="20"/>
                <w:szCs w:val="20"/>
              </w:rPr>
              <w:t xml:space="preserve">3x/day</w:t>
            </w:r>
          </w:p>
        </w:tc>
        <w:tc>
          <w:tcPr>
            <w:shd w:fill="1A1A1A" w:val="clear"/>
          </w:tcPr>
          <w:p>
            <w:r>
              <w:rPr>
                <w:rFonts w:ascii="Arial" w:cs="Arial" w:eastAsia="Arial" w:hAnsi="Arial"/>
                <w:color w:val="CCCCCC"/>
                <w:sz w:val="20"/>
                <w:szCs w:val="20"/>
              </w:rPr>
              <w:t xml:space="preserve">HeyGen Sarah + auto-script</w:t>
            </w:r>
          </w:p>
        </w:tc>
        <w:tc>
          <w:tcPr>
            <w:shd w:fill="1A1A1A" w:val="clear"/>
          </w:tcPr>
          <w:p>
            <w:r>
              <w:rPr>
                <w:rFonts w:ascii="Arial" w:cs="Arial" w:eastAsia="Arial" w:hAnsi="Arial"/>
                <w:color w:val="CCCCCC"/>
                <w:sz w:val="20"/>
                <w:szCs w:val="20"/>
              </w:rPr>
              <w:t xml:space="preserve">Site + X + Nostr</w:t>
            </w:r>
          </w:p>
        </w:tc>
      </w:tr>
      <w:tr>
        <w:tc>
          <w:tcPr>
            <w:shd w:fill="1A1A1A" w:val="clear"/>
          </w:tcPr>
          <w:p>
            <w:r>
              <w:rPr>
                <w:rFonts w:ascii="Arial" w:cs="Arial" w:eastAsia="Arial" w:hAnsi="Arial"/>
                <w:color w:val="CCCCCC"/>
                <w:sz w:val="20"/>
                <w:szCs w:val="20"/>
              </w:rPr>
              <w:t xml:space="preserve">Tier 3: Reaction</w:t>
            </w:r>
          </w:p>
        </w:tc>
        <w:tc>
          <w:tcPr>
            <w:shd w:fill="1A1A1A" w:val="clear"/>
          </w:tcPr>
          <w:p>
            <w:r>
              <w:rPr>
                <w:rFonts w:ascii="Arial" w:cs="Arial" w:eastAsia="Arial" w:hAnsi="Arial"/>
                <w:color w:val="CCCCCC"/>
                <w:sz w:val="20"/>
                <w:szCs w:val="20"/>
              </w:rPr>
              <w:t xml:space="preserve">Breaking news threads</w:t>
            </w:r>
          </w:p>
        </w:tc>
        <w:tc>
          <w:tcPr>
            <w:shd w:fill="1A1A1A" w:val="clear"/>
          </w:tcPr>
          <w:p>
            <w:r>
              <w:rPr>
                <w:rFonts w:ascii="Arial" w:cs="Arial" w:eastAsia="Arial" w:hAnsi="Arial"/>
                <w:color w:val="CCCCCC"/>
                <w:sz w:val="20"/>
                <w:szCs w:val="20"/>
              </w:rPr>
              <w:t xml:space="preserve">On-trigger</w:t>
            </w:r>
          </w:p>
        </w:tc>
        <w:tc>
          <w:tcPr>
            <w:shd w:fill="1A1A1A" w:val="clear"/>
          </w:tcPr>
          <w:p>
            <w:r>
              <w:rPr>
                <w:rFonts w:ascii="Arial" w:cs="Arial" w:eastAsia="Arial" w:hAnsi="Arial"/>
                <w:color w:val="CCCCCC"/>
                <w:sz w:val="20"/>
                <w:szCs w:val="20"/>
              </w:rPr>
              <w:t xml:space="preserve">Claude on top articles</w:t>
            </w:r>
          </w:p>
        </w:tc>
        <w:tc>
          <w:tcPr>
            <w:shd w:fill="1A1A1A" w:val="clear"/>
          </w:tcPr>
          <w:p>
            <w:r>
              <w:rPr>
                <w:rFonts w:ascii="Arial" w:cs="Arial" w:eastAsia="Arial" w:hAnsi="Arial"/>
                <w:color w:val="CCCCCC"/>
                <w:sz w:val="20"/>
                <w:szCs w:val="20"/>
              </w:rPr>
              <w:t xml:space="preserve">X + Nostr</w:t>
            </w:r>
          </w:p>
        </w:tc>
      </w:tr>
      <w:tr>
        <w:tc>
          <w:tcPr>
            <w:shd w:fill="1A1A1A" w:val="clear"/>
          </w:tcPr>
          <w:p>
            <w:r>
              <w:rPr>
                <w:rFonts w:ascii="Arial" w:cs="Arial" w:eastAsia="Arial" w:hAnsi="Arial"/>
                <w:color w:val="CCCCCC"/>
                <w:sz w:val="20"/>
                <w:szCs w:val="20"/>
              </w:rPr>
              <w:t xml:space="preserve">Tier 4: Education</w:t>
            </w:r>
          </w:p>
        </w:tc>
        <w:tc>
          <w:tcPr>
            <w:shd w:fill="1A1A1A" w:val="clear"/>
          </w:tcPr>
          <w:p>
            <w:r>
              <w:rPr>
                <w:rFonts w:ascii="Arial" w:cs="Arial" w:eastAsia="Arial" w:hAnsi="Arial"/>
                <w:color w:val="CCCCCC"/>
                <w:sz w:val="20"/>
                <w:szCs w:val="20"/>
              </w:rPr>
              <w:t xml:space="preserve">How-to guides</w:t>
            </w:r>
          </w:p>
        </w:tc>
        <w:tc>
          <w:tcPr>
            <w:shd w:fill="1A1A1A" w:val="clear"/>
          </w:tcPr>
          <w:p>
            <w:r>
              <w:rPr>
                <w:rFonts w:ascii="Arial" w:cs="Arial" w:eastAsia="Arial" w:hAnsi="Arial"/>
                <w:color w:val="CCCCCC"/>
                <w:sz w:val="20"/>
                <w:szCs w:val="20"/>
              </w:rPr>
              <w:t xml:space="preserve">2x/week</w:t>
            </w:r>
          </w:p>
        </w:tc>
        <w:tc>
          <w:tcPr>
            <w:shd w:fill="1A1A1A" w:val="clear"/>
          </w:tcPr>
          <w:p>
            <w:r>
              <w:rPr>
                <w:rFonts w:ascii="Arial" w:cs="Arial" w:eastAsia="Arial" w:hAnsi="Arial"/>
                <w:color w:val="CCCCCC"/>
                <w:sz w:val="20"/>
                <w:szCs w:val="20"/>
              </w:rPr>
              <w:t xml:space="preserve">Human-approved Claude drafts</w:t>
            </w:r>
          </w:p>
        </w:tc>
        <w:tc>
          <w:tcPr>
            <w:shd w:fill="1A1A1A" w:val="clear"/>
          </w:tcPr>
          <w:p>
            <w:r>
              <w:rPr>
                <w:rFonts w:ascii="Arial" w:cs="Arial" w:eastAsia="Arial" w:hAnsi="Arial"/>
                <w:color w:val="CCCCCC"/>
                <w:sz w:val="20"/>
                <w:szCs w:val="20"/>
              </w:rPr>
              <w:t xml:space="preserve">YouTube + Site + LinkedIn</w:t>
            </w:r>
          </w:p>
        </w:tc>
      </w:tr>
      <w:tr>
        <w:tc>
          <w:tcPr>
            <w:shd w:fill="1A1A1A" w:val="clear"/>
          </w:tcPr>
          <w:p>
            <w:r>
              <w:rPr>
                <w:rFonts w:ascii="Arial" w:cs="Arial" w:eastAsia="Arial" w:hAnsi="Arial"/>
                <w:color w:val="CCCCCC"/>
                <w:sz w:val="20"/>
                <w:szCs w:val="20"/>
              </w:rPr>
              <w:t xml:space="preserve">Tier 5: Depth</w:t>
            </w:r>
          </w:p>
        </w:tc>
        <w:tc>
          <w:tcPr>
            <w:shd w:fill="1A1A1A" w:val="clear"/>
          </w:tcPr>
          <w:p>
            <w:r>
              <w:rPr>
                <w:rFonts w:ascii="Arial" w:cs="Arial" w:eastAsia="Arial" w:hAnsi="Arial"/>
                <w:color w:val="CCCCCC"/>
                <w:sz w:val="20"/>
                <w:szCs w:val="20"/>
              </w:rPr>
              <w:t xml:space="preserve">CypherPunk'd episodes</w:t>
            </w:r>
          </w:p>
        </w:tc>
        <w:tc>
          <w:tcPr>
            <w:shd w:fill="1A1A1A" w:val="clear"/>
          </w:tcPr>
          <w:p>
            <w:r>
              <w:rPr>
                <w:rFonts w:ascii="Arial" w:cs="Arial" w:eastAsia="Arial" w:hAnsi="Arial"/>
                <w:color w:val="CCCCCC"/>
                <w:sz w:val="20"/>
                <w:szCs w:val="20"/>
              </w:rPr>
              <w:t xml:space="preserve">2x/month</w:t>
            </w:r>
          </w:p>
        </w:tc>
        <w:tc>
          <w:tcPr>
            <w:shd w:fill="1A1A1A" w:val="clear"/>
          </w:tcPr>
          <w:p>
            <w:r>
              <w:rPr>
                <w:rFonts w:ascii="Arial" w:cs="Arial" w:eastAsia="Arial" w:hAnsi="Arial"/>
                <w:color w:val="CCCCCC"/>
                <w:sz w:val="20"/>
                <w:szCs w:val="20"/>
              </w:rPr>
              <w:t xml:space="preserve">Human production</w:t>
            </w:r>
          </w:p>
        </w:tc>
        <w:tc>
          <w:tcPr>
            <w:shd w:fill="1A1A1A" w:val="clear"/>
          </w:tcPr>
          <w:p>
            <w:r>
              <w:rPr>
                <w:rFonts w:ascii="Arial" w:cs="Arial" w:eastAsia="Arial" w:hAnsi="Arial"/>
                <w:color w:val="CCCCCC"/>
                <w:sz w:val="20"/>
                <w:szCs w:val="20"/>
              </w:rPr>
              <w:t xml:space="preserve">YouTube + Podcast</w:t>
            </w:r>
          </w:p>
        </w:tc>
      </w:tr>
      <w:tr>
        <w:tc>
          <w:tcPr>
            <w:shd w:fill="1A1A1A" w:val="clear"/>
          </w:tcPr>
          <w:p>
            <w:r>
              <w:rPr>
                <w:rFonts w:ascii="Arial" w:cs="Arial" w:eastAsia="Arial" w:hAnsi="Arial"/>
                <w:color w:val="CCCCCC"/>
                <w:sz w:val="20"/>
                <w:szCs w:val="20"/>
              </w:rPr>
              <w:t xml:space="preserve">Tier 6: Event</w:t>
            </w:r>
          </w:p>
        </w:tc>
        <w:tc>
          <w:tcPr>
            <w:shd w:fill="1A1A1A" w:val="clear"/>
          </w:tcPr>
          <w:p>
            <w:r>
              <w:rPr>
                <w:rFonts w:ascii="Arial" w:cs="Arial" w:eastAsia="Arial" w:hAnsi="Arial"/>
                <w:color w:val="CCCCCC"/>
                <w:sz w:val="20"/>
                <w:szCs w:val="20"/>
              </w:rPr>
              <w:t xml:space="preserve">Milestone triggers (see below)</w:t>
            </w:r>
          </w:p>
        </w:tc>
        <w:tc>
          <w:tcPr>
            <w:shd w:fill="1A1A1A" w:val="clear"/>
          </w:tcPr>
          <w:p>
            <w:r>
              <w:rPr>
                <w:rFonts w:ascii="Arial" w:cs="Arial" w:eastAsia="Arial" w:hAnsi="Arial"/>
                <w:color w:val="CCCCCC"/>
                <w:sz w:val="20"/>
                <w:szCs w:val="20"/>
              </w:rPr>
              <w:t xml:space="preserve">On BTC price milestone</w:t>
            </w:r>
          </w:p>
        </w:tc>
        <w:tc>
          <w:tcPr>
            <w:shd w:fill="1A1A1A" w:val="clear"/>
          </w:tcPr>
          <w:p>
            <w:r>
              <w:rPr>
                <w:rFonts w:ascii="Arial" w:cs="Arial" w:eastAsia="Arial" w:hAnsi="Arial"/>
                <w:color w:val="CCCCCC"/>
                <w:sz w:val="20"/>
                <w:szCs w:val="20"/>
              </w:rPr>
              <w:t xml:space="preserve">Automated + human review</w:t>
            </w:r>
          </w:p>
        </w:tc>
        <w:tc>
          <w:tcPr>
            <w:shd w:fill="1A1A1A" w:val="clear"/>
          </w:tcPr>
          <w:p>
            <w:r>
              <w:rPr>
                <w:rFonts w:ascii="Arial" w:cs="Arial" w:eastAsia="Arial" w:hAnsi="Arial"/>
                <w:color w:val="CCCCCC"/>
                <w:sz w:val="20"/>
                <w:szCs w:val="20"/>
              </w:rPr>
              <w:t xml:space="preserve">All platforms</w:t>
            </w:r>
          </w:p>
        </w:tc>
      </w:tr>
    </w:tbl>
    <w:p>
      <w:pPr>
        <w:spacing w:after="80" w:before="220"/>
      </w:pPr>
      <w:r>
        <w:rPr>
          <w:rFonts w:ascii="Arial" w:cs="Arial" w:eastAsia="Arial" w:hAnsi="Arial"/>
          <w:b/>
          <w:bCs/>
          <w:color w:val="FFD700"/>
          <w:sz w:val="24"/>
          <w:szCs w:val="24"/>
        </w:rPr>
        <w:t xml:space="preserve">Feedback Loop — The Strategy That Learns</w:t>
      </w:r>
    </w:p>
    <w:p>
      <w:pPr>
        <w:pStyle w:val="ListParagraph"/>
        <w:numPr>
          <w:ilvl w:val="0"/>
          <w:numId w:val="3"/>
        </w:numPr>
        <w:spacing w:after="60" w:before="60"/>
      </w:pPr>
      <w:r>
        <w:rPr>
          <w:rFonts w:ascii="Arial" w:cs="Arial" w:eastAsia="Arial" w:hAnsi="Arial"/>
          <w:color w:val="CCCCCC"/>
          <w:sz w:val="22"/>
          <w:szCs w:val="22"/>
        </w:rPr>
        <w:t xml:space="preserve">Track: Every X post, YouTube video, Pulse Check episode, article — record engagement (views, shares, clicks-to-site) in performance_metrics table.</w:t>
      </w:r>
    </w:p>
    <w:p>
      <w:pPr>
        <w:pStyle w:val="ListParagraph"/>
        <w:numPr>
          <w:ilvl w:val="0"/>
          <w:numId w:val="3"/>
        </w:numPr>
        <w:spacing w:after="60" w:before="60"/>
      </w:pPr>
      <w:r>
        <w:rPr>
          <w:rFonts w:ascii="Arial" w:cs="Arial" w:eastAsia="Arial" w:hAnsi="Arial"/>
          <w:color w:val="CCCCCC"/>
          <w:sz w:val="22"/>
          <w:szCs w:val="22"/>
        </w:rPr>
        <w:t xml:space="preserve">Score: Weekly Claude analysis run — 'Which content types drove the most site visits and subscriber growth this week?'</w:t>
      </w:r>
    </w:p>
    <w:p>
      <w:pPr>
        <w:pStyle w:val="ListParagraph"/>
        <w:numPr>
          <w:ilvl w:val="0"/>
          <w:numId w:val="3"/>
        </w:numPr>
        <w:spacing w:after="60" w:before="60"/>
      </w:pPr>
      <w:r>
        <w:rPr>
          <w:rFonts w:ascii="Arial" w:cs="Arial" w:eastAsia="Arial" w:hAnsi="Arial"/>
          <w:color w:val="CCCCCC"/>
          <w:sz w:val="22"/>
          <w:szCs w:val="22"/>
        </w:rPr>
        <w:t xml:space="preserve">Double Down: Auto-promote the top 3 performing content types in next week's schedule.</w:t>
      </w:r>
    </w:p>
    <w:p>
      <w:pPr>
        <w:pStyle w:val="ListParagraph"/>
        <w:numPr>
          <w:ilvl w:val="0"/>
          <w:numId w:val="3"/>
        </w:numPr>
        <w:spacing w:after="60" w:before="60"/>
      </w:pPr>
      <w:r>
        <w:rPr>
          <w:rFonts w:ascii="Arial" w:cs="Arial" w:eastAsia="Arial" w:hAnsi="Arial"/>
          <w:color w:val="CCCCCC"/>
          <w:sz w:val="22"/>
          <w:szCs w:val="22"/>
        </w:rPr>
        <w:t xml:space="preserve">Eliminate: Bottom 10% of content types get flagged for review — human decision to cut or iterate.</w:t>
      </w:r>
    </w:p>
    <w:p>
      <w:pPr>
        <w:pStyle w:val="ListParagraph"/>
        <w:numPr>
          <w:ilvl w:val="0"/>
          <w:numId w:val="3"/>
        </w:numPr>
        <w:spacing w:after="60" w:before="60"/>
      </w:pPr>
      <w:r>
        <w:rPr>
          <w:rFonts w:ascii="Arial" w:cs="Arial" w:eastAsia="Arial" w:hAnsi="Arial"/>
          <w:color w:val="CCCCCC"/>
          <w:sz w:val="22"/>
          <w:szCs w:val="22"/>
        </w:rPr>
        <w:t xml:space="preserve">Quarterly Reset: Full strategy audit. Claude generates 'What worked, what didn't, what changed in the market, what's the new playbook.'</w:t>
      </w:r>
    </w:p>
    <w:p>
      <w:pPr>
        <w:spacing w:after="80" w:before="220"/>
      </w:pPr>
      <w:r>
        <w:rPr>
          <w:rFonts w:ascii="Arial" w:cs="Arial" w:eastAsia="Arial" w:hAnsi="Arial"/>
          <w:b/>
          <w:bCs/>
          <w:color w:val="FFD700"/>
          <w:sz w:val="24"/>
          <w:szCs w:val="24"/>
        </w:rPr>
        <w:t xml:space="preserve">Platform-Specific Rules</w:t>
      </w:r>
    </w:p>
    <w:p>
      <w:pPr>
        <w:pStyle w:val="ListParagraph"/>
        <w:numPr>
          <w:ilvl w:val="0"/>
          <w:numId w:val="2"/>
        </w:numPr>
        <w:spacing w:after="60" w:before="60"/>
      </w:pPr>
      <w:r>
        <w:rPr>
          <w:rFonts w:ascii="Arial" w:cs="Arial" w:eastAsia="Arial" w:hAnsi="Arial"/>
          <w:color w:val="CCCCCC"/>
          <w:sz w:val="22"/>
          <w:szCs w:val="22"/>
        </w:rPr>
        <w:t xml:space="preserve">X: 3-5 posts/day minimum. Mix: 40% data/price, 30% reaction/opinion, 20% education, 10% community/engagement. Always include Protocol Pulse link.</w:t>
      </w:r>
    </w:p>
    <w:p>
      <w:pPr>
        <w:pStyle w:val="ListParagraph"/>
        <w:numPr>
          <w:ilvl w:val="0"/>
          <w:numId w:val="2"/>
        </w:numPr>
        <w:spacing w:after="60" w:before="60"/>
      </w:pPr>
      <w:r>
        <w:rPr>
          <w:rFonts w:ascii="Arial" w:cs="Arial" w:eastAsia="Arial" w:hAnsi="Arial"/>
          <w:color w:val="CCCCCC"/>
          <w:sz w:val="22"/>
          <w:szCs w:val="22"/>
        </w:rPr>
        <w:t xml:space="preserve">YouTube: 1x/week minimum non-automated video. Pulse Check covers daily. Shorts: 3x/week from clipped Pulse Check segments.</w:t>
      </w:r>
    </w:p>
    <w:p>
      <w:pPr>
        <w:pStyle w:val="ListParagraph"/>
        <w:numPr>
          <w:ilvl w:val="0"/>
          <w:numId w:val="2"/>
        </w:numPr>
        <w:spacing w:after="60" w:before="60"/>
      </w:pPr>
      <w:r>
        <w:rPr>
          <w:rFonts w:ascii="Arial" w:cs="Arial" w:eastAsia="Arial" w:hAnsi="Arial"/>
          <w:color w:val="CCCCCC"/>
          <w:sz w:val="22"/>
          <w:szCs w:val="22"/>
        </w:rPr>
        <w:t xml:space="preserve">Nostr: Every X post cross-posted as Nostr note via our npub. Plus exclusive Nostr-native content 2x/week.</w:t>
      </w:r>
    </w:p>
    <w:p>
      <w:pPr>
        <w:pStyle w:val="ListParagraph"/>
        <w:numPr>
          <w:ilvl w:val="0"/>
          <w:numId w:val="2"/>
        </w:numPr>
        <w:spacing w:after="60" w:before="60"/>
      </w:pPr>
      <w:r>
        <w:rPr>
          <w:rFonts w:ascii="Arial" w:cs="Arial" w:eastAsia="Arial" w:hAnsi="Arial"/>
          <w:color w:val="CCCCCC"/>
          <w:sz w:val="22"/>
          <w:szCs w:val="22"/>
        </w:rPr>
        <w:t xml:space="preserve">LinkedIn: 2x/week. Focus: institutional narrative, Bitcoin treasury thesis, family office angle (Curated Mining hook).</w:t>
      </w:r>
    </w:p>
    <w:p>
      <w:pPr>
        <w:pStyle w:val="ListParagraph"/>
        <w:numPr>
          <w:ilvl w:val="0"/>
          <w:numId w:val="2"/>
        </w:numPr>
        <w:spacing w:after="60" w:before="60"/>
      </w:pPr>
      <w:r>
        <w:rPr>
          <w:rFonts w:ascii="Arial" w:cs="Arial" w:eastAsia="Arial" w:hAnsi="Arial"/>
          <w:color w:val="CCCCCC"/>
          <w:sz w:val="22"/>
          <w:szCs w:val="22"/>
        </w:rPr>
        <w:t xml:space="preserve">YouTube Shorts + TikTok: 3x/week. Auto-clipped from Pulse Check daily render. 15-60 second segments.</w:t>
      </w:r>
    </w:p>
    <w:p>
      <w:pPr>
        <w:pStyle w:val="Heading2"/>
        <w:spacing w:after="120" w:before="280"/>
      </w:pPr>
      <w:r>
        <w:rPr>
          <w:rFonts w:ascii="Arial" w:cs="Arial" w:eastAsia="Arial" w:hAnsi="Arial"/>
          <w:b/>
          <w:bCs/>
          <w:color w:val="FFFFFF"/>
          <w:sz w:val="28"/>
          <w:szCs w:val="28"/>
        </w:rPr>
        <w:t xml:space="preserve">6.3 Bitcoin Price Milestone Trigger System</w:t>
      </w:r>
    </w:p>
    <w:p>
      <w:pPr>
        <w:spacing w:after="80" w:before="220"/>
      </w:pPr>
      <w:r>
        <w:rPr>
          <w:rFonts w:ascii="Arial" w:cs="Arial" w:eastAsia="Arial" w:hAnsi="Arial"/>
          <w:b/>
          <w:bCs/>
          <w:color w:val="FFD700"/>
          <w:sz w:val="24"/>
          <w:szCs w:val="24"/>
        </w:rPr>
        <w:t xml:space="preserve">Philosophy</w:t>
      </w:r>
    </w:p>
    <w:p>
      <w:pPr>
        <w:spacing w:after="80" w:before="80"/>
      </w:pPr>
      <w:r>
        <w:rPr>
          <w:rFonts w:ascii="Arial" w:cs="Arial" w:eastAsia="Arial" w:hAnsi="Arial"/>
          <w:color w:val="CCCCCC"/>
          <w:sz w:val="22"/>
          <w:szCs w:val="22"/>
        </w:rPr>
        <w:t xml:space="preserve">Protocol Pulse has been building. The launch moment — when full feature set is live and polished — coincides with a Bitcoin price milestone that commands attention. We don't market until we're ready. Then we flood.</w:t>
      </w:r>
    </w:p>
    <w:p>
      <w:pPr>
        <w:spacing w:after="80" w:before="220"/>
      </w:pPr>
      <w:r>
        <w:rPr>
          <w:rFonts w:ascii="Arial" w:cs="Arial" w:eastAsia="Arial" w:hAnsi="Arial"/>
          <w:b/>
          <w:bCs/>
          <w:color w:val="FFD700"/>
          <w:sz w:val="24"/>
          <w:szCs w:val="24"/>
        </w:rPr>
        <w:t xml:space="preserve">Launch Readiness Checklist (Gate before any price-milestone marketing begins)</w:t>
      </w:r>
    </w:p>
    <w:p>
      <w:pPr>
        <w:pStyle w:val="ListParagraph"/>
        <w:numPr>
          <w:ilvl w:val="0"/>
          <w:numId w:val="2"/>
        </w:numPr>
        <w:spacing w:after="60" w:before="60"/>
      </w:pPr>
      <w:r>
        <w:rPr>
          <w:rFonts w:ascii="Arial" w:cs="Arial" w:eastAsia="Arial" w:hAnsi="Arial"/>
          <w:color w:val="CCCCCC"/>
          <w:sz w:val="22"/>
          <w:szCs w:val="22"/>
        </w:rPr>
        <w:t xml:space="preserve">✓ Pulse Check running: clean daily renders, 7-day streak with no failed renders</w:t>
      </w:r>
    </w:p>
    <w:p>
      <w:pPr>
        <w:pStyle w:val="ListParagraph"/>
        <w:numPr>
          <w:ilvl w:val="0"/>
          <w:numId w:val="2"/>
        </w:numPr>
        <w:spacing w:after="60" w:before="60"/>
      </w:pPr>
      <w:r>
        <w:rPr>
          <w:rFonts w:ascii="Arial" w:cs="Arial" w:eastAsia="Arial" w:hAnsi="Arial"/>
          <w:color w:val="CCCCCC"/>
          <w:sz w:val="22"/>
          <w:szCs w:val="22"/>
        </w:rPr>
        <w:t xml:space="preserve">✓ Oracle avatar live: anime-realism female, lip-sync working, 3x daily briefings running</w:t>
      </w:r>
    </w:p>
    <w:p>
      <w:pPr>
        <w:pStyle w:val="ListParagraph"/>
        <w:numPr>
          <w:ilvl w:val="0"/>
          <w:numId w:val="2"/>
        </w:numPr>
        <w:spacing w:after="60" w:before="60"/>
      </w:pPr>
      <w:r>
        <w:rPr>
          <w:rFonts w:ascii="Arial" w:cs="Arial" w:eastAsia="Arial" w:hAnsi="Arial"/>
          <w:color w:val="CCCCCC"/>
          <w:sz w:val="22"/>
          <w:szCs w:val="22"/>
        </w:rPr>
        <w:t xml:space="preserve">✓ Market Briefing Room live: archive of 3 briefings showing</w:t>
      </w:r>
    </w:p>
    <w:p>
      <w:pPr>
        <w:pStyle w:val="ListParagraph"/>
        <w:numPr>
          <w:ilvl w:val="0"/>
          <w:numId w:val="2"/>
        </w:numPr>
        <w:spacing w:after="60" w:before="60"/>
      </w:pPr>
      <w:r>
        <w:rPr>
          <w:rFonts w:ascii="Arial" w:cs="Arial" w:eastAsia="Arial" w:hAnsi="Arial"/>
          <w:color w:val="CCCCCC"/>
          <w:sz w:val="22"/>
          <w:szCs w:val="22"/>
        </w:rPr>
        <w:t xml:space="preserve">✓ Nostr intelligence live: top moment of day posting automatically</w:t>
      </w:r>
    </w:p>
    <w:p>
      <w:pPr>
        <w:pStyle w:val="ListParagraph"/>
        <w:numPr>
          <w:ilvl w:val="0"/>
          <w:numId w:val="2"/>
        </w:numPr>
        <w:spacing w:after="60" w:before="60"/>
      </w:pPr>
      <w:r>
        <w:rPr>
          <w:rFonts w:ascii="Arial" w:cs="Arial" w:eastAsia="Arial" w:hAnsi="Arial"/>
          <w:color w:val="CCCCCC"/>
          <w:sz w:val="22"/>
          <w:szCs w:val="22"/>
        </w:rPr>
        <w:t xml:space="preserve">✓ Node Watch live: real-time panel on live page</w:t>
      </w:r>
    </w:p>
    <w:p>
      <w:pPr>
        <w:pStyle w:val="ListParagraph"/>
        <w:numPr>
          <w:ilvl w:val="0"/>
          <w:numId w:val="2"/>
        </w:numPr>
        <w:spacing w:after="60" w:before="60"/>
      </w:pPr>
      <w:r>
        <w:rPr>
          <w:rFonts w:ascii="Arial" w:cs="Arial" w:eastAsia="Arial" w:hAnsi="Arial"/>
          <w:color w:val="CCCCCC"/>
          <w:sz w:val="22"/>
          <w:szCs w:val="22"/>
        </w:rPr>
        <w:t xml:space="preserve">✓ Terminal API: Commander tier ($49/mo) live and accepting subscribers</w:t>
      </w:r>
    </w:p>
    <w:p>
      <w:pPr>
        <w:pStyle w:val="ListParagraph"/>
        <w:numPr>
          <w:ilvl w:val="0"/>
          <w:numId w:val="2"/>
        </w:numPr>
        <w:spacing w:after="60" w:before="60"/>
      </w:pPr>
      <w:r>
        <w:rPr>
          <w:rFonts w:ascii="Arial" w:cs="Arial" w:eastAsia="Arial" w:hAnsi="Arial"/>
          <w:color w:val="CCCCCC"/>
          <w:sz w:val="22"/>
          <w:szCs w:val="22"/>
        </w:rPr>
        <w:t xml:space="preserve">✓ Replit → Ultron migration: Cloudflare tunnel active, Replit cancelled</w:t>
      </w:r>
    </w:p>
    <w:p>
      <w:pPr>
        <w:pStyle w:val="ListParagraph"/>
        <w:numPr>
          <w:ilvl w:val="0"/>
          <w:numId w:val="2"/>
        </w:numPr>
        <w:spacing w:after="60" w:before="60"/>
      </w:pPr>
      <w:r>
        <w:rPr>
          <w:rFonts w:ascii="Arial" w:cs="Arial" w:eastAsia="Arial" w:hAnsi="Arial"/>
          <w:color w:val="CCCCCC"/>
          <w:sz w:val="22"/>
          <w:szCs w:val="22"/>
        </w:rPr>
        <w:t xml:space="preserve">✓ All 10 nav pages: 0 broken, 0 fake data, 0 console.log in production</w:t>
      </w:r>
    </w:p>
    <w:p>
      <w:pPr>
        <w:pStyle w:val="ListParagraph"/>
        <w:numPr>
          <w:ilvl w:val="0"/>
          <w:numId w:val="2"/>
        </w:numPr>
        <w:spacing w:after="60" w:before="60"/>
      </w:pPr>
      <w:r>
        <w:rPr>
          <w:rFonts w:ascii="Arial" w:cs="Arial" w:eastAsia="Arial" w:hAnsi="Arial"/>
          <w:color w:val="CCCCCC"/>
          <w:sz w:val="22"/>
          <w:szCs w:val="22"/>
        </w:rPr>
        <w:t xml:space="preserve">✓ Regression tests: 0 FAILs on regression_test.sh for 7 consecutive days</w:t>
      </w:r>
    </w:p>
    <w:p>
      <w:pPr>
        <w:spacing w:after="80" w:before="220"/>
      </w:pPr>
      <w:r>
        <w:rPr>
          <w:rFonts w:ascii="Arial" w:cs="Arial" w:eastAsia="Arial" w:hAnsi="Arial"/>
          <w:b/>
          <w:bCs/>
          <w:color w:val="FFD700"/>
          <w:sz w:val="24"/>
          <w:szCs w:val="24"/>
        </w:rPr>
        <w:t xml:space="preserve">Price Milestone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2A2A2A" w:val="clear"/>
          </w:tcPr>
          <w:p>
            <w:r>
              <w:rPr>
                <w:rFonts w:ascii="Arial" w:cs="Arial" w:eastAsia="Arial" w:hAnsi="Arial"/>
                <w:b/>
                <w:bCs/>
                <w:color w:val="F7931A"/>
                <w:sz w:val="20"/>
                <w:szCs w:val="20"/>
              </w:rPr>
              <w:t xml:space="preserve">BTC Price</w:t>
            </w:r>
          </w:p>
        </w:tc>
        <w:tc>
          <w:tcPr>
            <w:shd w:fill="2A2A2A" w:val="clear"/>
          </w:tcPr>
          <w:p>
            <w:r>
              <w:rPr>
                <w:rFonts w:ascii="Arial" w:cs="Arial" w:eastAsia="Arial" w:hAnsi="Arial"/>
                <w:b/>
                <w:bCs/>
                <w:color w:val="F7931A"/>
                <w:sz w:val="20"/>
                <w:szCs w:val="20"/>
              </w:rPr>
              <w:t xml:space="preserve">Milestone Name</w:t>
            </w:r>
          </w:p>
        </w:tc>
        <w:tc>
          <w:tcPr>
            <w:shd w:fill="2A2A2A" w:val="clear"/>
          </w:tcPr>
          <w:p>
            <w:r>
              <w:rPr>
                <w:rFonts w:ascii="Arial" w:cs="Arial" w:eastAsia="Arial" w:hAnsi="Arial"/>
                <w:b/>
                <w:bCs/>
                <w:color w:val="F7931A"/>
                <w:sz w:val="20"/>
                <w:szCs w:val="20"/>
              </w:rPr>
              <w:t xml:space="preserve">Campaign</w:t>
            </w:r>
          </w:p>
        </w:tc>
        <w:tc>
          <w:tcPr>
            <w:shd w:fill="2A2A2A" w:val="clear"/>
          </w:tcPr>
          <w:p>
            <w:r>
              <w:rPr>
                <w:rFonts w:ascii="Arial" w:cs="Arial" w:eastAsia="Arial" w:hAnsi="Arial"/>
                <w:b/>
                <w:bCs/>
                <w:color w:val="F7931A"/>
                <w:sz w:val="20"/>
                <w:szCs w:val="20"/>
              </w:rPr>
              <w:t xml:space="preserve">Platforms</w:t>
            </w:r>
          </w:p>
        </w:tc>
      </w:tr>
      <w:tr>
        <w:tc>
          <w:tcPr>
            <w:shd w:fill="1A1A1A" w:val="clear"/>
          </w:tcPr>
          <w:p>
            <w:r>
              <w:rPr>
                <w:rFonts w:ascii="Arial" w:cs="Arial" w:eastAsia="Arial" w:hAnsi="Arial"/>
                <w:color w:val="CCCCCC"/>
                <w:sz w:val="20"/>
                <w:szCs w:val="20"/>
              </w:rPr>
              <w:t xml:space="preserve">$100,000</w:t>
            </w:r>
          </w:p>
        </w:tc>
        <w:tc>
          <w:tcPr>
            <w:shd w:fill="1A1A1A" w:val="clear"/>
          </w:tcPr>
          <w:p>
            <w:r>
              <w:rPr>
                <w:rFonts w:ascii="Arial" w:cs="Arial" w:eastAsia="Arial" w:hAnsi="Arial"/>
                <w:color w:val="CCCCCC"/>
                <w:sz w:val="20"/>
                <w:szCs w:val="20"/>
              </w:rPr>
              <w:t xml:space="preserve">Six Figures</w:t>
            </w:r>
          </w:p>
        </w:tc>
        <w:tc>
          <w:tcPr>
            <w:shd w:fill="1A1A1A" w:val="clear"/>
          </w:tcPr>
          <w:p>
            <w:r>
              <w:rPr>
                <w:rFonts w:ascii="Arial" w:cs="Arial" w:eastAsia="Arial" w:hAnsi="Arial"/>
                <w:color w:val="CCCCCC"/>
                <w:sz w:val="20"/>
                <w:szCs w:val="20"/>
              </w:rPr>
              <w:t xml:space="preserve">Launch campaign. 'We built this for when Bitcoin hit 6 figures. Here it is.'</w:t>
            </w:r>
          </w:p>
        </w:tc>
        <w:tc>
          <w:tcPr>
            <w:shd w:fill="1A1A1A" w:val="clear"/>
          </w:tcPr>
          <w:p>
            <w:r>
              <w:rPr>
                <w:rFonts w:ascii="Arial" w:cs="Arial" w:eastAsia="Arial" w:hAnsi="Arial"/>
                <w:color w:val="CCCCCC"/>
                <w:sz w:val="20"/>
                <w:szCs w:val="20"/>
              </w:rPr>
              <w:t xml:space="preserve">All</w:t>
            </w:r>
          </w:p>
        </w:tc>
      </w:tr>
      <w:tr>
        <w:tc>
          <w:tcPr>
            <w:shd w:fill="1A1A1A" w:val="clear"/>
          </w:tcPr>
          <w:p>
            <w:r>
              <w:rPr>
                <w:rFonts w:ascii="Arial" w:cs="Arial" w:eastAsia="Arial" w:hAnsi="Arial"/>
                <w:color w:val="CCCCCC"/>
                <w:sz w:val="20"/>
                <w:szCs w:val="20"/>
              </w:rPr>
              <w:t xml:space="preserve">$120,000</w:t>
            </w:r>
          </w:p>
        </w:tc>
        <w:tc>
          <w:tcPr>
            <w:shd w:fill="1A1A1A" w:val="clear"/>
          </w:tcPr>
          <w:p>
            <w:r>
              <w:rPr>
                <w:rFonts w:ascii="Arial" w:cs="Arial" w:eastAsia="Arial" w:hAnsi="Arial"/>
                <w:color w:val="CCCCCC"/>
                <w:sz w:val="20"/>
                <w:szCs w:val="20"/>
              </w:rPr>
              <w:t xml:space="preserve">New ATH</w:t>
            </w:r>
          </w:p>
        </w:tc>
        <w:tc>
          <w:tcPr>
            <w:shd w:fill="1A1A1A" w:val="clear"/>
          </w:tcPr>
          <w:p>
            <w:r>
              <w:rPr>
                <w:rFonts w:ascii="Arial" w:cs="Arial" w:eastAsia="Arial" w:hAnsi="Arial"/>
                <w:color w:val="CCCCCC"/>
                <w:sz w:val="20"/>
                <w:szCs w:val="20"/>
              </w:rPr>
              <w:t xml:space="preserve">ATH content blitz. Pulse Check special edition. 24hr coverage mode.</w:t>
            </w:r>
          </w:p>
        </w:tc>
        <w:tc>
          <w:tcPr>
            <w:shd w:fill="1A1A1A" w:val="clear"/>
          </w:tcPr>
          <w:p>
            <w:r>
              <w:rPr>
                <w:rFonts w:ascii="Arial" w:cs="Arial" w:eastAsia="Arial" w:hAnsi="Arial"/>
                <w:color w:val="CCCCCC"/>
                <w:sz w:val="20"/>
                <w:szCs w:val="20"/>
              </w:rPr>
              <w:t xml:space="preserve">All</w:t>
            </w:r>
          </w:p>
        </w:tc>
      </w:tr>
      <w:tr>
        <w:tc>
          <w:tcPr>
            <w:shd w:fill="1A1A1A" w:val="clear"/>
          </w:tcPr>
          <w:p>
            <w:r>
              <w:rPr>
                <w:rFonts w:ascii="Arial" w:cs="Arial" w:eastAsia="Arial" w:hAnsi="Arial"/>
                <w:color w:val="CCCCCC"/>
                <w:sz w:val="20"/>
                <w:szCs w:val="20"/>
              </w:rPr>
              <w:t xml:space="preserve">$150,000</w:t>
            </w:r>
          </w:p>
        </w:tc>
        <w:tc>
          <w:tcPr>
            <w:shd w:fill="1A1A1A" w:val="clear"/>
          </w:tcPr>
          <w:p>
            <w:r>
              <w:rPr>
                <w:rFonts w:ascii="Arial" w:cs="Arial" w:eastAsia="Arial" w:hAnsi="Arial"/>
                <w:color w:val="CCCCCC"/>
                <w:sz w:val="20"/>
                <w:szCs w:val="20"/>
              </w:rPr>
              <w:t xml:space="preserve">Standard Chartered Target</w:t>
            </w:r>
          </w:p>
        </w:tc>
        <w:tc>
          <w:tcPr>
            <w:shd w:fill="1A1A1A" w:val="clear"/>
          </w:tcPr>
          <w:p>
            <w:r>
              <w:rPr>
                <w:rFonts w:ascii="Arial" w:cs="Arial" w:eastAsia="Arial" w:hAnsi="Arial"/>
                <w:color w:val="CCCCCC"/>
                <w:sz w:val="20"/>
                <w:szCs w:val="20"/>
              </w:rPr>
              <w:t xml:space="preserve">Institutional narrative push. 'Wall St said $150K — we said so too.'</w:t>
            </w:r>
          </w:p>
        </w:tc>
        <w:tc>
          <w:tcPr>
            <w:shd w:fill="1A1A1A" w:val="clear"/>
          </w:tcPr>
          <w:p>
            <w:r>
              <w:rPr>
                <w:rFonts w:ascii="Arial" w:cs="Arial" w:eastAsia="Arial" w:hAnsi="Arial"/>
                <w:color w:val="CCCCCC"/>
                <w:sz w:val="20"/>
                <w:szCs w:val="20"/>
              </w:rPr>
              <w:t xml:space="preserve">X, LinkedIn, YouTube</w:t>
            </w:r>
          </w:p>
        </w:tc>
      </w:tr>
      <w:tr>
        <w:tc>
          <w:tcPr>
            <w:shd w:fill="1A1A1A" w:val="clear"/>
          </w:tcPr>
          <w:p>
            <w:r>
              <w:rPr>
                <w:rFonts w:ascii="Arial" w:cs="Arial" w:eastAsia="Arial" w:hAnsi="Arial"/>
                <w:color w:val="CCCCCC"/>
                <w:sz w:val="20"/>
                <w:szCs w:val="20"/>
              </w:rPr>
              <w:t xml:space="preserve">$175,000</w:t>
            </w:r>
          </w:p>
        </w:tc>
        <w:tc>
          <w:tcPr>
            <w:shd w:fill="1A1A1A" w:val="clear"/>
          </w:tcPr>
          <w:p>
            <w:r>
              <w:rPr>
                <w:rFonts w:ascii="Arial" w:cs="Arial" w:eastAsia="Arial" w:hAnsi="Arial"/>
                <w:color w:val="CCCCCC"/>
                <w:sz w:val="20"/>
                <w:szCs w:val="20"/>
              </w:rPr>
              <w:t xml:space="preserve">Maple Finance Target</w:t>
            </w:r>
          </w:p>
        </w:tc>
        <w:tc>
          <w:tcPr>
            <w:shd w:fill="1A1A1A" w:val="clear"/>
          </w:tcPr>
          <w:p>
            <w:r>
              <w:rPr>
                <w:rFonts w:ascii="Arial" w:cs="Arial" w:eastAsia="Arial" w:hAnsi="Arial"/>
                <w:color w:val="CCCCCC"/>
                <w:sz w:val="20"/>
                <w:szCs w:val="20"/>
              </w:rPr>
              <w:t xml:space="preserve">Bitcoin-backed lending narrative. Curated Mining campaign.</w:t>
            </w:r>
          </w:p>
        </w:tc>
        <w:tc>
          <w:tcPr>
            <w:shd w:fill="1A1A1A" w:val="clear"/>
          </w:tcPr>
          <w:p>
            <w:r>
              <w:rPr>
                <w:rFonts w:ascii="Arial" w:cs="Arial" w:eastAsia="Arial" w:hAnsi="Arial"/>
                <w:color w:val="CCCCCC"/>
                <w:sz w:val="20"/>
                <w:szCs w:val="20"/>
              </w:rPr>
              <w:t xml:space="preserve">X, LinkedIn</w:t>
            </w:r>
          </w:p>
        </w:tc>
      </w:tr>
      <w:tr>
        <w:tc>
          <w:tcPr>
            <w:shd w:fill="1A1A1A" w:val="clear"/>
          </w:tcPr>
          <w:p>
            <w:r>
              <w:rPr>
                <w:rFonts w:ascii="Arial" w:cs="Arial" w:eastAsia="Arial" w:hAnsi="Arial"/>
                <w:color w:val="CCCCCC"/>
                <w:sz w:val="20"/>
                <w:szCs w:val="20"/>
              </w:rPr>
              <w:t xml:space="preserve">$200,000</w:t>
            </w:r>
          </w:p>
        </w:tc>
        <w:tc>
          <w:tcPr>
            <w:shd w:fill="1A1A1A" w:val="clear"/>
          </w:tcPr>
          <w:p>
            <w:r>
              <w:rPr>
                <w:rFonts w:ascii="Arial" w:cs="Arial" w:eastAsia="Arial" w:hAnsi="Arial"/>
                <w:color w:val="CCCCCC"/>
                <w:sz w:val="20"/>
                <w:szCs w:val="20"/>
              </w:rPr>
              <w:t xml:space="preserve">Digital Gold Thesis</w:t>
            </w:r>
          </w:p>
        </w:tc>
        <w:tc>
          <w:tcPr>
            <w:shd w:fill="1A1A1A" w:val="clear"/>
          </w:tcPr>
          <w:p>
            <w:r>
              <w:rPr>
                <w:rFonts w:ascii="Arial" w:cs="Arial" w:eastAsia="Arial" w:hAnsi="Arial"/>
                <w:color w:val="CCCCCC"/>
                <w:sz w:val="20"/>
                <w:szCs w:val="20"/>
              </w:rPr>
              <w:t xml:space="preserve">Definitive Protocol Pulse manifesto post. 'Bitcoin at $200K — what it means.'</w:t>
            </w:r>
          </w:p>
        </w:tc>
        <w:tc>
          <w:tcPr>
            <w:shd w:fill="1A1A1A" w:val="clear"/>
          </w:tcPr>
          <w:p>
            <w:r>
              <w:rPr>
                <w:rFonts w:ascii="Arial" w:cs="Arial" w:eastAsia="Arial" w:hAnsi="Arial"/>
                <w:color w:val="CCCCCC"/>
                <w:sz w:val="20"/>
                <w:szCs w:val="20"/>
              </w:rPr>
              <w:t xml:space="preserve">All + PR</w:t>
            </w:r>
          </w:p>
        </w:tc>
      </w:tr>
      <w:tr>
        <w:tc>
          <w:tcPr>
            <w:shd w:fill="1A1A1A" w:val="clear"/>
          </w:tcPr>
          <w:p>
            <w:r>
              <w:rPr>
                <w:rFonts w:ascii="Arial" w:cs="Arial" w:eastAsia="Arial" w:hAnsi="Arial"/>
                <w:color w:val="CCCCCC"/>
                <w:sz w:val="20"/>
                <w:szCs w:val="20"/>
              </w:rPr>
              <w:t xml:space="preserve">$250,000</w:t>
            </w:r>
          </w:p>
        </w:tc>
        <w:tc>
          <w:tcPr>
            <w:shd w:fill="1A1A1A" w:val="clear"/>
          </w:tcPr>
          <w:p>
            <w:r>
              <w:rPr>
                <w:rFonts w:ascii="Arial" w:cs="Arial" w:eastAsia="Arial" w:hAnsi="Arial"/>
                <w:color w:val="CCCCCC"/>
                <w:sz w:val="20"/>
                <w:szCs w:val="20"/>
              </w:rPr>
              <w:t xml:space="preserve">Supercycle Confirmed</w:t>
            </w:r>
          </w:p>
        </w:tc>
        <w:tc>
          <w:tcPr>
            <w:shd w:fill="1A1A1A" w:val="clear"/>
          </w:tcPr>
          <w:p>
            <w:r>
              <w:rPr>
                <w:rFonts w:ascii="Arial" w:cs="Arial" w:eastAsia="Arial" w:hAnsi="Arial"/>
                <w:color w:val="CCCCCC"/>
                <w:sz w:val="20"/>
                <w:szCs w:val="20"/>
              </w:rPr>
              <w:t xml:space="preserve">CypherPunk'd special: 'The Supercycle We Called'</w:t>
            </w:r>
          </w:p>
        </w:tc>
        <w:tc>
          <w:tcPr>
            <w:shd w:fill="1A1A1A" w:val="clear"/>
          </w:tcPr>
          <w:p>
            <w:r>
              <w:rPr>
                <w:rFonts w:ascii="Arial" w:cs="Arial" w:eastAsia="Arial" w:hAnsi="Arial"/>
                <w:color w:val="CCCCCC"/>
                <w:sz w:val="20"/>
                <w:szCs w:val="20"/>
              </w:rPr>
              <w:t xml:space="preserve">YouTube + Podcast</w:t>
            </w:r>
          </w:p>
        </w:tc>
      </w:tr>
      <w:tr>
        <w:tc>
          <w:tcPr>
            <w:shd w:fill="1A1A1A" w:val="clear"/>
          </w:tcPr>
          <w:p>
            <w:r>
              <w:rPr>
                <w:rFonts w:ascii="Arial" w:cs="Arial" w:eastAsia="Arial" w:hAnsi="Arial"/>
                <w:color w:val="CCCCCC"/>
                <w:sz w:val="20"/>
                <w:szCs w:val="20"/>
              </w:rPr>
              <w:t xml:space="preserve">$500,000</w:t>
            </w:r>
          </w:p>
        </w:tc>
        <w:tc>
          <w:tcPr>
            <w:shd w:fill="1A1A1A" w:val="clear"/>
          </w:tcPr>
          <w:p>
            <w:r>
              <w:rPr>
                <w:rFonts w:ascii="Arial" w:cs="Arial" w:eastAsia="Arial" w:hAnsi="Arial"/>
                <w:color w:val="CCCCCC"/>
                <w:sz w:val="20"/>
                <w:szCs w:val="20"/>
              </w:rPr>
              <w:t xml:space="preserve">Saylor's Floor</w:t>
            </w:r>
          </w:p>
        </w:tc>
        <w:tc>
          <w:tcPr>
            <w:shd w:fill="1A1A1A" w:val="clear"/>
          </w:tcPr>
          <w:p>
            <w:r>
              <w:rPr>
                <w:rFonts w:ascii="Arial" w:cs="Arial" w:eastAsia="Arial" w:hAnsi="Arial"/>
                <w:color w:val="CCCCCC"/>
                <w:sz w:val="20"/>
                <w:szCs w:val="20"/>
              </w:rPr>
              <w:t xml:space="preserve">Saylor predicted this as a floor. Host a live event.</w:t>
            </w:r>
          </w:p>
        </w:tc>
        <w:tc>
          <w:tcPr>
            <w:shd w:fill="1A1A1A" w:val="clear"/>
          </w:tcPr>
          <w:p>
            <w:r>
              <w:rPr>
                <w:rFonts w:ascii="Arial" w:cs="Arial" w:eastAsia="Arial" w:hAnsi="Arial"/>
                <w:color w:val="CCCCCC"/>
                <w:sz w:val="20"/>
                <w:szCs w:val="20"/>
              </w:rPr>
              <w:t xml:space="preserve">All + BitcoinDay</w:t>
            </w:r>
          </w:p>
        </w:tc>
      </w:tr>
      <w:tr>
        <w:tc>
          <w:tcPr>
            <w:shd w:fill="1A1A1A" w:val="clear"/>
          </w:tcPr>
          <w:p>
            <w:r>
              <w:rPr>
                <w:rFonts w:ascii="Arial" w:cs="Arial" w:eastAsia="Arial" w:hAnsi="Arial"/>
                <w:color w:val="CCCCCC"/>
                <w:sz w:val="20"/>
                <w:szCs w:val="20"/>
              </w:rPr>
              <w:t xml:space="preserve">$1,000,000</w:t>
            </w:r>
          </w:p>
        </w:tc>
        <w:tc>
          <w:tcPr>
            <w:shd w:fill="1A1A1A" w:val="clear"/>
          </w:tcPr>
          <w:p>
            <w:r>
              <w:rPr>
                <w:rFonts w:ascii="Arial" w:cs="Arial" w:eastAsia="Arial" w:hAnsi="Arial"/>
                <w:color w:val="CCCCCC"/>
                <w:sz w:val="20"/>
                <w:szCs w:val="20"/>
              </w:rPr>
              <w:t xml:space="preserve">Hyperbitcoinization</w:t>
            </w:r>
          </w:p>
        </w:tc>
        <w:tc>
          <w:tcPr>
            <w:shd w:fill="1A1A1A" w:val="clear"/>
          </w:tcPr>
          <w:p>
            <w:r>
              <w:rPr>
                <w:rFonts w:ascii="Arial" w:cs="Arial" w:eastAsia="Arial" w:hAnsi="Arial"/>
                <w:color w:val="CCCCCC"/>
                <w:sz w:val="20"/>
                <w:szCs w:val="20"/>
              </w:rPr>
              <w:t xml:space="preserve">This is the BitcoinDay keynote moment. Naples. Four Seasons.</w:t>
            </w:r>
          </w:p>
        </w:tc>
        <w:tc>
          <w:tcPr>
            <w:shd w:fill="1A1A1A" w:val="clear"/>
          </w:tcPr>
          <w:p>
            <w:r>
              <w:rPr>
                <w:rFonts w:ascii="Arial" w:cs="Arial" w:eastAsia="Arial" w:hAnsi="Arial"/>
                <w:color w:val="CCCCCC"/>
                <w:sz w:val="20"/>
                <w:szCs w:val="20"/>
              </w:rPr>
              <w:t xml:space="preserve">All + IRL</w:t>
            </w:r>
          </w:p>
        </w:tc>
      </w:tr>
    </w:tbl>
    <w:p>
      <w:pPr>
        <w:spacing w:after="80" w:before="220"/>
      </w:pPr>
      <w:r>
        <w:rPr>
          <w:rFonts w:ascii="Arial" w:cs="Arial" w:eastAsia="Arial" w:hAnsi="Arial"/>
          <w:b/>
          <w:bCs/>
          <w:color w:val="FFD700"/>
          <w:sz w:val="24"/>
          <w:szCs w:val="24"/>
        </w:rPr>
        <w:t xml:space="preserve">Milestone Content Templates</w:t>
      </w:r>
    </w:p>
    <w:p>
      <w:pPr>
        <w:spacing w:after="80" w:before="80"/>
      </w:pPr>
      <w:r>
        <w:rPr>
          <w:rFonts w:ascii="Arial" w:cs="Arial" w:eastAsia="Arial" w:hAnsi="Arial"/>
          <w:color w:val="CCCCCC"/>
          <w:sz w:val="22"/>
          <w:szCs w:val="22"/>
        </w:rPr>
        <w:t xml:space="preserve">For each milestone trigger, Claude auto-generates the following package within 60 minutes of confirmation:</w:t>
      </w:r>
    </w:p>
    <w:p>
      <w:pPr>
        <w:pStyle w:val="ListParagraph"/>
        <w:numPr>
          <w:ilvl w:val="0"/>
          <w:numId w:val="2"/>
        </w:numPr>
        <w:spacing w:after="60" w:before="60"/>
      </w:pPr>
      <w:r>
        <w:rPr>
          <w:rFonts w:ascii="Arial" w:cs="Arial" w:eastAsia="Arial" w:hAnsi="Arial"/>
          <w:color w:val="CCCCCC"/>
          <w:sz w:val="22"/>
          <w:szCs w:val="22"/>
        </w:rPr>
        <w:t xml:space="preserve">X: 5-post thread with historical context, Protocol Pulse brand voice</w:t>
      </w:r>
    </w:p>
    <w:p>
      <w:pPr>
        <w:pStyle w:val="ListParagraph"/>
        <w:numPr>
          <w:ilvl w:val="0"/>
          <w:numId w:val="2"/>
        </w:numPr>
        <w:spacing w:after="60" w:before="60"/>
      </w:pPr>
      <w:r>
        <w:rPr>
          <w:rFonts w:ascii="Arial" w:cs="Arial" w:eastAsia="Arial" w:hAnsi="Arial"/>
          <w:color w:val="CCCCCC"/>
          <w:sz w:val="22"/>
          <w:szCs w:val="22"/>
        </w:rPr>
        <w:t xml:space="preserve">YouTube: Pulse Check special edition script (longer than standard)</w:t>
      </w:r>
    </w:p>
    <w:p>
      <w:pPr>
        <w:pStyle w:val="ListParagraph"/>
        <w:numPr>
          <w:ilvl w:val="0"/>
          <w:numId w:val="2"/>
        </w:numPr>
        <w:spacing w:after="60" w:before="60"/>
      </w:pPr>
      <w:r>
        <w:rPr>
          <w:rFonts w:ascii="Arial" w:cs="Arial" w:eastAsia="Arial" w:hAnsi="Arial"/>
          <w:color w:val="CCCCCC"/>
          <w:sz w:val="22"/>
          <w:szCs w:val="22"/>
        </w:rPr>
        <w:t xml:space="preserve">Nostr: Long-form note — sovereign audience framing</w:t>
      </w:r>
    </w:p>
    <w:p>
      <w:pPr>
        <w:pStyle w:val="ListParagraph"/>
        <w:numPr>
          <w:ilvl w:val="0"/>
          <w:numId w:val="2"/>
        </w:numPr>
        <w:spacing w:after="60" w:before="60"/>
      </w:pPr>
      <w:r>
        <w:rPr>
          <w:rFonts w:ascii="Arial" w:cs="Arial" w:eastAsia="Arial" w:hAnsi="Arial"/>
          <w:color w:val="CCCCCC"/>
          <w:sz w:val="22"/>
          <w:szCs w:val="22"/>
        </w:rPr>
        <w:t xml:space="preserve">Article: 1,200-word analysis posted to Protocol Pulse Intel</w:t>
      </w:r>
    </w:p>
    <w:p>
      <w:pPr>
        <w:pStyle w:val="ListParagraph"/>
        <w:numPr>
          <w:ilvl w:val="0"/>
          <w:numId w:val="2"/>
        </w:numPr>
        <w:spacing w:after="60" w:before="60"/>
      </w:pPr>
      <w:r>
        <w:rPr>
          <w:rFonts w:ascii="Arial" w:cs="Arial" w:eastAsia="Arial" w:hAnsi="Arial"/>
          <w:color w:val="CCCCCC"/>
          <w:sz w:val="22"/>
          <w:szCs w:val="22"/>
        </w:rPr>
        <w:t xml:space="preserve">Oracle Briefing: Special HeyGen session with milestone framing</w:t>
      </w:r>
    </w:p>
    <w:p>
      <w:pPr>
        <w:pStyle w:val="ListParagraph"/>
        <w:numPr>
          <w:ilvl w:val="0"/>
          <w:numId w:val="2"/>
        </w:numPr>
        <w:spacing w:after="60" w:before="60"/>
      </w:pPr>
      <w:r>
        <w:rPr>
          <w:rFonts w:ascii="Arial" w:cs="Arial" w:eastAsia="Arial" w:hAnsi="Arial"/>
          <w:color w:val="CCCCCC"/>
          <w:sz w:val="22"/>
          <w:szCs w:val="22"/>
        </w:rPr>
        <w:t xml:space="preserve">Email: Newsletter to subscriber list (Resend API)</w:t>
      </w:r>
    </w:p>
    <w:p>
      <w:pPr>
        <w:pStyle w:val="Heading2"/>
        <w:spacing w:after="120" w:before="280"/>
      </w:pPr>
      <w:r>
        <w:rPr>
          <w:rFonts w:ascii="Arial" w:cs="Arial" w:eastAsia="Arial" w:hAnsi="Arial"/>
          <w:b/>
          <w:bCs/>
          <w:color w:val="FFFFFF"/>
          <w:sz w:val="28"/>
          <w:szCs w:val="28"/>
        </w:rPr>
        <w:t xml:space="preserve">6.4 Analytics Infrastructure</w:t>
      </w:r>
    </w:p>
    <w:p>
      <w:pPr>
        <w:spacing w:after="80" w:before="220"/>
      </w:pPr>
      <w:r>
        <w:rPr>
          <w:rFonts w:ascii="Arial" w:cs="Arial" w:eastAsia="Arial" w:hAnsi="Arial"/>
          <w:b/>
          <w:bCs/>
          <w:color w:val="FFD700"/>
          <w:sz w:val="24"/>
          <w:szCs w:val="24"/>
        </w:rPr>
        <w:t xml:space="preserve">Metrics to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2A2A2A" w:val="clear"/>
          </w:tcPr>
          <w:p>
            <w:r>
              <w:rPr>
                <w:rFonts w:ascii="Arial" w:cs="Arial" w:eastAsia="Arial" w:hAnsi="Arial"/>
                <w:b/>
                <w:bCs/>
                <w:color w:val="F7931A"/>
                <w:sz w:val="20"/>
                <w:szCs w:val="20"/>
              </w:rPr>
              <w:t xml:space="preserve">Metric</w:t>
            </w:r>
          </w:p>
        </w:tc>
        <w:tc>
          <w:tcPr>
            <w:shd w:fill="2A2A2A" w:val="clear"/>
          </w:tcPr>
          <w:p>
            <w:r>
              <w:rPr>
                <w:rFonts w:ascii="Arial" w:cs="Arial" w:eastAsia="Arial" w:hAnsi="Arial"/>
                <w:b/>
                <w:bCs/>
                <w:color w:val="F7931A"/>
                <w:sz w:val="20"/>
                <w:szCs w:val="20"/>
              </w:rPr>
              <w:t xml:space="preserve">Source</w:t>
            </w:r>
          </w:p>
        </w:tc>
        <w:tc>
          <w:tcPr>
            <w:shd w:fill="2A2A2A" w:val="clear"/>
          </w:tcPr>
          <w:p>
            <w:r>
              <w:rPr>
                <w:rFonts w:ascii="Arial" w:cs="Arial" w:eastAsia="Arial" w:hAnsi="Arial"/>
                <w:b/>
                <w:bCs/>
                <w:color w:val="F7931A"/>
                <w:sz w:val="20"/>
                <w:szCs w:val="20"/>
              </w:rPr>
              <w:t xml:space="preserve">Stored In</w:t>
            </w:r>
          </w:p>
        </w:tc>
        <w:tc>
          <w:tcPr>
            <w:shd w:fill="2A2A2A" w:val="clear"/>
          </w:tcPr>
          <w:p>
            <w:r>
              <w:rPr>
                <w:rFonts w:ascii="Arial" w:cs="Arial" w:eastAsia="Arial" w:hAnsi="Arial"/>
                <w:b/>
                <w:bCs/>
                <w:color w:val="F7931A"/>
                <w:sz w:val="20"/>
                <w:szCs w:val="20"/>
              </w:rPr>
              <w:t xml:space="preserve">Action Trigger</w:t>
            </w:r>
          </w:p>
        </w:tc>
      </w:tr>
      <w:tr>
        <w:tc>
          <w:tcPr>
            <w:shd w:fill="1A1A1A" w:val="clear"/>
          </w:tcPr>
          <w:p>
            <w:r>
              <w:rPr>
                <w:rFonts w:ascii="Arial" w:cs="Arial" w:eastAsia="Arial" w:hAnsi="Arial"/>
                <w:color w:val="CCCCCC"/>
                <w:sz w:val="20"/>
                <w:szCs w:val="20"/>
              </w:rPr>
              <w:t xml:space="preserve">X post impressions/engagements</w:t>
            </w:r>
          </w:p>
        </w:tc>
        <w:tc>
          <w:tcPr>
            <w:shd w:fill="1A1A1A" w:val="clear"/>
          </w:tcPr>
          <w:p>
            <w:r>
              <w:rPr>
                <w:rFonts w:ascii="Arial" w:cs="Arial" w:eastAsia="Arial" w:hAnsi="Arial"/>
                <w:color w:val="CCCCCC"/>
                <w:sz w:val="20"/>
                <w:szCs w:val="20"/>
              </w:rPr>
              <w:t xml:space="preserve">X API / manual</w:t>
            </w:r>
          </w:p>
        </w:tc>
        <w:tc>
          <w:tcPr>
            <w:shd w:fill="1A1A1A" w:val="clear"/>
          </w:tcPr>
          <w:p>
            <w:r>
              <w:rPr>
                <w:rFonts w:ascii="Arial" w:cs="Arial" w:eastAsia="Arial" w:hAnsi="Arial"/>
                <w:color w:val="CCCCCC"/>
                <w:sz w:val="20"/>
                <w:szCs w:val="20"/>
              </w:rPr>
              <w:t xml:space="preserve">performance_metrics table</w:t>
            </w:r>
          </w:p>
        </w:tc>
        <w:tc>
          <w:tcPr>
            <w:shd w:fill="1A1A1A" w:val="clear"/>
          </w:tcPr>
          <w:p>
            <w:r>
              <w:rPr>
                <w:rFonts w:ascii="Arial" w:cs="Arial" w:eastAsia="Arial" w:hAnsi="Arial"/>
                <w:color w:val="CCCCCC"/>
                <w:sz w:val="20"/>
                <w:szCs w:val="20"/>
              </w:rPr>
              <w:t xml:space="preserve">Weekly Claude analysis</w:t>
            </w:r>
          </w:p>
        </w:tc>
      </w:tr>
      <w:tr>
        <w:tc>
          <w:tcPr>
            <w:shd w:fill="1A1A1A" w:val="clear"/>
          </w:tcPr>
          <w:p>
            <w:r>
              <w:rPr>
                <w:rFonts w:ascii="Arial" w:cs="Arial" w:eastAsia="Arial" w:hAnsi="Arial"/>
                <w:color w:val="CCCCCC"/>
                <w:sz w:val="20"/>
                <w:szCs w:val="20"/>
              </w:rPr>
              <w:t xml:space="preserve">YouTube views / watch time</w:t>
            </w:r>
          </w:p>
        </w:tc>
        <w:tc>
          <w:tcPr>
            <w:shd w:fill="1A1A1A" w:val="clear"/>
          </w:tcPr>
          <w:p>
            <w:r>
              <w:rPr>
                <w:rFonts w:ascii="Arial" w:cs="Arial" w:eastAsia="Arial" w:hAnsi="Arial"/>
                <w:color w:val="CCCCCC"/>
                <w:sz w:val="20"/>
                <w:szCs w:val="20"/>
              </w:rPr>
              <w:t xml:space="preserve">YouTube Analytics API</w:t>
            </w:r>
          </w:p>
        </w:tc>
        <w:tc>
          <w:tcPr>
            <w:shd w:fill="1A1A1A" w:val="clear"/>
          </w:tcPr>
          <w:p>
            <w:r>
              <w:rPr>
                <w:rFonts w:ascii="Arial" w:cs="Arial" w:eastAsia="Arial" w:hAnsi="Arial"/>
                <w:color w:val="CCCCCC"/>
                <w:sz w:val="20"/>
                <w:szCs w:val="20"/>
              </w:rPr>
              <w:t xml:space="preserve">performance_metrics table</w:t>
            </w:r>
          </w:p>
        </w:tc>
        <w:tc>
          <w:tcPr>
            <w:shd w:fill="1A1A1A" w:val="clear"/>
          </w:tcPr>
          <w:p>
            <w:r>
              <w:rPr>
                <w:rFonts w:ascii="Arial" w:cs="Arial" w:eastAsia="Arial" w:hAnsi="Arial"/>
                <w:color w:val="CCCCCC"/>
                <w:sz w:val="20"/>
                <w:szCs w:val="20"/>
              </w:rPr>
              <w:t xml:space="preserve">Weekly</w:t>
            </w:r>
          </w:p>
        </w:tc>
      </w:tr>
      <w:tr>
        <w:tc>
          <w:tcPr>
            <w:shd w:fill="1A1A1A" w:val="clear"/>
          </w:tcPr>
          <w:p>
            <w:r>
              <w:rPr>
                <w:rFonts w:ascii="Arial" w:cs="Arial" w:eastAsia="Arial" w:hAnsi="Arial"/>
                <w:color w:val="CCCCCC"/>
                <w:sz w:val="20"/>
                <w:szCs w:val="20"/>
              </w:rPr>
              <w:t xml:space="preserve">Site traffic by content source</w:t>
            </w:r>
          </w:p>
        </w:tc>
        <w:tc>
          <w:tcPr>
            <w:shd w:fill="1A1A1A" w:val="clear"/>
          </w:tcPr>
          <w:p>
            <w:r>
              <w:rPr>
                <w:rFonts w:ascii="Arial" w:cs="Arial" w:eastAsia="Arial" w:hAnsi="Arial"/>
                <w:color w:val="CCCCCC"/>
                <w:sz w:val="20"/>
                <w:szCs w:val="20"/>
              </w:rPr>
              <w:t xml:space="preserve">Analytics (self-hosted)</w:t>
            </w:r>
          </w:p>
        </w:tc>
        <w:tc>
          <w:tcPr>
            <w:shd w:fill="1A1A1A" w:val="clear"/>
          </w:tcPr>
          <w:p>
            <w:r>
              <w:rPr>
                <w:rFonts w:ascii="Arial" w:cs="Arial" w:eastAsia="Arial" w:hAnsi="Arial"/>
                <w:color w:val="CCCCCC"/>
                <w:sz w:val="20"/>
                <w:szCs w:val="20"/>
              </w:rPr>
              <w:t xml:space="preserve">traffic_logs table</w:t>
            </w:r>
          </w:p>
        </w:tc>
        <w:tc>
          <w:tcPr>
            <w:shd w:fill="1A1A1A" w:val="clear"/>
          </w:tcPr>
          <w:p>
            <w:r>
              <w:rPr>
                <w:rFonts w:ascii="Arial" w:cs="Arial" w:eastAsia="Arial" w:hAnsi="Arial"/>
                <w:color w:val="CCCCCC"/>
                <w:sz w:val="20"/>
                <w:szCs w:val="20"/>
              </w:rPr>
              <w:t xml:space="preserve">Weekly</w:t>
            </w:r>
          </w:p>
        </w:tc>
      </w:tr>
      <w:tr>
        <w:tc>
          <w:tcPr>
            <w:shd w:fill="1A1A1A" w:val="clear"/>
          </w:tcPr>
          <w:p>
            <w:r>
              <w:rPr>
                <w:rFonts w:ascii="Arial" w:cs="Arial" w:eastAsia="Arial" w:hAnsi="Arial"/>
                <w:color w:val="CCCCCC"/>
                <w:sz w:val="20"/>
                <w:szCs w:val="20"/>
              </w:rPr>
              <w:t xml:space="preserve">Subscriber/follower growth</w:t>
            </w:r>
          </w:p>
        </w:tc>
        <w:tc>
          <w:tcPr>
            <w:shd w:fill="1A1A1A" w:val="clear"/>
          </w:tcPr>
          <w:p>
            <w:r>
              <w:rPr>
                <w:rFonts w:ascii="Arial" w:cs="Arial" w:eastAsia="Arial" w:hAnsi="Arial"/>
                <w:color w:val="CCCCCC"/>
                <w:sz w:val="20"/>
                <w:szCs w:val="20"/>
              </w:rPr>
              <w:t xml:space="preserve">All platforms</w:t>
            </w:r>
          </w:p>
        </w:tc>
        <w:tc>
          <w:tcPr>
            <w:shd w:fill="1A1A1A" w:val="clear"/>
          </w:tcPr>
          <w:p>
            <w:r>
              <w:rPr>
                <w:rFonts w:ascii="Arial" w:cs="Arial" w:eastAsia="Arial" w:hAnsi="Arial"/>
                <w:color w:val="CCCCCC"/>
                <w:sz w:val="20"/>
                <w:szCs w:val="20"/>
              </w:rPr>
              <w:t xml:space="preserve">growth_metrics table</w:t>
            </w:r>
          </w:p>
        </w:tc>
        <w:tc>
          <w:tcPr>
            <w:shd w:fill="1A1A1A" w:val="clear"/>
          </w:tcPr>
          <w:p>
            <w:r>
              <w:rPr>
                <w:rFonts w:ascii="Arial" w:cs="Arial" w:eastAsia="Arial" w:hAnsi="Arial"/>
                <w:color w:val="CCCCCC"/>
                <w:sz w:val="20"/>
                <w:szCs w:val="20"/>
              </w:rPr>
              <w:t xml:space="preserve">Monthly</w:t>
            </w:r>
          </w:p>
        </w:tc>
      </w:tr>
      <w:tr>
        <w:tc>
          <w:tcPr>
            <w:shd w:fill="1A1A1A" w:val="clear"/>
          </w:tcPr>
          <w:p>
            <w:r>
              <w:rPr>
                <w:rFonts w:ascii="Arial" w:cs="Arial" w:eastAsia="Arial" w:hAnsi="Arial"/>
                <w:color w:val="CCCCCC"/>
                <w:sz w:val="20"/>
                <w:szCs w:val="20"/>
              </w:rPr>
              <w:t xml:space="preserve">Terminal API signups</w:t>
            </w:r>
          </w:p>
        </w:tc>
        <w:tc>
          <w:tcPr>
            <w:shd w:fill="1A1A1A" w:val="clear"/>
          </w:tcPr>
          <w:p>
            <w:r>
              <w:rPr>
                <w:rFonts w:ascii="Arial" w:cs="Arial" w:eastAsia="Arial" w:hAnsi="Arial"/>
                <w:color w:val="CCCCCC"/>
                <w:sz w:val="20"/>
                <w:szCs w:val="20"/>
              </w:rPr>
              <w:t xml:space="preserve">Stripe webhooks</w:t>
            </w:r>
          </w:p>
        </w:tc>
        <w:tc>
          <w:tcPr>
            <w:shd w:fill="1A1A1A" w:val="clear"/>
          </w:tcPr>
          <w:p>
            <w:r>
              <w:rPr>
                <w:rFonts w:ascii="Arial" w:cs="Arial" w:eastAsia="Arial" w:hAnsi="Arial"/>
                <w:color w:val="CCCCCC"/>
                <w:sz w:val="20"/>
                <w:szCs w:val="20"/>
              </w:rPr>
              <w:t xml:space="preserve">subscriptions table</w:t>
            </w:r>
          </w:p>
        </w:tc>
        <w:tc>
          <w:tcPr>
            <w:shd w:fill="1A1A1A" w:val="clear"/>
          </w:tcPr>
          <w:p>
            <w:r>
              <w:rPr>
                <w:rFonts w:ascii="Arial" w:cs="Arial" w:eastAsia="Arial" w:hAnsi="Arial"/>
                <w:color w:val="CCCCCC"/>
                <w:sz w:val="20"/>
                <w:szCs w:val="20"/>
              </w:rPr>
              <w:t xml:space="preserve">Real-time</w:t>
            </w:r>
          </w:p>
        </w:tc>
      </w:tr>
      <w:tr>
        <w:tc>
          <w:tcPr>
            <w:shd w:fill="1A1A1A" w:val="clear"/>
          </w:tcPr>
          <w:p>
            <w:r>
              <w:rPr>
                <w:rFonts w:ascii="Arial" w:cs="Arial" w:eastAsia="Arial" w:hAnsi="Arial"/>
                <w:color w:val="CCCCCC"/>
                <w:sz w:val="20"/>
                <w:szCs w:val="20"/>
              </w:rPr>
              <w:t xml:space="preserve">Nostr zaps received</w:t>
            </w:r>
          </w:p>
        </w:tc>
        <w:tc>
          <w:tcPr>
            <w:shd w:fill="1A1A1A" w:val="clear"/>
          </w:tcPr>
          <w:p>
            <w:r>
              <w:rPr>
                <w:rFonts w:ascii="Arial" w:cs="Arial" w:eastAsia="Arial" w:hAnsi="Arial"/>
                <w:color w:val="CCCCCC"/>
                <w:sz w:val="20"/>
                <w:szCs w:val="20"/>
              </w:rPr>
              <w:t xml:space="preserve">Nostr relay events</w:t>
            </w:r>
          </w:p>
        </w:tc>
        <w:tc>
          <w:tcPr>
            <w:shd w:fill="1A1A1A" w:val="clear"/>
          </w:tcPr>
          <w:p>
            <w:r>
              <w:rPr>
                <w:rFonts w:ascii="Arial" w:cs="Arial" w:eastAsia="Arial" w:hAnsi="Arial"/>
                <w:color w:val="CCCCCC"/>
                <w:sz w:val="20"/>
                <w:szCs w:val="20"/>
              </w:rPr>
              <w:t xml:space="preserve">nostr_events table</w:t>
            </w:r>
          </w:p>
        </w:tc>
        <w:tc>
          <w:tcPr>
            <w:shd w:fill="1A1A1A" w:val="clear"/>
          </w:tcPr>
          <w:p>
            <w:r>
              <w:rPr>
                <w:rFonts w:ascii="Arial" w:cs="Arial" w:eastAsia="Arial" w:hAnsi="Arial"/>
                <w:color w:val="CCCCCC"/>
                <w:sz w:val="20"/>
                <w:szCs w:val="20"/>
              </w:rPr>
              <w:t xml:space="preserve">Real-time</w:t>
            </w:r>
          </w:p>
        </w:tc>
      </w:tr>
      <w:tr>
        <w:tc>
          <w:tcPr>
            <w:shd w:fill="1A1A1A" w:val="clear"/>
          </w:tcPr>
          <w:p>
            <w:r>
              <w:rPr>
                <w:rFonts w:ascii="Arial" w:cs="Arial" w:eastAsia="Arial" w:hAnsi="Arial"/>
                <w:color w:val="CCCCCC"/>
                <w:sz w:val="20"/>
                <w:szCs w:val="20"/>
              </w:rPr>
              <w:t xml:space="preserve">Email open/click rates</w:t>
            </w:r>
          </w:p>
        </w:tc>
        <w:tc>
          <w:tcPr>
            <w:shd w:fill="1A1A1A" w:val="clear"/>
          </w:tcPr>
          <w:p>
            <w:r>
              <w:rPr>
                <w:rFonts w:ascii="Arial" w:cs="Arial" w:eastAsia="Arial" w:hAnsi="Arial"/>
                <w:color w:val="CCCCCC"/>
                <w:sz w:val="20"/>
                <w:szCs w:val="20"/>
              </w:rPr>
              <w:t xml:space="preserve">Resend webhooks</w:t>
            </w:r>
          </w:p>
        </w:tc>
        <w:tc>
          <w:tcPr>
            <w:shd w:fill="1A1A1A" w:val="clear"/>
          </w:tcPr>
          <w:p>
            <w:r>
              <w:rPr>
                <w:rFonts w:ascii="Arial" w:cs="Arial" w:eastAsia="Arial" w:hAnsi="Arial"/>
                <w:color w:val="CCCCCC"/>
                <w:sz w:val="20"/>
                <w:szCs w:val="20"/>
              </w:rPr>
              <w:t xml:space="preserve">email_metrics table</w:t>
            </w:r>
          </w:p>
        </w:tc>
        <w:tc>
          <w:tcPr>
            <w:shd w:fill="1A1A1A" w:val="clear"/>
          </w:tcPr>
          <w:p>
            <w:r>
              <w:rPr>
                <w:rFonts w:ascii="Arial" w:cs="Arial" w:eastAsia="Arial" w:hAnsi="Arial"/>
                <w:color w:val="CCCCCC"/>
                <w:sz w:val="20"/>
                <w:szCs w:val="20"/>
              </w:rPr>
              <w:t xml:space="preserve">Per campaign</w:t>
            </w:r>
          </w:p>
        </w:tc>
      </w:tr>
    </w:tbl>
    <w:p>
      <w:pPr>
        <w:pStyle w:val="Heading2"/>
        <w:spacing w:after="120" w:before="280"/>
      </w:pPr>
      <w:r>
        <w:rPr>
          <w:rFonts w:ascii="Arial" w:cs="Arial" w:eastAsia="Arial" w:hAnsi="Arial"/>
          <w:b/>
          <w:bCs/>
          <w:color w:val="FFFFFF"/>
          <w:sz w:val="28"/>
          <w:szCs w:val="28"/>
        </w:rPr>
        <w:t xml:space="preserve">6.5 LLM Audit Checklist — Feature 6</w:t>
      </w:r>
    </w:p>
    <w:p>
      <w:pPr>
        <w:pStyle w:val="ListParagraph"/>
        <w:numPr>
          <w:ilvl w:val="0"/>
          <w:numId w:val="2"/>
        </w:numPr>
        <w:spacing w:after="60" w:before="60"/>
      </w:pPr>
      <w:r>
        <w:rPr>
          <w:rFonts w:ascii="Arial" w:cs="Arial" w:eastAsia="Arial" w:hAnsi="Arial"/>
          <w:color w:val="CCCCCC"/>
          <w:sz w:val="22"/>
          <w:szCs w:val="22"/>
        </w:rPr>
        <w:t xml:space="preserve">Claude: Full performance_metrics schema, weekly analysis cron spec, milestone trigger detection system, content package auto-generation pipeline.</w:t>
      </w:r>
    </w:p>
    <w:p>
      <w:pPr>
        <w:pStyle w:val="ListParagraph"/>
        <w:numPr>
          <w:ilvl w:val="0"/>
          <w:numId w:val="2"/>
        </w:numPr>
        <w:spacing w:after="60" w:before="60"/>
      </w:pPr>
      <w:r>
        <w:rPr>
          <w:rFonts w:ascii="Arial" w:cs="Arial" w:eastAsia="Arial" w:hAnsi="Arial"/>
          <w:color w:val="CCCCCC"/>
          <w:sz w:val="22"/>
          <w:szCs w:val="22"/>
        </w:rPr>
        <w:t xml:space="preserve">Gemini: Verify milestone trigger doesn't conflict with existing price monitoring. Verify growth_metrics schema against existing DB models. Verify X API / Resend webhook integrations are already scaffolded.</w:t>
      </w:r>
    </w:p>
    <w:p>
      <w:pPr>
        <w:pStyle w:val="ListParagraph"/>
        <w:numPr>
          <w:ilvl w:val="0"/>
          <w:numId w:val="2"/>
        </w:numPr>
        <w:spacing w:after="60" w:before="60"/>
      </w:pPr>
      <w:r>
        <w:rPr>
          <w:rFonts w:ascii="Arial" w:cs="Arial" w:eastAsia="Arial" w:hAnsi="Arial"/>
          <w:color w:val="CCCCCC"/>
          <w:sz w:val="22"/>
          <w:szCs w:val="22"/>
        </w:rPr>
        <w:t xml:space="preserve">Grok: Fact-check all price projections cited — Standard Chartered $150K, Maple Finance $175K, Goldman $200K, Bernstein $200K. Confirm these are current and accurate.</w:t>
      </w:r>
    </w:p>
    <w:p>
      <w:r>
        <w:br w:type="page"/>
      </w:r>
    </w:p>
    <w:p>
      <w:pPr>
        <w:pStyle w:val="Heading1"/>
        <w:spacing w:after="160" w:before="360"/>
      </w:pPr>
      <w:r>
        <w:rPr>
          <w:rFonts w:ascii="Arial" w:cs="Arial" w:eastAsia="Arial" w:hAnsi="Arial"/>
          <w:b/>
          <w:bCs/>
          <w:color w:val="F7931A"/>
          <w:sz w:val="36"/>
          <w:szCs w:val="36"/>
        </w:rPr>
        <w:t xml:space="preserve">MASTER BUILD ORDER</w:t>
      </w:r>
    </w:p>
    <w:p>
      <w:pPr>
        <w:spacing w:after="80" w:before="80"/>
      </w:pPr>
      <w:r>
        <w:rPr>
          <w:rFonts w:ascii="Arial" w:cs="Arial" w:eastAsia="Arial" w:hAnsi="Arial"/>
          <w:color w:val="CCCCCC"/>
          <w:sz w:val="22"/>
          <w:szCs w:val="22"/>
        </w:rPr>
        <w:t xml:space="preserve">Sequence matters. Each feature unlocks the next. Do not skip ahead.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2A2A2A" w:val="clear"/>
          </w:tcPr>
          <w:p>
            <w:r>
              <w:rPr>
                <w:rFonts w:ascii="Arial" w:cs="Arial" w:eastAsia="Arial" w:hAnsi="Arial"/>
                <w:b/>
                <w:bCs/>
                <w:color w:val="F7931A"/>
                <w:sz w:val="20"/>
                <w:szCs w:val="20"/>
              </w:rPr>
              <w:t xml:space="preserve">Phase</w:t>
            </w:r>
          </w:p>
        </w:tc>
        <w:tc>
          <w:tcPr>
            <w:shd w:fill="2A2A2A" w:val="clear"/>
          </w:tcPr>
          <w:p>
            <w:r>
              <w:rPr>
                <w:rFonts w:ascii="Arial" w:cs="Arial" w:eastAsia="Arial" w:hAnsi="Arial"/>
                <w:b/>
                <w:bCs/>
                <w:color w:val="F7931A"/>
                <w:sz w:val="20"/>
                <w:szCs w:val="20"/>
              </w:rPr>
              <w:t xml:space="preserve">Feature</w:t>
            </w:r>
          </w:p>
        </w:tc>
        <w:tc>
          <w:tcPr>
            <w:shd w:fill="2A2A2A" w:val="clear"/>
          </w:tcPr>
          <w:p>
            <w:r>
              <w:rPr>
                <w:rFonts w:ascii="Arial" w:cs="Arial" w:eastAsia="Arial" w:hAnsi="Arial"/>
                <w:b/>
                <w:bCs/>
                <w:color w:val="F7931A"/>
                <w:sz w:val="20"/>
                <w:szCs w:val="20"/>
              </w:rPr>
              <w:t xml:space="preserve">Blocking On</w:t>
            </w:r>
          </w:p>
        </w:tc>
        <w:tc>
          <w:tcPr>
            <w:shd w:fill="2A2A2A" w:val="clear"/>
          </w:tcPr>
          <w:p>
            <w:r>
              <w:rPr>
                <w:rFonts w:ascii="Arial" w:cs="Arial" w:eastAsia="Arial" w:hAnsi="Arial"/>
                <w:b/>
                <w:bCs/>
                <w:color w:val="F7931A"/>
                <w:sz w:val="20"/>
                <w:szCs w:val="20"/>
              </w:rPr>
              <w:t xml:space="preserve">Est. Sessions</w:t>
            </w:r>
          </w:p>
        </w:tc>
        <w:tc>
          <w:tcPr>
            <w:shd w:fill="2A2A2A" w:val="clear"/>
          </w:tcPr>
          <w:p>
            <w:r>
              <w:rPr>
                <w:rFonts w:ascii="Arial" w:cs="Arial" w:eastAsia="Arial" w:hAnsi="Arial"/>
                <w:b/>
                <w:bCs/>
                <w:color w:val="F7931A"/>
                <w:sz w:val="20"/>
                <w:szCs w:val="20"/>
              </w:rPr>
              <w:t xml:space="preserve">Agent?</w:t>
            </w:r>
          </w:p>
        </w:tc>
      </w:tr>
      <w:tr>
        <w:tc>
          <w:tcPr>
            <w:shd w:fill="1A1A1A" w:val="clear"/>
          </w:tcPr>
          <w:p>
            <w:r>
              <w:rPr>
                <w:rFonts w:ascii="Arial" w:cs="Arial" w:eastAsia="Arial" w:hAnsi="Arial"/>
                <w:color w:val="CCCCCC"/>
                <w:sz w:val="20"/>
                <w:szCs w:val="20"/>
              </w:rPr>
              <w:t xml:space="preserve">P0 (NOW)</w:t>
            </w:r>
          </w:p>
        </w:tc>
        <w:tc>
          <w:tcPr>
            <w:shd w:fill="1A1A1A" w:val="clear"/>
          </w:tcPr>
          <w:p>
            <w:r>
              <w:rPr>
                <w:rFonts w:ascii="Arial" w:cs="Arial" w:eastAsia="Arial" w:hAnsi="Arial"/>
                <w:color w:val="CCCCCC"/>
                <w:sz w:val="20"/>
                <w:szCs w:val="20"/>
              </w:rPr>
              <w:t xml:space="preserve">CF Tunnel — protocolpulse.io → Ultron</w:t>
            </w:r>
          </w:p>
        </w:tc>
        <w:tc>
          <w:tcPr>
            <w:shd w:fill="1A1A1A" w:val="clear"/>
          </w:tcPr>
          <w:p>
            <w:r>
              <w:rPr>
                <w:rFonts w:ascii="Arial" w:cs="Arial" w:eastAsia="Arial" w:hAnsi="Arial"/>
                <w:color w:val="CCCCCC"/>
                <w:sz w:val="20"/>
                <w:szCs w:val="20"/>
              </w:rPr>
              <w:t xml:space="preserve">PBX: API key input</w:t>
            </w:r>
          </w:p>
        </w:tc>
        <w:tc>
          <w:tcPr>
            <w:shd w:fill="1A1A1A" w:val="clear"/>
          </w:tcPr>
          <w:p>
            <w:r>
              <w:rPr>
                <w:rFonts w:ascii="Arial" w:cs="Arial" w:eastAsia="Arial" w:hAnsi="Arial"/>
                <w:color w:val="CCCCCC"/>
                <w:sz w:val="20"/>
                <w:szCs w:val="20"/>
              </w:rPr>
              <w:t xml:space="preserve">0 (PBX action)</w:t>
            </w:r>
          </w:p>
        </w:tc>
        <w:tc>
          <w:tcPr>
            <w:shd w:fill="1A1A1A" w:val="clear"/>
          </w:tcPr>
          <w:p>
            <w:r>
              <w:rPr>
                <w:rFonts w:ascii="Arial" w:cs="Arial" w:eastAsia="Arial" w:hAnsi="Arial"/>
                <w:color w:val="CCCCCC"/>
                <w:sz w:val="20"/>
                <w:szCs w:val="20"/>
              </w:rPr>
              <w:t xml:space="preserve">No</w:t>
            </w:r>
          </w:p>
        </w:tc>
      </w:tr>
      <w:tr>
        <w:tc>
          <w:tcPr>
            <w:shd w:fill="1A1A1A" w:val="clear"/>
          </w:tcPr>
          <w:p>
            <w:r>
              <w:rPr>
                <w:rFonts w:ascii="Arial" w:cs="Arial" w:eastAsia="Arial" w:hAnsi="Arial"/>
                <w:color w:val="CCCCCC"/>
                <w:sz w:val="20"/>
                <w:szCs w:val="20"/>
              </w:rPr>
              <w:t xml:space="preserve">P1</w:t>
            </w:r>
          </w:p>
        </w:tc>
        <w:tc>
          <w:tcPr>
            <w:shd w:fill="1A1A1A" w:val="clear"/>
          </w:tcPr>
          <w:p>
            <w:r>
              <w:rPr>
                <w:rFonts w:ascii="Arial" w:cs="Arial" w:eastAsia="Arial" w:hAnsi="Arial"/>
                <w:color w:val="CCCCCC"/>
                <w:sz w:val="20"/>
                <w:szCs w:val="20"/>
              </w:rPr>
              <w:t xml:space="preserve">Avatar identity asset + oracle.html overhaul</w:t>
            </w:r>
          </w:p>
        </w:tc>
        <w:tc>
          <w:tcPr>
            <w:shd w:fill="1A1A1A" w:val="clear"/>
          </w:tcPr>
          <w:p>
            <w:r>
              <w:rPr>
                <w:rFonts w:ascii="Arial" w:cs="Arial" w:eastAsia="Arial" w:hAnsi="Arial"/>
                <w:color w:val="CCCCCC"/>
                <w:sz w:val="20"/>
                <w:szCs w:val="20"/>
              </w:rPr>
              <w:t xml:space="preserve">CF tunnel live</w:t>
            </w:r>
          </w:p>
        </w:tc>
        <w:tc>
          <w:tcPr>
            <w:shd w:fill="1A1A1A" w:val="clear"/>
          </w:tcPr>
          <w:p>
            <w:r>
              <w:rPr>
                <w:rFonts w:ascii="Arial" w:cs="Arial" w:eastAsia="Arial" w:hAnsi="Arial"/>
                <w:color w:val="CCCCCC"/>
                <w:sz w:val="20"/>
                <w:szCs w:val="20"/>
              </w:rPr>
              <w:t xml:space="preserve">2 Claude Code</w:t>
            </w:r>
          </w:p>
        </w:tc>
        <w:tc>
          <w:tcPr>
            <w:shd w:fill="1A1A1A" w:val="clear"/>
          </w:tcPr>
          <w:p>
            <w:r>
              <w:rPr>
                <w:rFonts w:ascii="Arial" w:cs="Arial" w:eastAsia="Arial" w:hAnsi="Arial"/>
                <w:color w:val="CCCCCC"/>
                <w:sz w:val="20"/>
                <w:szCs w:val="20"/>
              </w:rPr>
              <w:t xml:space="preserve">No (visual)</w:t>
            </w:r>
          </w:p>
        </w:tc>
      </w:tr>
      <w:tr>
        <w:tc>
          <w:tcPr>
            <w:shd w:fill="1A1A1A" w:val="clear"/>
          </w:tcPr>
          <w:p>
            <w:r>
              <w:rPr>
                <w:rFonts w:ascii="Arial" w:cs="Arial" w:eastAsia="Arial" w:hAnsi="Arial"/>
                <w:color w:val="CCCCCC"/>
                <w:sz w:val="20"/>
                <w:szCs w:val="20"/>
              </w:rPr>
              <w:t xml:space="preserve">P1</w:t>
            </w:r>
          </w:p>
        </w:tc>
        <w:tc>
          <w:tcPr>
            <w:shd w:fill="1A1A1A" w:val="clear"/>
          </w:tcPr>
          <w:p>
            <w:r>
              <w:rPr>
                <w:rFonts w:ascii="Arial" w:cs="Arial" w:eastAsia="Arial" w:hAnsi="Arial"/>
                <w:color w:val="CCCCCC"/>
                <w:sz w:val="20"/>
                <w:szCs w:val="20"/>
              </w:rPr>
              <w:t xml:space="preserve">Bitnodes proxy + Node Watch widget</w:t>
            </w:r>
          </w:p>
        </w:tc>
        <w:tc>
          <w:tcPr>
            <w:shd w:fill="1A1A1A" w:val="clear"/>
          </w:tcPr>
          <w:p>
            <w:r>
              <w:rPr>
                <w:rFonts w:ascii="Arial" w:cs="Arial" w:eastAsia="Arial" w:hAnsi="Arial"/>
                <w:color w:val="CCCCCC"/>
                <w:sz w:val="20"/>
                <w:szCs w:val="20"/>
              </w:rPr>
              <w:t xml:space="preserve">Nothing</w:t>
            </w:r>
          </w:p>
        </w:tc>
        <w:tc>
          <w:tcPr>
            <w:shd w:fill="1A1A1A" w:val="clear"/>
          </w:tcPr>
          <w:p>
            <w:r>
              <w:rPr>
                <w:rFonts w:ascii="Arial" w:cs="Arial" w:eastAsia="Arial" w:hAnsi="Arial"/>
                <w:color w:val="CCCCCC"/>
                <w:sz w:val="20"/>
                <w:szCs w:val="20"/>
              </w:rPr>
              <w:t xml:space="preserve">1 Claude Code</w:t>
            </w:r>
          </w:p>
        </w:tc>
        <w:tc>
          <w:tcPr>
            <w:shd w:fill="1A1A1A" w:val="clear"/>
          </w:tcPr>
          <w:p>
            <w:r>
              <w:rPr>
                <w:rFonts w:ascii="Arial" w:cs="Arial" w:eastAsia="Arial" w:hAnsi="Arial"/>
                <w:color w:val="CCCCCC"/>
                <w:sz w:val="20"/>
                <w:szCs w:val="20"/>
              </w:rPr>
              <w:t xml:space="preserve">Yes</w:t>
            </w:r>
          </w:p>
        </w:tc>
      </w:tr>
      <w:tr>
        <w:tc>
          <w:tcPr>
            <w:shd w:fill="1A1A1A" w:val="clear"/>
          </w:tcPr>
          <w:p>
            <w:r>
              <w:rPr>
                <w:rFonts w:ascii="Arial" w:cs="Arial" w:eastAsia="Arial" w:hAnsi="Arial"/>
                <w:color w:val="CCCCCC"/>
                <w:sz w:val="20"/>
                <w:szCs w:val="20"/>
              </w:rPr>
              <w:t xml:space="preserve">P1</w:t>
            </w:r>
          </w:p>
        </w:tc>
        <w:tc>
          <w:tcPr>
            <w:shd w:fill="1A1A1A" w:val="clear"/>
          </w:tcPr>
          <w:p>
            <w:r>
              <w:rPr>
                <w:rFonts w:ascii="Arial" w:cs="Arial" w:eastAsia="Arial" w:hAnsi="Arial"/>
                <w:color w:val="CCCCCC"/>
                <w:sz w:val="20"/>
                <w:szCs w:val="20"/>
              </w:rPr>
              <w:t xml:space="preserve">Nostr monitor service + /api/nostr/*</w:t>
            </w:r>
          </w:p>
        </w:tc>
        <w:tc>
          <w:tcPr>
            <w:shd w:fill="1A1A1A" w:val="clear"/>
          </w:tcPr>
          <w:p>
            <w:r>
              <w:rPr>
                <w:rFonts w:ascii="Arial" w:cs="Arial" w:eastAsia="Arial" w:hAnsi="Arial"/>
                <w:color w:val="CCCCCC"/>
                <w:sz w:val="20"/>
                <w:szCs w:val="20"/>
              </w:rPr>
              <w:t xml:space="preserve">Nothing</w:t>
            </w:r>
          </w:p>
        </w:tc>
        <w:tc>
          <w:tcPr>
            <w:shd w:fill="1A1A1A" w:val="clear"/>
          </w:tcPr>
          <w:p>
            <w:r>
              <w:rPr>
                <w:rFonts w:ascii="Arial" w:cs="Arial" w:eastAsia="Arial" w:hAnsi="Arial"/>
                <w:color w:val="CCCCCC"/>
                <w:sz w:val="20"/>
                <w:szCs w:val="20"/>
              </w:rPr>
              <w:t xml:space="preserve">2 Claude Code</w:t>
            </w:r>
          </w:p>
        </w:tc>
        <w:tc>
          <w:tcPr>
            <w:shd w:fill="1A1A1A" w:val="clear"/>
          </w:tcPr>
          <w:p>
            <w:r>
              <w:rPr>
                <w:rFonts w:ascii="Arial" w:cs="Arial" w:eastAsia="Arial" w:hAnsi="Arial"/>
                <w:color w:val="CCCCCC"/>
                <w:sz w:val="20"/>
                <w:szCs w:val="20"/>
              </w:rPr>
              <w:t xml:space="preserve">Yes</w:t>
            </w:r>
          </w:p>
        </w:tc>
      </w:tr>
      <w:tr>
        <w:tc>
          <w:tcPr>
            <w:shd w:fill="1A1A1A" w:val="clear"/>
          </w:tcPr>
          <w:p>
            <w:r>
              <w:rPr>
                <w:rFonts w:ascii="Arial" w:cs="Arial" w:eastAsia="Arial" w:hAnsi="Arial"/>
                <w:color w:val="CCCCCC"/>
                <w:sz w:val="20"/>
                <w:szCs w:val="20"/>
              </w:rPr>
              <w:t xml:space="preserve">P2</w:t>
            </w:r>
          </w:p>
        </w:tc>
        <w:tc>
          <w:tcPr>
            <w:shd w:fill="1A1A1A" w:val="clear"/>
          </w:tcPr>
          <w:p>
            <w:r>
              <w:rPr>
                <w:rFonts w:ascii="Arial" w:cs="Arial" w:eastAsia="Arial" w:hAnsi="Arial"/>
                <w:color w:val="CCCCCC"/>
                <w:sz w:val="20"/>
                <w:szCs w:val="20"/>
              </w:rPr>
              <w:t xml:space="preserve">Market Briefing Room (rename + layout)</w:t>
            </w:r>
          </w:p>
        </w:tc>
        <w:tc>
          <w:tcPr>
            <w:shd w:fill="1A1A1A" w:val="clear"/>
          </w:tcPr>
          <w:p>
            <w:r>
              <w:rPr>
                <w:rFonts w:ascii="Arial" w:cs="Arial" w:eastAsia="Arial" w:hAnsi="Arial"/>
                <w:color w:val="CCCCCC"/>
                <w:sz w:val="20"/>
                <w:szCs w:val="20"/>
              </w:rPr>
              <w:t xml:space="preserve">Avatar P1 done</w:t>
            </w:r>
          </w:p>
        </w:tc>
        <w:tc>
          <w:tcPr>
            <w:shd w:fill="1A1A1A" w:val="clear"/>
          </w:tcPr>
          <w:p>
            <w:r>
              <w:rPr>
                <w:rFonts w:ascii="Arial" w:cs="Arial" w:eastAsia="Arial" w:hAnsi="Arial"/>
                <w:color w:val="CCCCCC"/>
                <w:sz w:val="20"/>
                <w:szCs w:val="20"/>
              </w:rPr>
              <w:t xml:space="preserve">2 Claude Code</w:t>
            </w:r>
          </w:p>
        </w:tc>
        <w:tc>
          <w:tcPr>
            <w:shd w:fill="1A1A1A" w:val="clear"/>
          </w:tcPr>
          <w:p>
            <w:r>
              <w:rPr>
                <w:rFonts w:ascii="Arial" w:cs="Arial" w:eastAsia="Arial" w:hAnsi="Arial"/>
                <w:color w:val="CCCCCC"/>
                <w:sz w:val="20"/>
                <w:szCs w:val="20"/>
              </w:rPr>
              <w:t xml:space="preserve">No</w:t>
            </w:r>
          </w:p>
        </w:tc>
      </w:tr>
      <w:tr>
        <w:tc>
          <w:tcPr>
            <w:shd w:fill="1A1A1A" w:val="clear"/>
          </w:tcPr>
          <w:p>
            <w:r>
              <w:rPr>
                <w:rFonts w:ascii="Arial" w:cs="Arial" w:eastAsia="Arial" w:hAnsi="Arial"/>
                <w:color w:val="CCCCCC"/>
                <w:sz w:val="20"/>
                <w:szCs w:val="20"/>
              </w:rPr>
              <w:t xml:space="preserve">P2</w:t>
            </w:r>
          </w:p>
        </w:tc>
        <w:tc>
          <w:tcPr>
            <w:shd w:fill="1A1A1A" w:val="clear"/>
          </w:tcPr>
          <w:p>
            <w:r>
              <w:rPr>
                <w:rFonts w:ascii="Arial" w:cs="Arial" w:eastAsia="Arial" w:hAnsi="Arial"/>
                <w:color w:val="CCCCCC"/>
                <w:sz w:val="20"/>
                <w:szCs w:val="20"/>
              </w:rPr>
              <w:t xml:space="preserve">HeyGen briefing cron + market_briefings DB</w:t>
            </w:r>
          </w:p>
        </w:tc>
        <w:tc>
          <w:tcPr>
            <w:shd w:fill="1A1A1A" w:val="clear"/>
          </w:tcPr>
          <w:p>
            <w:r>
              <w:rPr>
                <w:rFonts w:ascii="Arial" w:cs="Arial" w:eastAsia="Arial" w:hAnsi="Arial"/>
                <w:color w:val="CCCCCC"/>
                <w:sz w:val="20"/>
                <w:szCs w:val="20"/>
              </w:rPr>
              <w:t xml:space="preserve">Briefing Room layout</w:t>
            </w:r>
          </w:p>
        </w:tc>
        <w:tc>
          <w:tcPr>
            <w:shd w:fill="1A1A1A" w:val="clear"/>
          </w:tcPr>
          <w:p>
            <w:r>
              <w:rPr>
                <w:rFonts w:ascii="Arial" w:cs="Arial" w:eastAsia="Arial" w:hAnsi="Arial"/>
                <w:color w:val="CCCCCC"/>
                <w:sz w:val="20"/>
                <w:szCs w:val="20"/>
              </w:rPr>
              <w:t xml:space="preserve">1 Claude Code</w:t>
            </w:r>
          </w:p>
        </w:tc>
        <w:tc>
          <w:tcPr>
            <w:shd w:fill="1A1A1A" w:val="clear"/>
          </w:tcPr>
          <w:p>
            <w:r>
              <w:rPr>
                <w:rFonts w:ascii="Arial" w:cs="Arial" w:eastAsia="Arial" w:hAnsi="Arial"/>
                <w:color w:val="CCCCCC"/>
                <w:sz w:val="20"/>
                <w:szCs w:val="20"/>
              </w:rPr>
              <w:t xml:space="preserve">Yes</w:t>
            </w:r>
          </w:p>
        </w:tc>
      </w:tr>
      <w:tr>
        <w:tc>
          <w:tcPr>
            <w:shd w:fill="1A1A1A" w:val="clear"/>
          </w:tcPr>
          <w:p>
            <w:r>
              <w:rPr>
                <w:rFonts w:ascii="Arial" w:cs="Arial" w:eastAsia="Arial" w:hAnsi="Arial"/>
                <w:color w:val="CCCCCC"/>
                <w:sz w:val="20"/>
                <w:szCs w:val="20"/>
              </w:rPr>
              <w:t xml:space="preserve">P2</w:t>
            </w:r>
          </w:p>
        </w:tc>
        <w:tc>
          <w:tcPr>
            <w:shd w:fill="1A1A1A" w:val="clear"/>
          </w:tcPr>
          <w:p>
            <w:r>
              <w:rPr>
                <w:rFonts w:ascii="Arial" w:cs="Arial" w:eastAsia="Arial" w:hAnsi="Arial"/>
                <w:color w:val="CCCCCC"/>
                <w:sz w:val="20"/>
                <w:szCs w:val="20"/>
              </w:rPr>
              <w:t xml:space="preserve">Nostr onboarding page</w:t>
            </w:r>
          </w:p>
        </w:tc>
        <w:tc>
          <w:tcPr>
            <w:shd w:fill="1A1A1A" w:val="clear"/>
          </w:tcPr>
          <w:p>
            <w:r>
              <w:rPr>
                <w:rFonts w:ascii="Arial" w:cs="Arial" w:eastAsia="Arial" w:hAnsi="Arial"/>
                <w:color w:val="CCCCCC"/>
                <w:sz w:val="20"/>
                <w:szCs w:val="20"/>
              </w:rPr>
              <w:t xml:space="preserve">Nostr monitor P1</w:t>
            </w:r>
          </w:p>
        </w:tc>
        <w:tc>
          <w:tcPr>
            <w:shd w:fill="1A1A1A" w:val="clear"/>
          </w:tcPr>
          <w:p>
            <w:r>
              <w:rPr>
                <w:rFonts w:ascii="Arial" w:cs="Arial" w:eastAsia="Arial" w:hAnsi="Arial"/>
                <w:color w:val="CCCCCC"/>
                <w:sz w:val="20"/>
                <w:szCs w:val="20"/>
              </w:rPr>
              <w:t xml:space="preserve">1 Claude Code</w:t>
            </w:r>
          </w:p>
        </w:tc>
        <w:tc>
          <w:tcPr>
            <w:shd w:fill="1A1A1A" w:val="clear"/>
          </w:tcPr>
          <w:p>
            <w:r>
              <w:rPr>
                <w:rFonts w:ascii="Arial" w:cs="Arial" w:eastAsia="Arial" w:hAnsi="Arial"/>
                <w:color w:val="CCCCCC"/>
                <w:sz w:val="20"/>
                <w:szCs w:val="20"/>
              </w:rPr>
              <w:t xml:space="preserve">No</w:t>
            </w:r>
          </w:p>
        </w:tc>
      </w:tr>
      <w:tr>
        <w:tc>
          <w:tcPr>
            <w:shd w:fill="1A1A1A" w:val="clear"/>
          </w:tcPr>
          <w:p>
            <w:r>
              <w:rPr>
                <w:rFonts w:ascii="Arial" w:cs="Arial" w:eastAsia="Arial" w:hAnsi="Arial"/>
                <w:color w:val="CCCCCC"/>
                <w:sz w:val="20"/>
                <w:szCs w:val="20"/>
              </w:rPr>
              <w:t xml:space="preserve">P2</w:t>
            </w:r>
          </w:p>
        </w:tc>
        <w:tc>
          <w:tcPr>
            <w:shd w:fill="1A1A1A" w:val="clear"/>
          </w:tcPr>
          <w:p>
            <w:r>
              <w:rPr>
                <w:rFonts w:ascii="Arial" w:cs="Arial" w:eastAsia="Arial" w:hAnsi="Arial"/>
                <w:color w:val="CCCCCC"/>
                <w:sz w:val="20"/>
                <w:szCs w:val="20"/>
              </w:rPr>
              <w:t xml:space="preserve">Schiff-Bot Hypocrisy Metric</w:t>
            </w:r>
          </w:p>
        </w:tc>
        <w:tc>
          <w:tcPr>
            <w:shd w:fill="1A1A1A" w:val="clear"/>
          </w:tcPr>
          <w:p>
            <w:r>
              <w:rPr>
                <w:rFonts w:ascii="Arial" w:cs="Arial" w:eastAsia="Arial" w:hAnsi="Arial"/>
                <w:color w:val="CCCCCC"/>
                <w:sz w:val="20"/>
                <w:szCs w:val="20"/>
              </w:rPr>
              <w:t xml:space="preserve">Nothing</w:t>
            </w:r>
          </w:p>
        </w:tc>
        <w:tc>
          <w:tcPr>
            <w:shd w:fill="1A1A1A" w:val="clear"/>
          </w:tcPr>
          <w:p>
            <w:r>
              <w:rPr>
                <w:rFonts w:ascii="Arial" w:cs="Arial" w:eastAsia="Arial" w:hAnsi="Arial"/>
                <w:color w:val="CCCCCC"/>
                <w:sz w:val="20"/>
                <w:szCs w:val="20"/>
              </w:rPr>
              <w:t xml:space="preserve">1 Claude Code</w:t>
            </w:r>
          </w:p>
        </w:tc>
        <w:tc>
          <w:tcPr>
            <w:shd w:fill="1A1A1A" w:val="clear"/>
          </w:tcPr>
          <w:p>
            <w:r>
              <w:rPr>
                <w:rFonts w:ascii="Arial" w:cs="Arial" w:eastAsia="Arial" w:hAnsi="Arial"/>
                <w:color w:val="CCCCCC"/>
                <w:sz w:val="20"/>
                <w:szCs w:val="20"/>
              </w:rPr>
              <w:t xml:space="preserve">Yes</w:t>
            </w:r>
          </w:p>
        </w:tc>
      </w:tr>
      <w:tr>
        <w:tc>
          <w:tcPr>
            <w:shd w:fill="1A1A1A" w:val="clear"/>
          </w:tcPr>
          <w:p>
            <w:r>
              <w:rPr>
                <w:rFonts w:ascii="Arial" w:cs="Arial" w:eastAsia="Arial" w:hAnsi="Arial"/>
                <w:color w:val="CCCCCC"/>
                <w:sz w:val="20"/>
                <w:szCs w:val="20"/>
              </w:rPr>
              <w:t xml:space="preserve">P3</w:t>
            </w:r>
          </w:p>
        </w:tc>
        <w:tc>
          <w:tcPr>
            <w:shd w:fill="1A1A1A" w:val="clear"/>
          </w:tcPr>
          <w:p>
            <w:r>
              <w:rPr>
                <w:rFonts w:ascii="Arial" w:cs="Arial" w:eastAsia="Arial" w:hAnsi="Arial"/>
                <w:color w:val="CCCCCC"/>
                <w:sz w:val="20"/>
                <w:szCs w:val="20"/>
              </w:rPr>
              <w:t xml:space="preserve">Marketing performance_metrics schema + cron</w:t>
            </w:r>
          </w:p>
        </w:tc>
        <w:tc>
          <w:tcPr>
            <w:shd w:fill="1A1A1A" w:val="clear"/>
          </w:tcPr>
          <w:p>
            <w:r>
              <w:rPr>
                <w:rFonts w:ascii="Arial" w:cs="Arial" w:eastAsia="Arial" w:hAnsi="Arial"/>
                <w:color w:val="CCCCCC"/>
                <w:sz w:val="20"/>
                <w:szCs w:val="20"/>
              </w:rPr>
              <w:t xml:space="preserve">All P1/P2 features live</w:t>
            </w:r>
          </w:p>
        </w:tc>
        <w:tc>
          <w:tcPr>
            <w:shd w:fill="1A1A1A" w:val="clear"/>
          </w:tcPr>
          <w:p>
            <w:r>
              <w:rPr>
                <w:rFonts w:ascii="Arial" w:cs="Arial" w:eastAsia="Arial" w:hAnsi="Arial"/>
                <w:color w:val="CCCCCC"/>
                <w:sz w:val="20"/>
                <w:szCs w:val="20"/>
              </w:rPr>
              <w:t xml:space="preserve">1 Claude Code</w:t>
            </w:r>
          </w:p>
        </w:tc>
        <w:tc>
          <w:tcPr>
            <w:shd w:fill="1A1A1A" w:val="clear"/>
          </w:tcPr>
          <w:p>
            <w:r>
              <w:rPr>
                <w:rFonts w:ascii="Arial" w:cs="Arial" w:eastAsia="Arial" w:hAnsi="Arial"/>
                <w:color w:val="CCCCCC"/>
                <w:sz w:val="20"/>
                <w:szCs w:val="20"/>
              </w:rPr>
              <w:t xml:space="preserve">Yes</w:t>
            </w:r>
          </w:p>
        </w:tc>
      </w:tr>
      <w:tr>
        <w:tc>
          <w:tcPr>
            <w:shd w:fill="1A1A1A" w:val="clear"/>
          </w:tcPr>
          <w:p>
            <w:r>
              <w:rPr>
                <w:rFonts w:ascii="Arial" w:cs="Arial" w:eastAsia="Arial" w:hAnsi="Arial"/>
                <w:color w:val="CCCCCC"/>
                <w:sz w:val="20"/>
                <w:szCs w:val="20"/>
              </w:rPr>
              <w:t xml:space="preserve">P3</w:t>
            </w:r>
          </w:p>
        </w:tc>
        <w:tc>
          <w:tcPr>
            <w:shd w:fill="1A1A1A" w:val="clear"/>
          </w:tcPr>
          <w:p>
            <w:r>
              <w:rPr>
                <w:rFonts w:ascii="Arial" w:cs="Arial" w:eastAsia="Arial" w:hAnsi="Arial"/>
                <w:color w:val="CCCCCC"/>
                <w:sz w:val="20"/>
                <w:szCs w:val="20"/>
              </w:rPr>
              <w:t xml:space="preserve">Milestone trigger system</w:t>
            </w:r>
          </w:p>
        </w:tc>
        <w:tc>
          <w:tcPr>
            <w:shd w:fill="1A1A1A" w:val="clear"/>
          </w:tcPr>
          <w:p>
            <w:r>
              <w:rPr>
                <w:rFonts w:ascii="Arial" w:cs="Arial" w:eastAsia="Arial" w:hAnsi="Arial"/>
                <w:color w:val="CCCCCC"/>
                <w:sz w:val="20"/>
                <w:szCs w:val="20"/>
              </w:rPr>
              <w:t xml:space="preserve">Performance metrics P3</w:t>
            </w:r>
          </w:p>
        </w:tc>
        <w:tc>
          <w:tcPr>
            <w:shd w:fill="1A1A1A" w:val="clear"/>
          </w:tcPr>
          <w:p>
            <w:r>
              <w:rPr>
                <w:rFonts w:ascii="Arial" w:cs="Arial" w:eastAsia="Arial" w:hAnsi="Arial"/>
                <w:color w:val="CCCCCC"/>
                <w:sz w:val="20"/>
                <w:szCs w:val="20"/>
              </w:rPr>
              <w:t xml:space="preserve">1 Claude Code</w:t>
            </w:r>
          </w:p>
        </w:tc>
        <w:tc>
          <w:tcPr>
            <w:shd w:fill="1A1A1A" w:val="clear"/>
          </w:tcPr>
          <w:p>
            <w:r>
              <w:rPr>
                <w:rFonts w:ascii="Arial" w:cs="Arial" w:eastAsia="Arial" w:hAnsi="Arial"/>
                <w:color w:val="CCCCCC"/>
                <w:sz w:val="20"/>
                <w:szCs w:val="20"/>
              </w:rPr>
              <w:t xml:space="preserve">Yes</w:t>
            </w:r>
          </w:p>
        </w:tc>
      </w:tr>
      <w:tr>
        <w:tc>
          <w:tcPr>
            <w:shd w:fill="1A1A1A" w:val="clear"/>
          </w:tcPr>
          <w:p>
            <w:r>
              <w:rPr>
                <w:rFonts w:ascii="Arial" w:cs="Arial" w:eastAsia="Arial" w:hAnsi="Arial"/>
                <w:color w:val="CCCCCC"/>
                <w:sz w:val="20"/>
                <w:szCs w:val="20"/>
              </w:rPr>
              <w:t xml:space="preserve">P3</w:t>
            </w:r>
          </w:p>
        </w:tc>
        <w:tc>
          <w:tcPr>
            <w:shd w:fill="1A1A1A" w:val="clear"/>
          </w:tcPr>
          <w:p>
            <w:r>
              <w:rPr>
                <w:rFonts w:ascii="Arial" w:cs="Arial" w:eastAsia="Arial" w:hAnsi="Arial"/>
                <w:color w:val="CCCCCC"/>
                <w:sz w:val="20"/>
                <w:szCs w:val="20"/>
              </w:rPr>
              <w:t xml:space="preserve">LAUNCH — begin price milestone campaigns</w:t>
            </w:r>
          </w:p>
        </w:tc>
        <w:tc>
          <w:tcPr>
            <w:shd w:fill="1A1A1A" w:val="clear"/>
          </w:tcPr>
          <w:p>
            <w:r>
              <w:rPr>
                <w:rFonts w:ascii="Arial" w:cs="Arial" w:eastAsia="Arial" w:hAnsi="Arial"/>
                <w:color w:val="CCCCCC"/>
                <w:sz w:val="20"/>
                <w:szCs w:val="20"/>
              </w:rPr>
              <w:t xml:space="preserve">Full launch checklist ✓</w:t>
            </w:r>
          </w:p>
        </w:tc>
        <w:tc>
          <w:tcPr>
            <w:shd w:fill="1A1A1A" w:val="clear"/>
          </w:tcPr>
          <w:p>
            <w:r>
              <w:rPr>
                <w:rFonts w:ascii="Arial" w:cs="Arial" w:eastAsia="Arial" w:hAnsi="Arial"/>
                <w:color w:val="CCCCCC"/>
                <w:sz w:val="20"/>
                <w:szCs w:val="20"/>
              </w:rPr>
              <w:t xml:space="preserve">0 (execute)</w:t>
            </w:r>
          </w:p>
        </w:tc>
        <w:tc>
          <w:tcPr>
            <w:shd w:fill="1A1A1A" w:val="clear"/>
          </w:tcPr>
          <w:p>
            <w:r>
              <w:rPr>
                <w:rFonts w:ascii="Arial" w:cs="Arial" w:eastAsia="Arial" w:hAnsi="Arial"/>
                <w:color w:val="CCCCCC"/>
                <w:sz w:val="20"/>
                <w:szCs w:val="20"/>
              </w:rPr>
              <w:t xml:space="preserve">No</w:t>
            </w:r>
          </w:p>
        </w:tc>
      </w:tr>
    </w:tbl>
    <w:p>
      <w:r>
        <w:br w:type="page"/>
      </w:r>
    </w:p>
    <w:p>
      <w:pPr>
        <w:pStyle w:val="Heading1"/>
        <w:spacing w:after="160" w:before="360"/>
      </w:pPr>
      <w:r>
        <w:rPr>
          <w:rFonts w:ascii="Arial" w:cs="Arial" w:eastAsia="Arial" w:hAnsi="Arial"/>
          <w:b/>
          <w:bCs/>
          <w:color w:val="F7931A"/>
          <w:sz w:val="36"/>
          <w:szCs w:val="36"/>
        </w:rPr>
        <w:t xml:space="preserve">APPENDIX: Standard Cross-LLM Audit Template</w:t>
      </w:r>
    </w:p>
    <w:p>
      <w:pPr>
        <w:spacing w:after="80" w:before="80"/>
      </w:pPr>
      <w:r>
        <w:rPr>
          <w:rFonts w:ascii="Arial" w:cs="Arial" w:eastAsia="Arial" w:hAnsi="Arial"/>
          <w:color w:val="CCCCCC"/>
          <w:sz w:val="22"/>
          <w:szCs w:val="22"/>
        </w:rPr>
        <w:t xml:space="preserve">Copy-paste this into a new Gemini 2.5 Pro session for each feature before building:</w:t>
      </w:r>
    </w:p>
    <w:p>
      <w:pPr>
        <w:shd w:fill="2A2A2A" w:val="clear"/>
        <w:spacing w:after="120" w:before="120"/>
        <w:ind w:left="360" w:right="360"/>
      </w:pPr>
      <w:r>
        <w:rPr>
          <w:rFonts w:ascii="Arial" w:cs="Arial" w:eastAsia="Arial" w:hAnsi="Arial"/>
          <w:color w:val="CCCCCC"/>
          <w:sz w:val="20"/>
          <w:szCs w:val="20"/>
        </w:rPr>
        <w:t xml:space="preserve">You are performing a cross-LLM code audit for Protocol Pulse — an autonomous Bitcoin intelligence platform. Stack: Flask/Jinja2 + vanilla JS frontend, Ultron GPU server (4x RTX 4090), Python 3.10, SQLAlchemy, gunicorn. The main routes file is routes.py (8,400+ lines, 379+ routes). The video pipeline is at ~/protocol_pulse/video_pipeline_v3/. The avatar server is at ~/protocol_pulse/oracle/avatar_server.py (969 lines, Wav2Lip-GAN engine).
Review the following feature specification and identify: (1) Logic errors or gaps in the algorithm, (2) Regression risks against existing routes/models, (3) Security issues (SQL injection, path traversal, unvalidated inputs), (4) Performance issues (blocking calls, missing caching, unindexed queries), (5) Missing error handling or fallbacks, (6) Any use of banned dependencies (Three.js, MuseTalk, SadTalker, Creatomate, Suno API, OpusClip).
Return: PASS or BLOCKING ISSUE for each category. If BLOCKING, specify exact fix required.</w:t>
      </w:r>
    </w:p>
    <w:p>
      <w:pPr>
        <w:spacing w:after="80" w:before="80"/>
      </w:pPr>
      <w:r>
        <w:rPr>
          <w:rFonts w:ascii="Arial" w:cs="Arial" w:eastAsia="Arial" w:hAnsi="Arial"/>
          <w:color w:val="CCCCCC"/>
          <w:sz w:val="22"/>
          <w:szCs w:val="22"/>
        </w:rPr>
        <w:t xml:space="preserve">After Gemini audit, paste result into Grok with:</w:t>
      </w:r>
    </w:p>
    <w:p>
      <w:pPr>
        <w:shd w:fill="2A2A2A" w:val="clear"/>
        <w:spacing w:after="120" w:before="120"/>
        <w:ind w:left="360" w:right="360"/>
      </w:pPr>
      <w:r>
        <w:rPr>
          <w:rFonts w:ascii="Arial" w:cs="Arial" w:eastAsia="Arial" w:hAnsi="Arial"/>
          <w:color w:val="CCCCCC"/>
          <w:sz w:val="20"/>
          <w:szCs w:val="20"/>
        </w:rPr>
        <w:t xml:space="preserve">Fact-check the following data claims made in this feature specification. For each: confirm the data source is live and accurate as of today, or flag if outdated/incorrect. Sources to check: [list specific APIs, prices, endpoint URLs from spec].</w:t>
      </w:r>
    </w:p>
    <w:p>
      <w:pPr>
        <w:pBdr>
          <w:bottom w:val="single" w:color="2A2A2A" w:sz="1"/>
        </w:pBdr>
        <w:spacing w:after="200" w:before="200"/>
      </w:pPr>
    </w:p>
    <w:p>
      <w:pPr>
        <w:spacing w:after="200" w:before="400"/>
        <w:jc w:val="center"/>
      </w:pPr>
      <w:r>
        <w:rPr>
          <w:rFonts w:ascii="Arial" w:cs="Arial" w:eastAsia="Arial" w:hAnsi="Arial"/>
          <w:b/>
          <w:bCs/>
          <w:color w:val="888888"/>
          <w:sz w:val="24"/>
          <w:szCs w:val="24"/>
        </w:rPr>
        <w:t xml:space="preserve">END OF DOCUMENT</w:t>
      </w:r>
    </w:p>
    <w:p>
      <w:pPr>
        <w:spacing w:after="200" w:before="0"/>
        <w:jc w:val="center"/>
      </w:pPr>
      <w:r>
        <w:rPr>
          <w:rFonts w:ascii="Arial" w:cs="Arial" w:eastAsia="Arial" w:hAnsi="Arial"/>
          <w:color w:val="444444"/>
          <w:sz w:val="20"/>
          <w:szCs w:val="20"/>
        </w:rPr>
        <w:t xml:space="preserve">Protocol Pulse  •  Consensus Protocol LLC  •  Naples, FL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793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2026-03-09T02:32:57.470Z</dcterms:created>
  <dcterms:modified xsi:type="dcterms:W3CDTF">2026-03-09T02:32:57.471Z</dcterms:modified>
</cp:coreProperties>
</file>

<file path=docProps/custom.xml><?xml version="1.0" encoding="utf-8"?>
<Properties xmlns="http://schemas.openxmlformats.org/officeDocument/2006/custom-properties" xmlns:vt="http://schemas.openxmlformats.org/officeDocument/2006/docPropsVTypes"/>
</file>