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C0E2" w14:textId="77777777" w:rsidR="00021CAB" w:rsidRPr="00021CAB" w:rsidRDefault="00021CAB" w:rsidP="00021CAB">
      <w:pPr>
        <w:jc w:val="center"/>
        <w:rPr>
          <w:b/>
          <w:bCs/>
          <w:sz w:val="24"/>
          <w:szCs w:val="24"/>
        </w:rPr>
      </w:pPr>
      <w:r w:rsidRPr="00021CAB">
        <w:rPr>
          <w:b/>
          <w:bCs/>
          <w:sz w:val="24"/>
          <w:szCs w:val="24"/>
        </w:rPr>
        <w:t>COGNIZANT DIGITAL NURTURE 5.0 – DEEP SKILLING PHASE</w:t>
      </w:r>
    </w:p>
    <w:p w14:paraId="7BA4711E" w14:textId="1A212461" w:rsidR="00021CAB" w:rsidRPr="00021CAB" w:rsidRDefault="00021CAB" w:rsidP="00021CAB">
      <w:pPr>
        <w:jc w:val="center"/>
        <w:rPr>
          <w:b/>
          <w:bCs/>
          <w:sz w:val="24"/>
          <w:szCs w:val="24"/>
        </w:rPr>
      </w:pPr>
      <w:r w:rsidRPr="00021CAB">
        <w:rPr>
          <w:b/>
          <w:bCs/>
          <w:sz w:val="24"/>
          <w:szCs w:val="24"/>
        </w:rPr>
        <w:t xml:space="preserve">WEEK </w:t>
      </w:r>
      <w:proofErr w:type="gramStart"/>
      <w:r w:rsidRPr="00021CAB">
        <w:rPr>
          <w:b/>
          <w:bCs/>
          <w:sz w:val="24"/>
          <w:szCs w:val="24"/>
        </w:rPr>
        <w:t>1 :</w:t>
      </w:r>
      <w:proofErr w:type="gramEnd"/>
      <w:r w:rsidRPr="00021CAB">
        <w:rPr>
          <w:b/>
          <w:bCs/>
          <w:sz w:val="24"/>
          <w:szCs w:val="24"/>
        </w:rPr>
        <w:t xml:space="preserve"> </w:t>
      </w:r>
      <w:proofErr w:type="spellStart"/>
      <w:r w:rsidRPr="00021CAB">
        <w:rPr>
          <w:b/>
          <w:bCs/>
          <w:sz w:val="24"/>
          <w:szCs w:val="24"/>
        </w:rPr>
        <w:t>NUnit</w:t>
      </w:r>
      <w:proofErr w:type="spellEnd"/>
      <w:r w:rsidRPr="00021CAB">
        <w:rPr>
          <w:b/>
          <w:bCs/>
          <w:sz w:val="24"/>
          <w:szCs w:val="24"/>
        </w:rPr>
        <w:t xml:space="preserve"> and </w:t>
      </w:r>
      <w:proofErr w:type="spellStart"/>
      <w:r w:rsidRPr="00021CAB">
        <w:rPr>
          <w:b/>
          <w:bCs/>
          <w:sz w:val="24"/>
          <w:szCs w:val="24"/>
        </w:rPr>
        <w:t>Moq</w:t>
      </w:r>
      <w:proofErr w:type="spellEnd"/>
      <w:r w:rsidRPr="00021CAB">
        <w:rPr>
          <w:b/>
          <w:bCs/>
          <w:sz w:val="24"/>
          <w:szCs w:val="24"/>
        </w:rPr>
        <w:t xml:space="preserve"> – Mandatory Exercises</w:t>
      </w:r>
    </w:p>
    <w:p w14:paraId="6E9495FD" w14:textId="77777777" w:rsidR="00021CAB" w:rsidRPr="00021CAB" w:rsidRDefault="00021CAB" w:rsidP="00021CAB">
      <w:pPr>
        <w:rPr>
          <w:b/>
          <w:bCs/>
          <w:sz w:val="24"/>
          <w:szCs w:val="24"/>
        </w:rPr>
      </w:pPr>
      <w:r w:rsidRPr="00021CAB">
        <w:rPr>
          <w:b/>
          <w:bCs/>
          <w:sz w:val="24"/>
          <w:szCs w:val="24"/>
        </w:rPr>
        <w:t>Submitted By</w:t>
      </w:r>
    </w:p>
    <w:p w14:paraId="554B021F" w14:textId="77777777" w:rsidR="00021CAB" w:rsidRPr="00021CAB" w:rsidRDefault="00021CAB" w:rsidP="00021CAB">
      <w:pPr>
        <w:rPr>
          <w:sz w:val="24"/>
          <w:szCs w:val="24"/>
        </w:rPr>
      </w:pPr>
      <w:r w:rsidRPr="00021CAB">
        <w:rPr>
          <w:b/>
          <w:bCs/>
          <w:sz w:val="24"/>
          <w:szCs w:val="24"/>
        </w:rPr>
        <w:t>Name:</w:t>
      </w:r>
      <w:r w:rsidRPr="00021CAB">
        <w:rPr>
          <w:sz w:val="24"/>
          <w:szCs w:val="24"/>
        </w:rPr>
        <w:t xml:space="preserve"> Nishant Kumar</w:t>
      </w:r>
      <w:r w:rsidRPr="00021CAB">
        <w:rPr>
          <w:sz w:val="24"/>
          <w:szCs w:val="24"/>
        </w:rPr>
        <w:br/>
      </w:r>
      <w:r w:rsidRPr="00021CAB">
        <w:rPr>
          <w:b/>
          <w:bCs/>
          <w:sz w:val="24"/>
          <w:szCs w:val="24"/>
        </w:rPr>
        <w:t>Superset ID:</w:t>
      </w:r>
      <w:r w:rsidRPr="00021CAB">
        <w:rPr>
          <w:sz w:val="24"/>
          <w:szCs w:val="24"/>
        </w:rPr>
        <w:t xml:space="preserve"> 7985565</w:t>
      </w:r>
      <w:r w:rsidRPr="00021CAB">
        <w:rPr>
          <w:sz w:val="24"/>
          <w:szCs w:val="24"/>
        </w:rPr>
        <w:br/>
      </w:r>
      <w:r w:rsidRPr="00021CAB">
        <w:rPr>
          <w:b/>
          <w:bCs/>
          <w:sz w:val="24"/>
          <w:szCs w:val="24"/>
        </w:rPr>
        <w:t>Email:</w:t>
      </w:r>
      <w:r w:rsidRPr="00021CAB">
        <w:rPr>
          <w:sz w:val="24"/>
          <w:szCs w:val="24"/>
        </w:rPr>
        <w:t xml:space="preserve"> </w:t>
      </w:r>
      <w:hyperlink r:id="rId10" w:history="1">
        <w:r w:rsidRPr="00021CAB">
          <w:rPr>
            <w:rStyle w:val="Hyperlink"/>
            <w:sz w:val="24"/>
            <w:szCs w:val="24"/>
          </w:rPr>
          <w:t>nishantkumar6205003458@gmail.com</w:t>
        </w:r>
      </w:hyperlink>
    </w:p>
    <w:p w14:paraId="399D38CD" w14:textId="77777777" w:rsidR="00021CAB" w:rsidRPr="00021CAB" w:rsidRDefault="00021CAB" w:rsidP="00021CAB">
      <w:pPr>
        <w:rPr>
          <w:sz w:val="24"/>
          <w:szCs w:val="24"/>
        </w:rPr>
      </w:pPr>
      <w:r w:rsidRPr="00021CAB">
        <w:rPr>
          <w:b/>
          <w:bCs/>
          <w:sz w:val="24"/>
          <w:szCs w:val="24"/>
        </w:rPr>
        <w:t>University:</w:t>
      </w:r>
      <w:r w:rsidRPr="00021CAB">
        <w:rPr>
          <w:sz w:val="24"/>
          <w:szCs w:val="24"/>
        </w:rPr>
        <w:t xml:space="preserve"> C. V. Raman Global University, Odisha</w:t>
      </w:r>
    </w:p>
    <w:p w14:paraId="039F5072" w14:textId="77777777" w:rsidR="00021CAB" w:rsidRPr="00021CAB" w:rsidRDefault="00021CAB" w:rsidP="1DAAAB57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04AE8D56" w14:textId="77777777" w:rsidR="00021CAB" w:rsidRPr="00021CAB" w:rsidRDefault="00021CAB" w:rsidP="1DAAAB57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106DD217" w14:textId="11DDCA82" w:rsidR="00F753B0" w:rsidRPr="00021CAB" w:rsidRDefault="00F753B0" w:rsidP="1DAAAB5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1CAB">
        <w:rPr>
          <w:rFonts w:ascii="Arial" w:eastAsia="Times New Roman" w:hAnsi="Arial" w:cs="Arial"/>
          <w:b/>
          <w:bCs/>
          <w:color w:val="222222"/>
          <w:sz w:val="24"/>
          <w:szCs w:val="24"/>
        </w:rPr>
        <w:t>Objectives</w:t>
      </w:r>
    </w:p>
    <w:p w14:paraId="60AB85F8" w14:textId="77777777" w:rsidR="00F753B0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Explain the meaning of Unit testing and its difference on comparison with Functional testing</w:t>
      </w:r>
    </w:p>
    <w:p w14:paraId="22C3272C" w14:textId="77777777" w:rsidR="00F753B0" w:rsidRPr="00021CAB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Smallest unit to test mocking dependencies</w:t>
      </w:r>
    </w:p>
    <w:p w14:paraId="781885E9" w14:textId="77777777" w:rsidR="00F753B0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List various types of testing</w:t>
      </w:r>
    </w:p>
    <w:p w14:paraId="331534F2" w14:textId="77777777" w:rsidR="00F753B0" w:rsidRPr="00021CAB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Unit testing, Functional testing, Automated testing, Performance testing</w:t>
      </w:r>
    </w:p>
    <w:p w14:paraId="1111DC25" w14:textId="77777777" w:rsidR="00F753B0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Understand the benefit of automated testing</w:t>
      </w:r>
    </w:p>
    <w:p w14:paraId="4E41677F" w14:textId="77777777" w:rsidR="00EA16DA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 xml:space="preserve">Explain what is </w:t>
      </w:r>
      <w:proofErr w:type="spellStart"/>
      <w:r w:rsidRPr="00021CAB">
        <w:rPr>
          <w:rFonts w:ascii="Arial" w:eastAsia="Times New Roman" w:hAnsi="Arial" w:cs="Arial"/>
          <w:color w:val="222222"/>
          <w:sz w:val="24"/>
          <w:szCs w:val="24"/>
        </w:rPr>
        <w:t>loosly</w:t>
      </w:r>
      <w:proofErr w:type="spellEnd"/>
      <w:r w:rsidRPr="00021CAB">
        <w:rPr>
          <w:rFonts w:ascii="Arial" w:eastAsia="Times New Roman" w:hAnsi="Arial" w:cs="Arial"/>
          <w:color w:val="222222"/>
          <w:sz w:val="24"/>
          <w:szCs w:val="24"/>
        </w:rPr>
        <w:t xml:space="preserve"> coupled &amp; testable design</w:t>
      </w:r>
    </w:p>
    <w:p w14:paraId="5F380191" w14:textId="77777777" w:rsidR="00F753B0" w:rsidRPr="00021CAB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Write code that is NOT dependent on the class for data.</w:t>
      </w:r>
    </w:p>
    <w:p w14:paraId="64F1F031" w14:textId="77777777" w:rsidR="00EA16DA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Write your first testing program to validate a calculator addition operation</w:t>
      </w:r>
    </w:p>
    <w:p w14:paraId="62F9A082" w14:textId="77777777" w:rsidR="00EA16DA" w:rsidRPr="00021CAB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21CAB">
        <w:rPr>
          <w:rFonts w:ascii="Arial" w:eastAsia="Times New Roman" w:hAnsi="Arial" w:cs="Arial"/>
          <w:color w:val="222222"/>
          <w:sz w:val="24"/>
          <w:szCs w:val="24"/>
        </w:rPr>
        <w:t>TestFixture</w:t>
      </w:r>
      <w:proofErr w:type="spellEnd"/>
      <w:r w:rsidRPr="00021CAB">
        <w:rPr>
          <w:rFonts w:ascii="Arial" w:eastAsia="Times New Roman" w:hAnsi="Arial" w:cs="Arial"/>
          <w:color w:val="222222"/>
          <w:sz w:val="24"/>
          <w:szCs w:val="24"/>
        </w:rPr>
        <w:t>, Test</w:t>
      </w:r>
    </w:p>
    <w:p w14:paraId="0280563B" w14:textId="77777777" w:rsidR="00EA16DA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Understand the need of [</w:t>
      </w:r>
      <w:proofErr w:type="spellStart"/>
      <w:r w:rsidRPr="00021CAB">
        <w:rPr>
          <w:rFonts w:ascii="Arial" w:eastAsia="Times New Roman" w:hAnsi="Arial" w:cs="Arial"/>
          <w:color w:val="222222"/>
          <w:sz w:val="24"/>
          <w:szCs w:val="24"/>
        </w:rPr>
        <w:t>SetUp</w:t>
      </w:r>
      <w:proofErr w:type="spellEnd"/>
      <w:r w:rsidRPr="00021CAB">
        <w:rPr>
          <w:rFonts w:ascii="Arial" w:eastAsia="Times New Roman" w:hAnsi="Arial" w:cs="Arial"/>
          <w:color w:val="222222"/>
          <w:sz w:val="24"/>
          <w:szCs w:val="24"/>
        </w:rPr>
        <w:t>], [</w:t>
      </w:r>
      <w:proofErr w:type="spellStart"/>
      <w:r w:rsidRPr="00021CAB">
        <w:rPr>
          <w:rFonts w:ascii="Arial" w:eastAsia="Times New Roman" w:hAnsi="Arial" w:cs="Arial"/>
          <w:color w:val="222222"/>
          <w:sz w:val="24"/>
          <w:szCs w:val="24"/>
        </w:rPr>
        <w:t>TearDown</w:t>
      </w:r>
      <w:proofErr w:type="spellEnd"/>
      <w:r w:rsidRPr="00021CAB">
        <w:rPr>
          <w:rFonts w:ascii="Arial" w:eastAsia="Times New Roman" w:hAnsi="Arial" w:cs="Arial"/>
          <w:color w:val="222222"/>
          <w:sz w:val="24"/>
          <w:szCs w:val="24"/>
        </w:rPr>
        <w:t>] &amp; [Ignore] attributes.</w:t>
      </w:r>
    </w:p>
    <w:p w14:paraId="00DDC471" w14:textId="77777777" w:rsidR="00EA16DA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 xml:space="preserve">Explain the benefit of writing </w:t>
      </w:r>
      <w:proofErr w:type="spellStart"/>
      <w:r w:rsidRPr="00021CAB">
        <w:rPr>
          <w:rFonts w:ascii="Arial" w:eastAsia="Times New Roman" w:hAnsi="Arial" w:cs="Arial"/>
          <w:color w:val="222222"/>
          <w:sz w:val="24"/>
          <w:szCs w:val="24"/>
        </w:rPr>
        <w:t>parameterised</w:t>
      </w:r>
      <w:proofErr w:type="spellEnd"/>
      <w:r w:rsidRPr="00021CAB">
        <w:rPr>
          <w:rFonts w:ascii="Arial" w:eastAsia="Times New Roman" w:hAnsi="Arial" w:cs="Arial"/>
          <w:color w:val="222222"/>
          <w:sz w:val="24"/>
          <w:szCs w:val="24"/>
        </w:rPr>
        <w:t xml:space="preserve"> test cases.</w:t>
      </w:r>
    </w:p>
    <w:p w14:paraId="05DA72E7" w14:textId="77777777" w:rsidR="00EA16DA" w:rsidRPr="00021CAB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21CAB">
        <w:rPr>
          <w:rFonts w:ascii="Arial" w:eastAsia="Times New Roman" w:hAnsi="Arial" w:cs="Arial"/>
          <w:color w:val="222222"/>
          <w:sz w:val="24"/>
          <w:szCs w:val="24"/>
        </w:rPr>
        <w:t>TestCase</w:t>
      </w:r>
      <w:proofErr w:type="spellEnd"/>
    </w:p>
    <w:p w14:paraId="672A6659" w14:textId="77777777" w:rsidR="00EC0360" w:rsidRPr="00021CAB" w:rsidRDefault="00EC0360">
      <w:pPr>
        <w:rPr>
          <w:sz w:val="24"/>
          <w:szCs w:val="24"/>
        </w:rPr>
      </w:pPr>
    </w:p>
    <w:p w14:paraId="537540EF" w14:textId="69E28D12" w:rsidR="00F753B0" w:rsidRPr="00021CAB" w:rsidRDefault="004A74CB" w:rsidP="7215B73C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021CAB">
        <w:rPr>
          <w:rFonts w:ascii="Arial" w:eastAsia="Times New Roman" w:hAnsi="Arial" w:cs="Arial"/>
          <w:b/>
          <w:bCs/>
          <w:color w:val="333333"/>
          <w:sz w:val="24"/>
          <w:szCs w:val="24"/>
        </w:rPr>
        <w:t>Test</w:t>
      </w:r>
      <w:r w:rsidR="406D2A5B" w:rsidRPr="00021CAB">
        <w:rPr>
          <w:rFonts w:ascii="Arial" w:eastAsia="Times New Roman" w:hAnsi="Arial" w:cs="Arial"/>
          <w:b/>
          <w:bCs/>
          <w:color w:val="333333"/>
          <w:sz w:val="24"/>
          <w:szCs w:val="24"/>
        </w:rPr>
        <w:t>F</w:t>
      </w:r>
      <w:r w:rsidRPr="00021CAB">
        <w:rPr>
          <w:rFonts w:ascii="Arial" w:eastAsia="Times New Roman" w:hAnsi="Arial" w:cs="Arial"/>
          <w:b/>
          <w:bCs/>
          <w:color w:val="333333"/>
          <w:sz w:val="24"/>
          <w:szCs w:val="24"/>
        </w:rPr>
        <w:t>ixture</w:t>
      </w:r>
      <w:proofErr w:type="spellEnd"/>
      <w:r w:rsidRPr="00021CAB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&amp; Test</w:t>
      </w:r>
    </w:p>
    <w:p w14:paraId="5E5A7816" w14:textId="77777777" w:rsidR="00F753B0" w:rsidRPr="00021CAB" w:rsidRDefault="004A74CB" w:rsidP="004A74C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Please download the application available </w:t>
      </w:r>
      <w:hyperlink r:id="rId11" w:history="1">
        <w:r w:rsidRPr="00021CAB">
          <w:rPr>
            <w:rStyle w:val="Hyperlink"/>
            <w:rFonts w:ascii="Arial" w:eastAsia="Times New Roman" w:hAnsi="Arial" w:cs="Arial"/>
            <w:sz w:val="24"/>
            <w:szCs w:val="24"/>
          </w:rPr>
          <w:t>here</w:t>
        </w:r>
      </w:hyperlink>
      <w:r w:rsidRPr="00021CAB">
        <w:rPr>
          <w:rFonts w:ascii="Arial" w:eastAsia="Times New Roman" w:hAnsi="Arial" w:cs="Arial"/>
          <w:color w:val="333333"/>
          <w:sz w:val="24"/>
          <w:szCs w:val="24"/>
        </w:rPr>
        <w:t>. This will be used to write Unit test cases</w:t>
      </w:r>
      <w:r w:rsidR="00F753B0" w:rsidRPr="00021CAB">
        <w:rPr>
          <w:rFonts w:ascii="Arial" w:eastAsia="Times New Roman" w:hAnsi="Arial" w:cs="Arial"/>
          <w:color w:val="333333"/>
          <w:sz w:val="24"/>
          <w:szCs w:val="24"/>
        </w:rPr>
        <w:br/>
      </w:r>
      <w:r w:rsidR="00F753B0" w:rsidRPr="00021CAB">
        <w:rPr>
          <w:rFonts w:ascii="Arial" w:eastAsia="Times New Roman" w:hAnsi="Arial" w:cs="Arial"/>
          <w:color w:val="333333"/>
          <w:sz w:val="24"/>
          <w:szCs w:val="24"/>
        </w:rPr>
        <w:br/>
      </w:r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Follow the steps listed below to write the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NUnit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 test cases for the application.</w:t>
      </w:r>
    </w:p>
    <w:p w14:paraId="42DA68D1" w14:textId="77777777" w:rsidR="004A74CB" w:rsidRPr="00021CAB" w:rsidRDefault="004A74CB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Create a Unit test </w:t>
      </w:r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project(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</w:rPr>
        <w:t>.Net Framework) in the solution provided.</w:t>
      </w:r>
    </w:p>
    <w:p w14:paraId="18BF959C" w14:textId="77777777" w:rsidR="004A74CB" w:rsidRPr="00021CAB" w:rsidRDefault="004A74CB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Add the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CalcLibrary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 project as reference</w:t>
      </w:r>
    </w:p>
    <w:p w14:paraId="4EF36962" w14:textId="77777777" w:rsidR="004A74CB" w:rsidRPr="00021CAB" w:rsidRDefault="004A74CB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>Create a class “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CalculatorTests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>” to write all the test cases for the methods in the solution</w:t>
      </w:r>
    </w:p>
    <w:p w14:paraId="12684249" w14:textId="77777777" w:rsidR="003601B6" w:rsidRPr="00021CAB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>Use the ‘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TestFixture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>’, ‘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SetUp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>’ and ‘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TearDown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>’ attributes, to declare, initialize and cleanup activities respectively</w:t>
      </w:r>
    </w:p>
    <w:p w14:paraId="4BCD3DA6" w14:textId="77777777" w:rsidR="003601B6" w:rsidRPr="00021CAB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>Create a Test method to check the addition functionality</w:t>
      </w:r>
    </w:p>
    <w:p w14:paraId="61754C81" w14:textId="77777777" w:rsidR="003601B6" w:rsidRPr="00021CAB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>Use the ‘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TestCase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>’ attribute to send the inputs and the expected result</w:t>
      </w:r>
    </w:p>
    <w:p w14:paraId="59586C48" w14:textId="77777777" w:rsidR="003601B6" w:rsidRPr="00021CAB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Use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Assert.That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 to check the actual and expected result match</w:t>
      </w:r>
    </w:p>
    <w:p w14:paraId="56CD8B4E" w14:textId="77777777" w:rsidR="00021CAB" w:rsidRPr="00021CAB" w:rsidRDefault="00021CAB" w:rsidP="00021CA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14:paraId="2427EACB" w14:textId="77777777" w:rsidR="00021CAB" w:rsidRPr="00021CAB" w:rsidRDefault="00021CAB" w:rsidP="00021CA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14:paraId="54E1F1CE" w14:textId="77777777" w:rsidR="00021CAB" w:rsidRPr="00021CAB" w:rsidRDefault="00021CAB" w:rsidP="00021CA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14:paraId="3B5847C3" w14:textId="15286F47" w:rsidR="00021CAB" w:rsidRPr="00021CAB" w:rsidRDefault="00021CAB" w:rsidP="00021CA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b/>
          <w:bCs/>
          <w:color w:val="333333"/>
          <w:sz w:val="24"/>
          <w:szCs w:val="24"/>
        </w:rPr>
        <w:t>Project Structure</w:t>
      </w:r>
    </w:p>
    <w:p w14:paraId="60475A29" w14:textId="7A14575D" w:rsid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drawing>
          <wp:inline distT="0" distB="0" distL="0" distR="0" wp14:anchorId="79688D62" wp14:editId="3B04D985">
            <wp:extent cx="2781688" cy="3391373"/>
            <wp:effectExtent l="0" t="0" r="0" b="0"/>
            <wp:docPr id="10508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14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5C73" w14:textId="77777777" w:rsid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</w:rPr>
      </w:pPr>
    </w:p>
    <w:p w14:paraId="4094A690" w14:textId="0A772988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b/>
          <w:bCs/>
          <w:color w:val="333333"/>
          <w:sz w:val="30"/>
          <w:szCs w:val="30"/>
        </w:rPr>
      </w:pPr>
      <w:r w:rsidRPr="00021CAB">
        <w:rPr>
          <w:rFonts w:ascii="Arial" w:eastAsia="Times New Roman" w:hAnsi="Arial" w:cs="Arial"/>
          <w:b/>
          <w:bCs/>
          <w:color w:val="333333"/>
          <w:sz w:val="30"/>
          <w:szCs w:val="30"/>
        </w:rPr>
        <w:t xml:space="preserve">Filename: </w:t>
      </w:r>
      <w:proofErr w:type="spellStart"/>
      <w:r w:rsidRPr="00021CAB">
        <w:rPr>
          <w:rFonts w:ascii="Arial" w:eastAsia="Times New Roman" w:hAnsi="Arial" w:cs="Arial"/>
          <w:b/>
          <w:bCs/>
          <w:color w:val="333333"/>
          <w:sz w:val="30"/>
          <w:szCs w:val="30"/>
        </w:rPr>
        <w:t>CalculatorTests.cs</w:t>
      </w:r>
      <w:proofErr w:type="spellEnd"/>
    </w:p>
    <w:p w14:paraId="617D69E9" w14:textId="77777777" w:rsid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</w:rPr>
      </w:pPr>
    </w:p>
    <w:p w14:paraId="315D081A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using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NUnit.Framework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;</w:t>
      </w:r>
    </w:p>
    <w:p w14:paraId="590C9766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using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CalcLibrary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;</w:t>
      </w:r>
    </w:p>
    <w:p w14:paraId="5319089C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026C1960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namespace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CalcLibraryTests</w:t>
      </w:r>
      <w:proofErr w:type="spellEnd"/>
    </w:p>
    <w:p w14:paraId="08161D0B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{</w:t>
      </w:r>
    </w:p>
    <w:p w14:paraId="5364E612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[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TestFixture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]</w:t>
      </w:r>
    </w:p>
    <w:p w14:paraId="60DB1E6A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public class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CalculatorTests</w:t>
      </w:r>
      <w:proofErr w:type="spellEnd"/>
    </w:p>
    <w:p w14:paraId="512AA9EA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{</w:t>
      </w:r>
    </w:p>
    <w:p w14:paraId="6CC554F1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private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SimpleCalculator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 calculator;</w:t>
      </w:r>
    </w:p>
    <w:p w14:paraId="695880B5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034E93F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lastRenderedPageBreak/>
        <w:t>        [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SetUp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]</w:t>
      </w:r>
    </w:p>
    <w:p w14:paraId="788F605D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public void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SetUp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)</w:t>
      </w:r>
    </w:p>
    <w:p w14:paraId="2F70D6BC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{</w:t>
      </w:r>
    </w:p>
    <w:p w14:paraId="16EAB9F3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calculator = new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SimpleCalculator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);</w:t>
      </w:r>
    </w:p>
    <w:p w14:paraId="45EC55FA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}</w:t>
      </w:r>
    </w:p>
    <w:p w14:paraId="16AB223A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3E4CCCB5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TearDown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]</w:t>
      </w:r>
    </w:p>
    <w:p w14:paraId="23561A17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public void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TearDown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)</w:t>
      </w:r>
    </w:p>
    <w:p w14:paraId="3933B222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{</w:t>
      </w:r>
    </w:p>
    <w:p w14:paraId="0F458AA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calculator.AllClear</w:t>
      </w:r>
      <w:proofErr w:type="spellEnd"/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();</w:t>
      </w:r>
    </w:p>
    <w:p w14:paraId="79E533BB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}</w:t>
      </w:r>
    </w:p>
    <w:p w14:paraId="68FE91EE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09314130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[Test]</w:t>
      </w:r>
    </w:p>
    <w:p w14:paraId="419E8D3A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public void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Addition_</w:t>
      </w:r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)</w:t>
      </w:r>
    </w:p>
    <w:p w14:paraId="7A9CCC26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{</w:t>
      </w:r>
    </w:p>
    <w:p w14:paraId="6C50C517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double result =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calculator.Addition</w:t>
      </w:r>
      <w:proofErr w:type="spellEnd"/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(10, 20);</w:t>
      </w:r>
    </w:p>
    <w:p w14:paraId="71A5E3C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04208D8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Assert.That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(result,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Is.EqualTo</w:t>
      </w:r>
      <w:proofErr w:type="spellEnd"/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(30));</w:t>
      </w:r>
    </w:p>
    <w:p w14:paraId="6FE26974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}</w:t>
      </w:r>
    </w:p>
    <w:p w14:paraId="5BF4792E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4CD9C53C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TestCase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5, 10, 15)]</w:t>
      </w:r>
    </w:p>
    <w:p w14:paraId="59705B5F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TestCase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20, 30, 50)]</w:t>
      </w:r>
    </w:p>
    <w:p w14:paraId="466E3DC7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TestCase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-5, 10, 5)]</w:t>
      </w:r>
    </w:p>
    <w:p w14:paraId="0E44D536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TestCase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100, 200, 300)]</w:t>
      </w:r>
    </w:p>
    <w:p w14:paraId="01B42AE6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TestCase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0, 50, 50)]</w:t>
      </w:r>
    </w:p>
    <w:p w14:paraId="77DE6875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public void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Addition_</w:t>
      </w:r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TestCases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double a, double b, double expected)</w:t>
      </w:r>
    </w:p>
    <w:p w14:paraId="2A5A457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{</w:t>
      </w:r>
    </w:p>
    <w:p w14:paraId="6427EBD3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double result =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calculator.Addition</w:t>
      </w:r>
      <w:proofErr w:type="spellEnd"/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(a, b);</w:t>
      </w:r>
    </w:p>
    <w:p w14:paraId="6A8EF8AF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09E73528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Assert.That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(result,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Is.EqualTo</w:t>
      </w:r>
      <w:proofErr w:type="spellEnd"/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(expected));</w:t>
      </w:r>
    </w:p>
    <w:p w14:paraId="05EF025F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lastRenderedPageBreak/>
        <w:t>        }</w:t>
      </w:r>
    </w:p>
    <w:p w14:paraId="3D3AAAE3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0EBA9F0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Ignore(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"Ignore Example")]</w:t>
      </w:r>
    </w:p>
    <w:p w14:paraId="2873C435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[Test]</w:t>
      </w:r>
    </w:p>
    <w:p w14:paraId="7C3AF7F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public void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Ignore_</w:t>
      </w:r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)</w:t>
      </w:r>
    </w:p>
    <w:p w14:paraId="7D47F9AC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{</w:t>
      </w:r>
    </w:p>
    <w:p w14:paraId="4D42432E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Assert.Pass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();</w:t>
      </w:r>
    </w:p>
    <w:p w14:paraId="021813C1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}</w:t>
      </w:r>
    </w:p>
    <w:p w14:paraId="70BA96FF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}</w:t>
      </w:r>
    </w:p>
    <w:p w14:paraId="413FA435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}</w:t>
      </w:r>
    </w:p>
    <w:p w14:paraId="0FA73C85" w14:textId="23687FF4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drawing>
          <wp:inline distT="0" distB="0" distL="0" distR="0" wp14:anchorId="7B017008" wp14:editId="62EF1AE0">
            <wp:extent cx="5943600" cy="1600200"/>
            <wp:effectExtent l="0" t="0" r="0" b="0"/>
            <wp:docPr id="1720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9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CAB" w:rsidRPr="00021CAB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F9C5A" w14:textId="77777777" w:rsidR="00A70F90" w:rsidRDefault="00A70F90" w:rsidP="00B27127">
      <w:pPr>
        <w:spacing w:after="0" w:line="240" w:lineRule="auto"/>
      </w:pPr>
      <w:r>
        <w:separator/>
      </w:r>
    </w:p>
  </w:endnote>
  <w:endnote w:type="continuationSeparator" w:id="0">
    <w:p w14:paraId="741EB51F" w14:textId="77777777" w:rsidR="00A70F90" w:rsidRDefault="00A70F90" w:rsidP="00B27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349AD2" w14:paraId="26CD3A4C" w14:textId="77777777" w:rsidTr="6E349AD2">
      <w:tc>
        <w:tcPr>
          <w:tcW w:w="3120" w:type="dxa"/>
        </w:tcPr>
        <w:p w14:paraId="73BC892B" w14:textId="6D670070" w:rsidR="6E349AD2" w:rsidRDefault="6E349AD2" w:rsidP="6E349AD2">
          <w:pPr>
            <w:pStyle w:val="Header"/>
            <w:ind w:left="-115"/>
          </w:pPr>
        </w:p>
      </w:tc>
      <w:tc>
        <w:tcPr>
          <w:tcW w:w="3120" w:type="dxa"/>
        </w:tcPr>
        <w:p w14:paraId="31AA6D42" w14:textId="7F7B7E65" w:rsidR="6E349AD2" w:rsidRDefault="6E349AD2" w:rsidP="6E349AD2">
          <w:pPr>
            <w:pStyle w:val="Header"/>
            <w:jc w:val="center"/>
          </w:pPr>
        </w:p>
      </w:tc>
      <w:tc>
        <w:tcPr>
          <w:tcW w:w="3120" w:type="dxa"/>
        </w:tcPr>
        <w:p w14:paraId="23684806" w14:textId="308E229B" w:rsidR="6E349AD2" w:rsidRDefault="6E349AD2" w:rsidP="6E349AD2">
          <w:pPr>
            <w:pStyle w:val="Header"/>
            <w:ind w:right="-115"/>
            <w:jc w:val="right"/>
          </w:pPr>
        </w:p>
      </w:tc>
    </w:tr>
  </w:tbl>
  <w:p w14:paraId="7FD40C5D" w14:textId="5CDFC686" w:rsidR="6E349AD2" w:rsidRDefault="6E349AD2" w:rsidP="6E349A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78DE6" w14:textId="77777777" w:rsidR="00A70F90" w:rsidRDefault="00A70F90" w:rsidP="00B27127">
      <w:pPr>
        <w:spacing w:after="0" w:line="240" w:lineRule="auto"/>
      </w:pPr>
      <w:r>
        <w:separator/>
      </w:r>
    </w:p>
  </w:footnote>
  <w:footnote w:type="continuationSeparator" w:id="0">
    <w:p w14:paraId="78014F50" w14:textId="77777777" w:rsidR="00A70F90" w:rsidRDefault="00A70F90" w:rsidP="00B27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349AD2" w14:paraId="64349E3B" w14:textId="77777777" w:rsidTr="6E349AD2">
      <w:tc>
        <w:tcPr>
          <w:tcW w:w="3120" w:type="dxa"/>
        </w:tcPr>
        <w:p w14:paraId="2DE14DC4" w14:textId="7C76F0D3" w:rsidR="6E349AD2" w:rsidRDefault="6E349AD2" w:rsidP="6E349AD2">
          <w:pPr>
            <w:pStyle w:val="Header"/>
            <w:ind w:left="-115"/>
          </w:pPr>
        </w:p>
      </w:tc>
      <w:tc>
        <w:tcPr>
          <w:tcW w:w="3120" w:type="dxa"/>
        </w:tcPr>
        <w:p w14:paraId="36AFC97A" w14:textId="4C44BC1A" w:rsidR="6E349AD2" w:rsidRDefault="6E349AD2" w:rsidP="6E349AD2">
          <w:pPr>
            <w:pStyle w:val="Header"/>
            <w:jc w:val="center"/>
          </w:pPr>
        </w:p>
      </w:tc>
      <w:tc>
        <w:tcPr>
          <w:tcW w:w="3120" w:type="dxa"/>
        </w:tcPr>
        <w:p w14:paraId="60860D28" w14:textId="6A26F265" w:rsidR="6E349AD2" w:rsidRDefault="6E349AD2" w:rsidP="6E349AD2">
          <w:pPr>
            <w:pStyle w:val="Header"/>
            <w:ind w:right="-115"/>
            <w:jc w:val="right"/>
          </w:pPr>
        </w:p>
      </w:tc>
    </w:tr>
  </w:tbl>
  <w:p w14:paraId="27AC2841" w14:textId="4374C214" w:rsidR="6E349AD2" w:rsidRDefault="6E349AD2" w:rsidP="6E349A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2E3"/>
    <w:multiLevelType w:val="multilevel"/>
    <w:tmpl w:val="303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81300"/>
    <w:multiLevelType w:val="hybridMultilevel"/>
    <w:tmpl w:val="1DEE7E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630FF3"/>
    <w:multiLevelType w:val="hybridMultilevel"/>
    <w:tmpl w:val="3064BB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4A0DA6"/>
    <w:multiLevelType w:val="hybridMultilevel"/>
    <w:tmpl w:val="A520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04F19"/>
    <w:multiLevelType w:val="multilevel"/>
    <w:tmpl w:val="602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B49DB"/>
    <w:multiLevelType w:val="hybridMultilevel"/>
    <w:tmpl w:val="4426E1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9F3CD6"/>
    <w:multiLevelType w:val="hybridMultilevel"/>
    <w:tmpl w:val="2E3E84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886971"/>
    <w:multiLevelType w:val="hybridMultilevel"/>
    <w:tmpl w:val="E5C0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9196B"/>
    <w:multiLevelType w:val="hybridMultilevel"/>
    <w:tmpl w:val="D5C4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735678">
    <w:abstractNumId w:val="4"/>
  </w:num>
  <w:num w:numId="2" w16cid:durableId="1021397827">
    <w:abstractNumId w:val="0"/>
  </w:num>
  <w:num w:numId="3" w16cid:durableId="559366764">
    <w:abstractNumId w:val="8"/>
  </w:num>
  <w:num w:numId="4" w16cid:durableId="1000238736">
    <w:abstractNumId w:val="2"/>
  </w:num>
  <w:num w:numId="5" w16cid:durableId="209532873">
    <w:abstractNumId w:val="6"/>
  </w:num>
  <w:num w:numId="6" w16cid:durableId="1327898859">
    <w:abstractNumId w:val="1"/>
  </w:num>
  <w:num w:numId="7" w16cid:durableId="1825513648">
    <w:abstractNumId w:val="5"/>
  </w:num>
  <w:num w:numId="8" w16cid:durableId="478960935">
    <w:abstractNumId w:val="7"/>
  </w:num>
  <w:num w:numId="9" w16cid:durableId="725565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B0"/>
    <w:rsid w:val="00021CAB"/>
    <w:rsid w:val="001424C8"/>
    <w:rsid w:val="003601B6"/>
    <w:rsid w:val="00466D60"/>
    <w:rsid w:val="004A74CB"/>
    <w:rsid w:val="006D59C6"/>
    <w:rsid w:val="009A71CB"/>
    <w:rsid w:val="00A156A3"/>
    <w:rsid w:val="00A70F90"/>
    <w:rsid w:val="00B27127"/>
    <w:rsid w:val="00D07118"/>
    <w:rsid w:val="00EA16DA"/>
    <w:rsid w:val="00EC0360"/>
    <w:rsid w:val="00F54EBB"/>
    <w:rsid w:val="00F621E5"/>
    <w:rsid w:val="00F753B0"/>
    <w:rsid w:val="04FD9EBA"/>
    <w:rsid w:val="12ECB514"/>
    <w:rsid w:val="1DAAAB57"/>
    <w:rsid w:val="406D2A5B"/>
    <w:rsid w:val="53BFEFEE"/>
    <w:rsid w:val="6E349AD2"/>
    <w:rsid w:val="7215B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BE279"/>
  <w15:docId w15:val="{BD3B57C8-BB5C-40CD-A3F3-DCDE6836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3B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3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59C6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gnizantonline.sharepoint.com/:u:/r/sites/GTP-Solutions/Gencsharepath/Shared%20Documents/Internship2020/FSE/DotNet/02%20-%20NUnit,%20C%23%204.5,%20ASP.Net%20Core/Handson/CalcLibrary.zip?csf=1&amp;e=aLxB66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nishantkumar6205003458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548B82-6C30-4D2F-9EC9-CC2AC153AB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F475C2-3EC0-48CA-B969-6625AD75F4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0C2828-63DD-42CF-9ADB-F37D845D17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445</Words>
  <Characters>2540</Characters>
  <Application>Microsoft Office Word</Application>
  <DocSecurity>0</DocSecurity>
  <Lines>21</Lines>
  <Paragraphs>5</Paragraphs>
  <ScaleCrop>false</ScaleCrop>
  <Company>Cognizant Technology Solutions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Ramasubramanian, Seshadri (Cognizant)</dc:creator>
  <cp:keywords/>
  <dc:description/>
  <cp:lastModifiedBy>Nishant Singh</cp:lastModifiedBy>
  <cp:revision>2</cp:revision>
  <dcterms:created xsi:type="dcterms:W3CDTF">2026-06-25T09:22:00Z</dcterms:created>
  <dcterms:modified xsi:type="dcterms:W3CDTF">2026-06-25T09:22:00Z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