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2A375B" w:rsidRPr="002A375B" w14:paraId="76230F89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29002A0C" w14:textId="77777777" w:rsidR="005A0942" w:rsidRPr="002A375B" w:rsidRDefault="005A0942" w:rsidP="00196A59">
            <w:pPr>
              <w:rPr>
                <w:lang w:val="fr-FR"/>
              </w:rPr>
            </w:pPr>
            <w:bookmarkStart w:id="0" w:name="_Hlk118111180"/>
            <w:r w:rsidRPr="002A375B">
              <w:rPr>
                <w:b/>
                <w:lang w:val="fr-FR"/>
              </w:rPr>
              <w:t>Unité Organisationnelle</w:t>
            </w:r>
            <w:r w:rsidRPr="002A375B">
              <w:rPr>
                <w:lang w:val="fr-FR"/>
              </w:rPr>
              <w:t> : Service de Finance s/c Directeur Adjoint</w:t>
            </w:r>
          </w:p>
          <w:p w14:paraId="0659D253" w14:textId="77777777" w:rsidR="005A0942" w:rsidRPr="002A375B" w:rsidRDefault="005A0942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3EE663F6" w14:textId="77777777" w:rsidR="005A0942" w:rsidRPr="002A375B" w:rsidRDefault="005A0942" w:rsidP="00196A59">
            <w:pPr>
              <w:jc w:val="left"/>
              <w:rPr>
                <w:b/>
                <w:lang w:val="fr-FR"/>
              </w:rPr>
            </w:pPr>
            <w:r w:rsidRPr="002A375B">
              <w:rPr>
                <w:b/>
                <w:lang w:val="fr-FR"/>
              </w:rPr>
              <w:t>Nom du Sous Processus : Rétrospective de l’année en cours</w:t>
            </w:r>
          </w:p>
        </w:tc>
        <w:tc>
          <w:tcPr>
            <w:tcW w:w="3248" w:type="dxa"/>
            <w:vAlign w:val="center"/>
          </w:tcPr>
          <w:p w14:paraId="2795BBD8" w14:textId="31864340" w:rsidR="005A0942" w:rsidRPr="002A375B" w:rsidRDefault="005A0942" w:rsidP="00196A59">
            <w:pPr>
              <w:rPr>
                <w:b/>
              </w:rPr>
            </w:pPr>
            <w:r w:rsidRPr="002A375B">
              <w:rPr>
                <w:b/>
              </w:rPr>
              <w:t>Pilote (Propriétaire</w:t>
            </w:r>
            <w:r w:rsidR="002A375B" w:rsidRPr="002A375B">
              <w:rPr>
                <w:b/>
              </w:rPr>
              <w:t>):</w:t>
            </w:r>
            <w:r w:rsidRPr="002A375B">
              <w:rPr>
                <w:b/>
              </w:rPr>
              <w:t xml:space="preserve"> Directeur Adjoint</w:t>
            </w:r>
          </w:p>
          <w:p w14:paraId="36542164" w14:textId="77777777" w:rsidR="005A0942" w:rsidRPr="002A375B" w:rsidRDefault="005A0942" w:rsidP="00196A59"/>
          <w:p w14:paraId="5491BD96" w14:textId="77777777" w:rsidR="005A0942" w:rsidRPr="002A375B" w:rsidRDefault="005A0942" w:rsidP="00196A59"/>
        </w:tc>
      </w:tr>
      <w:tr w:rsidR="002A375B" w:rsidRPr="002A375B" w14:paraId="578F1273" w14:textId="77777777" w:rsidTr="00196A59">
        <w:trPr>
          <w:trHeight w:val="790"/>
        </w:trPr>
        <w:tc>
          <w:tcPr>
            <w:tcW w:w="3242" w:type="dxa"/>
            <w:vAlign w:val="center"/>
          </w:tcPr>
          <w:p w14:paraId="3A17F820" w14:textId="77777777" w:rsidR="005A0942" w:rsidRPr="002A375B" w:rsidRDefault="005A0942" w:rsidP="00196A59">
            <w:pPr>
              <w:rPr>
                <w:b/>
                <w:lang w:val="fr-FR"/>
              </w:rPr>
            </w:pPr>
            <w:r w:rsidRPr="002A375B">
              <w:rPr>
                <w:b/>
                <w:lang w:val="fr-FR"/>
              </w:rPr>
              <w:t>Critère de début : Au dernier trimestre de l’année en cours</w:t>
            </w:r>
          </w:p>
          <w:p w14:paraId="4496B91E" w14:textId="77777777" w:rsidR="005A0942" w:rsidRPr="002A375B" w:rsidRDefault="005A0942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65489767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2CE52CA7" w14:textId="464C271D" w:rsidR="005A0942" w:rsidRPr="002A375B" w:rsidRDefault="002A375B" w:rsidP="00196A59">
            <w:r w:rsidRPr="002A375B">
              <w:rPr>
                <w:b/>
              </w:rPr>
              <w:t>Périodicité:</w:t>
            </w:r>
            <w:r w:rsidR="005A0942" w:rsidRPr="002A375B">
              <w:t xml:space="preserve"> Chaque année</w:t>
            </w:r>
          </w:p>
          <w:p w14:paraId="6EEEBB29" w14:textId="77777777" w:rsidR="005A0942" w:rsidRPr="002A375B" w:rsidRDefault="005A0942" w:rsidP="00196A59"/>
        </w:tc>
      </w:tr>
      <w:tr w:rsidR="005A0942" w:rsidRPr="002A375B" w14:paraId="67365038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26C397AD" w14:textId="77777777" w:rsidR="005A0942" w:rsidRPr="002A375B" w:rsidRDefault="005A0942" w:rsidP="00196A59">
            <w:pPr>
              <w:rPr>
                <w:lang w:val="fr-FR"/>
              </w:rPr>
            </w:pPr>
            <w:r w:rsidRPr="002A375B">
              <w:rPr>
                <w:b/>
                <w:lang w:val="fr-FR"/>
              </w:rPr>
              <w:t>Critère de fin</w:t>
            </w:r>
            <w:r w:rsidRPr="002A375B">
              <w:rPr>
                <w:lang w:val="fr-FR"/>
              </w:rPr>
              <w:t> : Mesure des écarts est effective entre les flux prévisionnels et les flux réels</w:t>
            </w:r>
          </w:p>
          <w:p w14:paraId="389E8FC8" w14:textId="77777777" w:rsidR="005A0942" w:rsidRPr="002A375B" w:rsidRDefault="005A0942" w:rsidP="00196A59">
            <w:pPr>
              <w:rPr>
                <w:lang w:val="fr-FR"/>
              </w:rPr>
            </w:pPr>
          </w:p>
          <w:p w14:paraId="35FEAD85" w14:textId="77777777" w:rsidR="005A0942" w:rsidRPr="002A375B" w:rsidRDefault="005A0942" w:rsidP="00196A59">
            <w:pPr>
              <w:rPr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06539432" w14:textId="77777777" w:rsidR="005A0942" w:rsidRPr="002A375B" w:rsidRDefault="005A0942" w:rsidP="00196A59">
            <w:pPr>
              <w:rPr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4F690393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  <w:r w:rsidRPr="002A375B">
              <w:rPr>
                <w:b/>
                <w:lang w:val="fr-FR"/>
              </w:rPr>
              <w:t>Nom du Processus parent</w:t>
            </w:r>
            <w:r w:rsidRPr="002A375B">
              <w:rPr>
                <w:lang w:val="fr-FR"/>
              </w:rPr>
              <w:t> :</w:t>
            </w:r>
            <w:r w:rsidRPr="002A375B">
              <w:rPr>
                <w:b/>
                <w:bCs/>
                <w:lang w:val="fr-FR"/>
              </w:rPr>
              <w:t xml:space="preserve"> </w:t>
            </w:r>
          </w:p>
          <w:p w14:paraId="0ABB0E33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  <w:r w:rsidRPr="002A375B">
              <w:rPr>
                <w:b/>
                <w:bCs/>
                <w:lang w:val="fr-FR"/>
              </w:rPr>
              <w:t>Gestion budgétaire</w:t>
            </w:r>
          </w:p>
          <w:p w14:paraId="451C6E4E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</w:p>
          <w:p w14:paraId="6EC06D84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</w:p>
        </w:tc>
      </w:tr>
    </w:tbl>
    <w:p w14:paraId="29B06A82" w14:textId="77777777" w:rsidR="005A0942" w:rsidRPr="002A375B" w:rsidRDefault="005A0942" w:rsidP="005A094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2A375B" w:rsidRPr="002A375B" w14:paraId="2799ED6C" w14:textId="77777777" w:rsidTr="00196A59">
        <w:trPr>
          <w:trHeight w:val="759"/>
        </w:trPr>
        <w:tc>
          <w:tcPr>
            <w:tcW w:w="9734" w:type="dxa"/>
          </w:tcPr>
          <w:p w14:paraId="6FF2C1DC" w14:textId="77777777" w:rsidR="005A0942" w:rsidRPr="002A375B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2A375B">
              <w:rPr>
                <w:b/>
                <w:lang w:val="fr-FR"/>
              </w:rPr>
              <w:t xml:space="preserve">OBJECTIFS : </w:t>
            </w:r>
            <w:r w:rsidRPr="002A375B">
              <w:rPr>
                <w:bCs/>
                <w:lang w:val="fr-FR"/>
              </w:rPr>
              <w:t>Mesurer les écarts entre les réalisations de l’année en cours et les prévisions de la même année</w:t>
            </w:r>
          </w:p>
          <w:p w14:paraId="4F03FD72" w14:textId="77777777" w:rsidR="005A0942" w:rsidRPr="002A375B" w:rsidRDefault="005A0942" w:rsidP="00196A59">
            <w:pPr>
              <w:rPr>
                <w:lang w:val="fr-FR"/>
              </w:rPr>
            </w:pPr>
          </w:p>
          <w:p w14:paraId="671EE73D" w14:textId="77777777" w:rsidR="005A0942" w:rsidRPr="002A375B" w:rsidRDefault="005A0942" w:rsidP="00196A59">
            <w:pPr>
              <w:rPr>
                <w:b/>
                <w:bCs/>
                <w:lang w:val="fr-FR"/>
              </w:rPr>
            </w:pPr>
          </w:p>
        </w:tc>
      </w:tr>
      <w:tr w:rsidR="002A375B" w:rsidRPr="002A375B" w14:paraId="08CC2A79" w14:textId="77777777" w:rsidTr="00196A59">
        <w:trPr>
          <w:trHeight w:val="759"/>
        </w:trPr>
        <w:tc>
          <w:tcPr>
            <w:tcW w:w="9734" w:type="dxa"/>
          </w:tcPr>
          <w:p w14:paraId="57360F0A" w14:textId="77777777" w:rsidR="005A0942" w:rsidRPr="002A375B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2A375B">
              <w:rPr>
                <w:b/>
                <w:lang w:val="fr-FR"/>
              </w:rPr>
              <w:t xml:space="preserve">PRINCIPES GENERAUX : </w:t>
            </w:r>
            <w:r w:rsidRPr="002A375B">
              <w:rPr>
                <w:bCs/>
                <w:lang w:val="fr-FR"/>
              </w:rPr>
              <w:t>Cadre réglementaire, Manuel de procédure OCEAN AKAD.</w:t>
            </w:r>
          </w:p>
          <w:p w14:paraId="4FEBE56C" w14:textId="77777777" w:rsidR="005A0942" w:rsidRPr="002A375B" w:rsidRDefault="005A0942" w:rsidP="00196A59">
            <w:pPr>
              <w:rPr>
                <w:lang w:val="fr-FR"/>
              </w:rPr>
            </w:pPr>
          </w:p>
          <w:p w14:paraId="27CD4491" w14:textId="77777777" w:rsidR="005A0942" w:rsidRPr="002A375B" w:rsidRDefault="005A0942" w:rsidP="00196A59">
            <w:pPr>
              <w:rPr>
                <w:lang w:val="fr-FR"/>
              </w:rPr>
            </w:pPr>
          </w:p>
        </w:tc>
      </w:tr>
      <w:tr w:rsidR="002A375B" w:rsidRPr="002A375B" w14:paraId="651424DE" w14:textId="77777777" w:rsidTr="00196A59">
        <w:trPr>
          <w:trHeight w:val="759"/>
        </w:trPr>
        <w:tc>
          <w:tcPr>
            <w:tcW w:w="9734" w:type="dxa"/>
          </w:tcPr>
          <w:p w14:paraId="6C108E15" w14:textId="77777777" w:rsidR="00E02330" w:rsidRPr="00E02330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2A375B">
              <w:rPr>
                <w:b/>
                <w:lang w:val="fr-FR"/>
              </w:rPr>
              <w:t xml:space="preserve">ACTEURS CONCERNES : </w:t>
            </w:r>
          </w:p>
          <w:p w14:paraId="20A9D804" w14:textId="77777777" w:rsidR="00E02330" w:rsidRDefault="005A0942" w:rsidP="00E02330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E02330">
              <w:rPr>
                <w:bCs/>
                <w:lang w:val="fr-FR"/>
              </w:rPr>
              <w:t>Comptable</w:t>
            </w:r>
          </w:p>
          <w:p w14:paraId="25029FE7" w14:textId="77777777" w:rsidR="00E02330" w:rsidRDefault="005A0942" w:rsidP="00E02330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E02330">
              <w:rPr>
                <w:bCs/>
                <w:lang w:val="fr-FR"/>
              </w:rPr>
              <w:t>DGA</w:t>
            </w:r>
          </w:p>
          <w:p w14:paraId="59BD0653" w14:textId="77777777" w:rsidR="00E02330" w:rsidRDefault="005A0942" w:rsidP="00E02330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E02330">
              <w:rPr>
                <w:bCs/>
                <w:lang w:val="fr-FR"/>
              </w:rPr>
              <w:t>Responsable</w:t>
            </w:r>
          </w:p>
          <w:p w14:paraId="5FCB0051" w14:textId="77777777" w:rsidR="00E02330" w:rsidRDefault="005A0942" w:rsidP="00E02330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E02330">
              <w:rPr>
                <w:bCs/>
                <w:lang w:val="fr-FR"/>
              </w:rPr>
              <w:t>Service Trading et commercial</w:t>
            </w:r>
          </w:p>
          <w:p w14:paraId="1B86157D" w14:textId="6DCCAB0D" w:rsidR="005A0942" w:rsidRPr="00E02330" w:rsidRDefault="005A0942" w:rsidP="00E02330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E02330">
              <w:rPr>
                <w:bCs/>
                <w:lang w:val="fr-FR"/>
              </w:rPr>
              <w:t>Comptabilité et Finance</w:t>
            </w:r>
          </w:p>
          <w:p w14:paraId="01F3125D" w14:textId="77777777" w:rsidR="005A0942" w:rsidRPr="002A375B" w:rsidRDefault="005A0942" w:rsidP="00196A59">
            <w:pPr>
              <w:pStyle w:val="Tirettab"/>
              <w:numPr>
                <w:ilvl w:val="0"/>
                <w:numId w:val="0"/>
              </w:numPr>
              <w:ind w:left="178"/>
              <w:rPr>
                <w:iCs w:val="0"/>
                <w:color w:val="auto"/>
                <w:lang w:val="fr-FR"/>
              </w:rPr>
            </w:pPr>
            <w:r w:rsidRPr="002A375B">
              <w:rPr>
                <w:iCs w:val="0"/>
                <w:color w:val="auto"/>
                <w:lang w:val="fr-FR"/>
              </w:rPr>
              <w:t xml:space="preserve"> </w:t>
            </w:r>
          </w:p>
        </w:tc>
      </w:tr>
      <w:tr w:rsidR="002A375B" w:rsidRPr="002A375B" w14:paraId="1736D780" w14:textId="77777777" w:rsidTr="00196A59">
        <w:trPr>
          <w:trHeight w:val="799"/>
        </w:trPr>
        <w:tc>
          <w:tcPr>
            <w:tcW w:w="9734" w:type="dxa"/>
          </w:tcPr>
          <w:p w14:paraId="50D7437F" w14:textId="77777777" w:rsidR="005A0942" w:rsidRPr="002A375B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</w:rPr>
            </w:pPr>
            <w:r w:rsidRPr="002A375B">
              <w:rPr>
                <w:b/>
              </w:rPr>
              <w:t>DOCUMENTS UTILISES</w:t>
            </w:r>
          </w:p>
          <w:p w14:paraId="6D4550BA" w14:textId="77777777" w:rsidR="005A0942" w:rsidRPr="002A375B" w:rsidRDefault="005A0942" w:rsidP="00196A59"/>
        </w:tc>
      </w:tr>
      <w:tr w:rsidR="002A375B" w:rsidRPr="002A375B" w14:paraId="5F7582A9" w14:textId="77777777" w:rsidTr="00196A59">
        <w:trPr>
          <w:trHeight w:val="799"/>
        </w:trPr>
        <w:tc>
          <w:tcPr>
            <w:tcW w:w="9734" w:type="dxa"/>
          </w:tcPr>
          <w:p w14:paraId="2DF5FA94" w14:textId="77777777" w:rsidR="005A0942" w:rsidRPr="002A375B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lang w:val="fr-FR"/>
              </w:rPr>
            </w:pPr>
            <w:r w:rsidRPr="002A375B">
              <w:rPr>
                <w:b/>
                <w:lang w:val="fr-FR"/>
              </w:rPr>
              <w:t xml:space="preserve">INDICATEURS (Temps, Coûts, Qualité) </w:t>
            </w:r>
            <w:r w:rsidRPr="002A375B">
              <w:rPr>
                <w:bCs/>
                <w:lang w:val="fr-FR"/>
              </w:rPr>
              <w:t>taux de réalisation /budget = 70%</w:t>
            </w:r>
          </w:p>
          <w:p w14:paraId="509AD8A1" w14:textId="77777777" w:rsidR="005A0942" w:rsidRPr="002A375B" w:rsidRDefault="005A0942" w:rsidP="00196A59">
            <w:pPr>
              <w:rPr>
                <w:lang w:val="fr-FR"/>
              </w:rPr>
            </w:pPr>
          </w:p>
        </w:tc>
      </w:tr>
      <w:tr w:rsidR="005A0942" w:rsidRPr="002A375B" w14:paraId="6F026371" w14:textId="77777777" w:rsidTr="00196A59">
        <w:trPr>
          <w:trHeight w:val="505"/>
        </w:trPr>
        <w:tc>
          <w:tcPr>
            <w:tcW w:w="9734" w:type="dxa"/>
          </w:tcPr>
          <w:p w14:paraId="3A2275FF" w14:textId="77777777" w:rsidR="005A0942" w:rsidRPr="002A375B" w:rsidRDefault="005A0942" w:rsidP="005A0942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2A375B">
              <w:rPr>
                <w:b/>
                <w:lang w:val="fr-FR"/>
              </w:rPr>
              <w:t>REFERENCES APPLICABLES (Réglementations, Politiques, Guides</w:t>
            </w:r>
            <w:proofErr w:type="gramStart"/>
            <w:r w:rsidRPr="002A375B">
              <w:rPr>
                <w:b/>
                <w:lang w:val="fr-FR"/>
              </w:rPr>
              <w:t xml:space="preserve"> ,…</w:t>
            </w:r>
            <w:proofErr w:type="gramEnd"/>
            <w:r w:rsidRPr="002A375B">
              <w:rPr>
                <w:b/>
                <w:lang w:val="fr-FR"/>
              </w:rPr>
              <w:t xml:space="preserve">) </w:t>
            </w:r>
            <w:r w:rsidRPr="002A375B">
              <w:rPr>
                <w:bCs/>
                <w:lang w:val="fr-FR"/>
              </w:rPr>
              <w:t>Textes réglementaires et lois sur le budget</w:t>
            </w:r>
          </w:p>
          <w:p w14:paraId="571580FE" w14:textId="77777777" w:rsidR="005A0942" w:rsidRPr="002A375B" w:rsidRDefault="005A0942" w:rsidP="00196A59">
            <w:pPr>
              <w:rPr>
                <w:lang w:val="fr-FR"/>
              </w:rPr>
            </w:pPr>
          </w:p>
        </w:tc>
      </w:tr>
      <w:bookmarkEnd w:id="0"/>
    </w:tbl>
    <w:p w14:paraId="49ADD7B7" w14:textId="77777777" w:rsidR="005A0942" w:rsidRPr="002A375B" w:rsidRDefault="005A0942" w:rsidP="005A0942">
      <w:pPr>
        <w:tabs>
          <w:tab w:val="left" w:pos="3360"/>
        </w:tabs>
      </w:pPr>
    </w:p>
    <w:p w14:paraId="2D397673" w14:textId="77777777" w:rsidR="005A0942" w:rsidRPr="002A375B" w:rsidRDefault="005A0942" w:rsidP="005A0942">
      <w:pPr>
        <w:tabs>
          <w:tab w:val="left" w:pos="3360"/>
        </w:tabs>
      </w:pPr>
    </w:p>
    <w:p w14:paraId="1081F3FF" w14:textId="77777777" w:rsidR="005A0942" w:rsidRPr="002A375B" w:rsidRDefault="005A0942" w:rsidP="005A0942">
      <w:pPr>
        <w:tabs>
          <w:tab w:val="left" w:pos="3360"/>
        </w:tabs>
      </w:pPr>
    </w:p>
    <w:p w14:paraId="647A256C" w14:textId="77777777" w:rsidR="005A0942" w:rsidRPr="002A375B" w:rsidRDefault="005A0942" w:rsidP="005A0942">
      <w:pPr>
        <w:tabs>
          <w:tab w:val="left" w:pos="3360"/>
        </w:tabs>
      </w:pPr>
    </w:p>
    <w:p w14:paraId="3CFA8B62" w14:textId="77777777" w:rsidR="005A0942" w:rsidRPr="002A375B" w:rsidRDefault="005A0942" w:rsidP="005A0942">
      <w:pPr>
        <w:tabs>
          <w:tab w:val="left" w:pos="3360"/>
        </w:tabs>
      </w:pPr>
    </w:p>
    <w:p w14:paraId="72C1FEB2" w14:textId="77777777" w:rsidR="005A0942" w:rsidRPr="002A375B" w:rsidRDefault="005A0942" w:rsidP="005A0942">
      <w:pPr>
        <w:tabs>
          <w:tab w:val="left" w:pos="3360"/>
        </w:tabs>
      </w:pPr>
    </w:p>
    <w:p w14:paraId="1754F98A" w14:textId="77777777" w:rsidR="005A0942" w:rsidRPr="002A375B" w:rsidRDefault="005A0942" w:rsidP="005A0942">
      <w:pPr>
        <w:tabs>
          <w:tab w:val="left" w:pos="3360"/>
        </w:tabs>
      </w:pPr>
    </w:p>
    <w:p w14:paraId="31F5D4D0" w14:textId="77777777" w:rsidR="005A0942" w:rsidRPr="002A375B" w:rsidRDefault="005A0942" w:rsidP="005A0942">
      <w:pPr>
        <w:tabs>
          <w:tab w:val="left" w:pos="3360"/>
        </w:tabs>
        <w:sectPr w:rsidR="005A0942" w:rsidRPr="002A375B" w:rsidSect="00765009">
          <w:footerReference w:type="default" r:id="rId7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2A375B" w:rsidRPr="002A375B" w14:paraId="63154BFB" w14:textId="77777777" w:rsidTr="00196A59">
        <w:trPr>
          <w:trHeight w:val="543"/>
          <w:tblHeader/>
        </w:trPr>
        <w:tc>
          <w:tcPr>
            <w:tcW w:w="14421" w:type="dxa"/>
            <w:gridSpan w:val="9"/>
            <w:shd w:val="clear" w:color="auto" w:fill="B4C6E7" w:themeFill="accent1" w:themeFillTint="66"/>
            <w:vAlign w:val="center"/>
          </w:tcPr>
          <w:p w14:paraId="3EF1F373" w14:textId="77777777" w:rsidR="005A0942" w:rsidRPr="002A375B" w:rsidRDefault="005A0942" w:rsidP="00196A59">
            <w:pPr>
              <w:pStyle w:val="NUMPRO"/>
              <w:jc w:val="left"/>
            </w:pPr>
            <w:bookmarkStart w:id="1" w:name="_Hlk118111229"/>
            <w:r w:rsidRPr="002A375B">
              <w:lastRenderedPageBreak/>
              <w:t xml:space="preserve">DESCRIPTION DES ACTIONS </w:t>
            </w:r>
          </w:p>
        </w:tc>
      </w:tr>
      <w:tr w:rsidR="002A375B" w:rsidRPr="002A375B" w14:paraId="2EC29297" w14:textId="77777777" w:rsidTr="00196A59">
        <w:trPr>
          <w:trHeight w:val="848"/>
          <w:tblHeader/>
        </w:trPr>
        <w:tc>
          <w:tcPr>
            <w:tcW w:w="539" w:type="dxa"/>
            <w:shd w:val="clear" w:color="auto" w:fill="B4C6E7" w:themeFill="accent1" w:themeFillTint="66"/>
            <w:vAlign w:val="center"/>
          </w:tcPr>
          <w:p w14:paraId="4310C7C8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5CD1733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57FFEDAC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14:paraId="104DB9ED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0E275CB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4C6E7" w:themeFill="accent1" w:themeFillTint="66"/>
            <w:vAlign w:val="center"/>
          </w:tcPr>
          <w:p w14:paraId="5ACDA52A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4C6E7" w:themeFill="accent1" w:themeFillTint="66"/>
            <w:vAlign w:val="center"/>
          </w:tcPr>
          <w:p w14:paraId="1E4633D9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063FBB6A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4C6E7" w:themeFill="accent1" w:themeFillTint="66"/>
            <w:vAlign w:val="center"/>
          </w:tcPr>
          <w:p w14:paraId="56059218" w14:textId="77777777" w:rsidR="005A0942" w:rsidRPr="002A375B" w:rsidRDefault="005A0942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2A375B">
              <w:rPr>
                <w:b/>
              </w:rPr>
              <w:t>Délais</w:t>
            </w:r>
            <w:r w:rsidRPr="002A375B">
              <w:rPr>
                <w:b/>
              </w:rPr>
              <w:br/>
            </w:r>
            <w:r w:rsidRPr="002A375B">
              <w:rPr>
                <w:b/>
                <w:sz w:val="20"/>
              </w:rPr>
              <w:t>(en jours)</w:t>
            </w:r>
          </w:p>
        </w:tc>
      </w:tr>
      <w:tr w:rsidR="002A375B" w:rsidRPr="002A375B" w14:paraId="76F3AEA3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797E6599" w14:textId="77777777" w:rsidR="005A0942" w:rsidRPr="002A375B" w:rsidRDefault="005A0942" w:rsidP="00196A59">
            <w:pPr>
              <w:pStyle w:val="Anciencorps"/>
              <w:spacing w:after="0"/>
              <w:jc w:val="left"/>
            </w:pPr>
            <w:r w:rsidRPr="002A375B">
              <w:t>1</w:t>
            </w:r>
          </w:p>
        </w:tc>
        <w:tc>
          <w:tcPr>
            <w:tcW w:w="1985" w:type="dxa"/>
          </w:tcPr>
          <w:p w14:paraId="010C8803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Extraire pour chaque ligne budgétaire, les réalisations et les prévisions</w:t>
            </w:r>
          </w:p>
        </w:tc>
        <w:tc>
          <w:tcPr>
            <w:tcW w:w="1843" w:type="dxa"/>
          </w:tcPr>
          <w:p w14:paraId="58CA7E15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 xml:space="preserve">Le comptable </w:t>
            </w:r>
          </w:p>
        </w:tc>
        <w:tc>
          <w:tcPr>
            <w:tcW w:w="2551" w:type="dxa"/>
          </w:tcPr>
          <w:p w14:paraId="6B53BECC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 xml:space="preserve">Budget en </w:t>
            </w:r>
            <w:proofErr w:type="spellStart"/>
            <w:r w:rsidRPr="002A375B">
              <w:rPr>
                <w:sz w:val="20"/>
              </w:rPr>
              <w:t>cours</w:t>
            </w:r>
            <w:proofErr w:type="spellEnd"/>
          </w:p>
        </w:tc>
        <w:tc>
          <w:tcPr>
            <w:tcW w:w="1701" w:type="dxa"/>
          </w:tcPr>
          <w:p w14:paraId="06CB953E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 xml:space="preserve">Rapport de suivi </w:t>
            </w:r>
            <w:proofErr w:type="spellStart"/>
            <w:r w:rsidRPr="002A375B">
              <w:rPr>
                <w:sz w:val="20"/>
              </w:rPr>
              <w:t>budgétaire</w:t>
            </w:r>
            <w:proofErr w:type="spellEnd"/>
          </w:p>
        </w:tc>
        <w:tc>
          <w:tcPr>
            <w:tcW w:w="2013" w:type="dxa"/>
          </w:tcPr>
          <w:p w14:paraId="4B292C30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des réalisations et des prévisions pour chaque ligne budgétaire</w:t>
            </w:r>
          </w:p>
        </w:tc>
        <w:tc>
          <w:tcPr>
            <w:tcW w:w="1531" w:type="dxa"/>
          </w:tcPr>
          <w:p w14:paraId="0590FDEA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 xml:space="preserve">DGA </w:t>
            </w:r>
            <w:proofErr w:type="spellStart"/>
            <w:r w:rsidRPr="002A375B">
              <w:rPr>
                <w:sz w:val="20"/>
              </w:rPr>
              <w:t>ou</w:t>
            </w:r>
            <w:proofErr w:type="spellEnd"/>
            <w:r w:rsidRPr="002A375B">
              <w:rPr>
                <w:sz w:val="20"/>
              </w:rPr>
              <w:t xml:space="preserve"> </w:t>
            </w:r>
            <w:proofErr w:type="spellStart"/>
            <w:r w:rsidRPr="002A375B">
              <w:rPr>
                <w:sz w:val="20"/>
              </w:rPr>
              <w:t>responsable</w:t>
            </w:r>
            <w:proofErr w:type="spellEnd"/>
          </w:p>
        </w:tc>
        <w:tc>
          <w:tcPr>
            <w:tcW w:w="1276" w:type="dxa"/>
          </w:tcPr>
          <w:p w14:paraId="2669B0A2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Manuel (Excel)</w:t>
            </w:r>
          </w:p>
        </w:tc>
        <w:tc>
          <w:tcPr>
            <w:tcW w:w="982" w:type="dxa"/>
          </w:tcPr>
          <w:p w14:paraId="3FA9FA4A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72 heures maxi</w:t>
            </w:r>
          </w:p>
        </w:tc>
      </w:tr>
      <w:tr w:rsidR="002A375B" w:rsidRPr="002A375B" w14:paraId="57540E96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7D7FA789" w14:textId="77777777" w:rsidR="005A0942" w:rsidRPr="002A375B" w:rsidRDefault="005A0942" w:rsidP="00196A59">
            <w:pPr>
              <w:pStyle w:val="Anciencorps"/>
              <w:spacing w:after="0"/>
              <w:jc w:val="left"/>
            </w:pPr>
            <w:r w:rsidRPr="002A375B">
              <w:t>2</w:t>
            </w:r>
          </w:p>
        </w:tc>
        <w:tc>
          <w:tcPr>
            <w:tcW w:w="1985" w:type="dxa"/>
          </w:tcPr>
          <w:p w14:paraId="254B2A95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Vérifier l’état des réalisations et des prévisions produit</w:t>
            </w:r>
          </w:p>
        </w:tc>
        <w:tc>
          <w:tcPr>
            <w:tcW w:w="1843" w:type="dxa"/>
          </w:tcPr>
          <w:p w14:paraId="4FAD5AB0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Le DGA ou le responsable</w:t>
            </w:r>
          </w:p>
        </w:tc>
        <w:tc>
          <w:tcPr>
            <w:tcW w:w="2551" w:type="dxa"/>
          </w:tcPr>
          <w:p w14:paraId="487CF37E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des réalisations et des prévisions pour chaque ligne budgétaire</w:t>
            </w:r>
          </w:p>
        </w:tc>
        <w:tc>
          <w:tcPr>
            <w:tcW w:w="1701" w:type="dxa"/>
          </w:tcPr>
          <w:p w14:paraId="7C9615A4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Comptable</w:t>
            </w:r>
          </w:p>
        </w:tc>
        <w:tc>
          <w:tcPr>
            <w:tcW w:w="2013" w:type="dxa"/>
          </w:tcPr>
          <w:p w14:paraId="24C931DC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des réalisations et des prévisions pour chaque ligne budgétaire validé</w:t>
            </w:r>
          </w:p>
        </w:tc>
        <w:tc>
          <w:tcPr>
            <w:tcW w:w="1531" w:type="dxa"/>
          </w:tcPr>
          <w:p w14:paraId="558A935F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Comptable</w:t>
            </w:r>
          </w:p>
        </w:tc>
        <w:tc>
          <w:tcPr>
            <w:tcW w:w="1276" w:type="dxa"/>
          </w:tcPr>
          <w:p w14:paraId="4044842B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Manuel sur excel</w:t>
            </w:r>
          </w:p>
        </w:tc>
        <w:tc>
          <w:tcPr>
            <w:tcW w:w="982" w:type="dxa"/>
          </w:tcPr>
          <w:p w14:paraId="1F8F4B9A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</w:p>
        </w:tc>
      </w:tr>
      <w:tr w:rsidR="002A375B" w:rsidRPr="002A375B" w14:paraId="252F56E1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4EC080CF" w14:textId="77777777" w:rsidR="005A0942" w:rsidRPr="002A375B" w:rsidRDefault="005A0942" w:rsidP="00196A59">
            <w:pPr>
              <w:pStyle w:val="Anciencorps"/>
              <w:spacing w:after="0"/>
              <w:jc w:val="left"/>
            </w:pPr>
            <w:r w:rsidRPr="002A375B">
              <w:t>3</w:t>
            </w:r>
          </w:p>
        </w:tc>
        <w:tc>
          <w:tcPr>
            <w:tcW w:w="1985" w:type="dxa"/>
          </w:tcPr>
          <w:p w14:paraId="4A1A69C1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proofErr w:type="spellStart"/>
            <w:r w:rsidRPr="002A375B">
              <w:rPr>
                <w:sz w:val="20"/>
              </w:rPr>
              <w:t>Calculer</w:t>
            </w:r>
            <w:proofErr w:type="spellEnd"/>
            <w:r w:rsidRPr="002A375B">
              <w:rPr>
                <w:sz w:val="20"/>
              </w:rPr>
              <w:t xml:space="preserve"> les </w:t>
            </w:r>
            <w:proofErr w:type="spellStart"/>
            <w:r w:rsidRPr="002A375B">
              <w:rPr>
                <w:sz w:val="20"/>
              </w:rPr>
              <w:t>écarts</w:t>
            </w:r>
            <w:proofErr w:type="spellEnd"/>
          </w:p>
        </w:tc>
        <w:tc>
          <w:tcPr>
            <w:tcW w:w="1843" w:type="dxa"/>
          </w:tcPr>
          <w:p w14:paraId="7257E1CF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Comptable</w:t>
            </w:r>
          </w:p>
        </w:tc>
        <w:tc>
          <w:tcPr>
            <w:tcW w:w="2551" w:type="dxa"/>
          </w:tcPr>
          <w:p w14:paraId="307EB417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des réalisations et des prévisions pour chaque ligne budgétaire validé</w:t>
            </w:r>
          </w:p>
        </w:tc>
        <w:tc>
          <w:tcPr>
            <w:tcW w:w="1701" w:type="dxa"/>
          </w:tcPr>
          <w:p w14:paraId="07CFB3CB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Le DGA ou le responsable</w:t>
            </w:r>
          </w:p>
        </w:tc>
        <w:tc>
          <w:tcPr>
            <w:tcW w:w="2013" w:type="dxa"/>
          </w:tcPr>
          <w:p w14:paraId="463139A1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récapitulatif des écarts observés pour chaque ligne budgétaire</w:t>
            </w:r>
          </w:p>
        </w:tc>
        <w:tc>
          <w:tcPr>
            <w:tcW w:w="1531" w:type="dxa"/>
          </w:tcPr>
          <w:p w14:paraId="697CA8E2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DGA ou le responsable, Service Trading et commercial, Comptabilité et Finance</w:t>
            </w:r>
          </w:p>
        </w:tc>
        <w:tc>
          <w:tcPr>
            <w:tcW w:w="1276" w:type="dxa"/>
          </w:tcPr>
          <w:p w14:paraId="6E67C64F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Manuel sur excel</w:t>
            </w:r>
          </w:p>
        </w:tc>
        <w:tc>
          <w:tcPr>
            <w:tcW w:w="982" w:type="dxa"/>
          </w:tcPr>
          <w:p w14:paraId="1E2FA73B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</w:p>
        </w:tc>
      </w:tr>
      <w:tr w:rsidR="002A375B" w:rsidRPr="002A375B" w14:paraId="56DABCA6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2424C46A" w14:textId="77777777" w:rsidR="005A0942" w:rsidRPr="002A375B" w:rsidRDefault="005A0942" w:rsidP="00196A59">
            <w:pPr>
              <w:pStyle w:val="Anciencorps"/>
              <w:spacing w:after="0"/>
              <w:jc w:val="left"/>
            </w:pPr>
            <w:r w:rsidRPr="002A375B">
              <w:t>4</w:t>
            </w:r>
          </w:p>
        </w:tc>
        <w:tc>
          <w:tcPr>
            <w:tcW w:w="1985" w:type="dxa"/>
          </w:tcPr>
          <w:p w14:paraId="318FE5B5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Faire l’atterrissage à mi-parcours (pas besoin de projection si on est en fin d’année : Décembre)</w:t>
            </w:r>
          </w:p>
        </w:tc>
        <w:tc>
          <w:tcPr>
            <w:tcW w:w="1843" w:type="dxa"/>
          </w:tcPr>
          <w:p w14:paraId="786C2A5D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DGA ou le responsable, Service Trading et commercial, Comptabilité et Finance</w:t>
            </w:r>
          </w:p>
        </w:tc>
        <w:tc>
          <w:tcPr>
            <w:tcW w:w="2551" w:type="dxa"/>
          </w:tcPr>
          <w:p w14:paraId="68A23B47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Etat récapitulatif des écarts observés pour chaque ligne budgétaire</w:t>
            </w:r>
          </w:p>
          <w:p w14:paraId="32C8F89F" w14:textId="77777777" w:rsidR="005A0942" w:rsidRPr="002A375B" w:rsidRDefault="005A0942" w:rsidP="00196A59">
            <w:pPr>
              <w:tabs>
                <w:tab w:val="left" w:pos="582"/>
              </w:tabs>
              <w:rPr>
                <w:lang w:val="fr-FR"/>
              </w:rPr>
            </w:pPr>
            <w:r w:rsidRPr="002A375B">
              <w:rPr>
                <w:lang w:val="fr-FR"/>
              </w:rPr>
              <w:tab/>
            </w:r>
          </w:p>
        </w:tc>
        <w:tc>
          <w:tcPr>
            <w:tcW w:w="1701" w:type="dxa"/>
          </w:tcPr>
          <w:p w14:paraId="62F6BFD4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Comptable</w:t>
            </w:r>
          </w:p>
        </w:tc>
        <w:tc>
          <w:tcPr>
            <w:tcW w:w="2013" w:type="dxa"/>
          </w:tcPr>
          <w:p w14:paraId="2F2A2094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Nouvelles trajectoires pour atteindre la cible prévisionnelle définie</w:t>
            </w:r>
          </w:p>
        </w:tc>
        <w:tc>
          <w:tcPr>
            <w:tcW w:w="1531" w:type="dxa"/>
          </w:tcPr>
          <w:p w14:paraId="7E308B34" w14:textId="77777777" w:rsidR="005A0942" w:rsidRPr="002A375B" w:rsidRDefault="005A0942" w:rsidP="00196A59">
            <w:pPr>
              <w:pStyle w:val="CorpstexteANSIE"/>
              <w:rPr>
                <w:sz w:val="20"/>
                <w:lang w:val="fr-FR"/>
              </w:rPr>
            </w:pPr>
            <w:r w:rsidRPr="002A375B">
              <w:rPr>
                <w:sz w:val="20"/>
                <w:lang w:val="fr-FR"/>
              </w:rPr>
              <w:t>Acteurs métiers concernés et le PDG</w:t>
            </w:r>
          </w:p>
        </w:tc>
        <w:tc>
          <w:tcPr>
            <w:tcW w:w="1276" w:type="dxa"/>
          </w:tcPr>
          <w:p w14:paraId="275947FF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  <w:r w:rsidRPr="002A375B">
              <w:rPr>
                <w:sz w:val="20"/>
              </w:rPr>
              <w:t>Manuel</w:t>
            </w:r>
          </w:p>
        </w:tc>
        <w:tc>
          <w:tcPr>
            <w:tcW w:w="982" w:type="dxa"/>
          </w:tcPr>
          <w:p w14:paraId="272BD017" w14:textId="77777777" w:rsidR="005A0942" w:rsidRPr="002A375B" w:rsidRDefault="005A0942" w:rsidP="00196A59">
            <w:pPr>
              <w:pStyle w:val="CorpstexteANSIE"/>
              <w:rPr>
                <w:sz w:val="20"/>
              </w:rPr>
            </w:pPr>
          </w:p>
        </w:tc>
      </w:tr>
      <w:bookmarkEnd w:id="1"/>
    </w:tbl>
    <w:p w14:paraId="20841249" w14:textId="77777777" w:rsidR="005A0942" w:rsidRPr="002A375B" w:rsidRDefault="005A0942" w:rsidP="005A0942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</w:rPr>
      </w:pPr>
    </w:p>
    <w:p w14:paraId="05BE362B" w14:textId="77777777" w:rsidR="005A0942" w:rsidRPr="002A375B" w:rsidRDefault="005A0942" w:rsidP="005A0942">
      <w:pPr>
        <w:tabs>
          <w:tab w:val="left" w:pos="4237"/>
        </w:tabs>
      </w:pPr>
      <w:r w:rsidRPr="002A375B">
        <w:tab/>
      </w:r>
    </w:p>
    <w:p w14:paraId="7F931C3F" w14:textId="1AA0F392" w:rsidR="00E3446C" w:rsidRPr="002A375B" w:rsidRDefault="00E3446C"/>
    <w:sectPr w:rsidR="00E3446C" w:rsidRPr="002A375B" w:rsidSect="00765009">
      <w:headerReference w:type="default" r:id="rId8"/>
      <w:footerReference w:type="default" r:id="rId9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F5E5" w14:textId="77777777" w:rsidR="002E42A4" w:rsidRDefault="002E42A4">
      <w:pPr>
        <w:spacing w:after="0" w:line="240" w:lineRule="auto"/>
      </w:pPr>
      <w:r>
        <w:separator/>
      </w:r>
    </w:p>
  </w:endnote>
  <w:endnote w:type="continuationSeparator" w:id="0">
    <w:p w14:paraId="0AB498F4" w14:textId="77777777" w:rsidR="002E42A4" w:rsidRDefault="002E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4B7E7FD5" w14:textId="77777777" w:rsidTr="00B42F3B">
      <w:tc>
        <w:tcPr>
          <w:tcW w:w="4535" w:type="dxa"/>
        </w:tcPr>
        <w:p w14:paraId="6D30B336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0058032D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EFAE7D8" w14:textId="77777777" w:rsidR="00765009" w:rsidRPr="00DA68D7" w:rsidRDefault="00000000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2E703F0B" w14:textId="77777777" w:rsidTr="00B42F3B">
      <w:tc>
        <w:tcPr>
          <w:tcW w:w="4535" w:type="dxa"/>
        </w:tcPr>
        <w:p w14:paraId="5AE04929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6963A2FA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232F43E4" w14:textId="77777777" w:rsidR="00765009" w:rsidRPr="00DA68D7" w:rsidRDefault="00000000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6743" w14:textId="77777777" w:rsidR="002E42A4" w:rsidRDefault="002E42A4">
      <w:pPr>
        <w:spacing w:after="0" w:line="240" w:lineRule="auto"/>
      </w:pPr>
      <w:r>
        <w:separator/>
      </w:r>
    </w:p>
  </w:footnote>
  <w:footnote w:type="continuationSeparator" w:id="0">
    <w:p w14:paraId="7DAF8032" w14:textId="77777777" w:rsidR="002E42A4" w:rsidRDefault="002E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0E8F" w14:textId="77777777" w:rsidR="00765009" w:rsidRPr="00EB6C2D" w:rsidRDefault="00000000" w:rsidP="00765009">
    <w:pPr>
      <w:pBdr>
        <w:bottom w:val="single" w:sz="18" w:space="1" w:color="2F5496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10F95EB1" w14:textId="77777777" w:rsidR="00765009" w:rsidRPr="007E5ACC" w:rsidRDefault="00000000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65179"/>
    <w:multiLevelType w:val="hybridMultilevel"/>
    <w:tmpl w:val="3744B2AA"/>
    <w:lvl w:ilvl="0" w:tplc="8A74FA7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839829">
    <w:abstractNumId w:val="2"/>
  </w:num>
  <w:num w:numId="2" w16cid:durableId="252474187">
    <w:abstractNumId w:val="0"/>
  </w:num>
  <w:num w:numId="3" w16cid:durableId="1522235476">
    <w:abstractNumId w:val="3"/>
  </w:num>
  <w:num w:numId="4" w16cid:durableId="157770165">
    <w:abstractNumId w:val="4"/>
  </w:num>
  <w:num w:numId="5" w16cid:durableId="87322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03"/>
    <w:rsid w:val="00007703"/>
    <w:rsid w:val="002A375B"/>
    <w:rsid w:val="002E42A4"/>
    <w:rsid w:val="00317C8F"/>
    <w:rsid w:val="00565AA1"/>
    <w:rsid w:val="005A0942"/>
    <w:rsid w:val="00E02330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D0B9"/>
  <w15:chartTrackingRefBased/>
  <w15:docId w15:val="{602B7012-FA9F-4D34-A4DC-608D475E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5A0942"/>
    <w:pPr>
      <w:spacing w:line="276" w:lineRule="auto"/>
      <w:jc w:val="both"/>
    </w:pPr>
    <w:rPr>
      <w:rFonts w:ascii="Arial Narrow" w:hAnsi="Arial Narrow"/>
      <w:sz w:val="24"/>
      <w:lang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5A0942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5A0942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5A0942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5A0942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5A0942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5A09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5A09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5A09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A09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5A09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5A0942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5A0942"/>
    <w:rPr>
      <w:rFonts w:asciiTheme="majorHAnsi" w:eastAsiaTheme="majorEastAsia" w:hAnsiTheme="majorHAnsi" w:cstheme="majorBidi"/>
      <w:b/>
      <w:bCs/>
      <w:color w:val="000000" w:themeColor="text1"/>
      <w:sz w:val="24"/>
      <w:lang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5A0942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5A0942"/>
    <w:rPr>
      <w:rFonts w:asciiTheme="majorHAnsi" w:eastAsiaTheme="majorEastAsia" w:hAnsiTheme="majorHAnsi" w:cstheme="majorBidi"/>
      <w:b/>
      <w:color w:val="000000" w:themeColor="text1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5A094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5A09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5A09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5A0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5A0942"/>
    <w:pPr>
      <w:numPr>
        <w:ilvl w:val="1"/>
        <w:numId w:val="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5A0942"/>
    <w:rPr>
      <w:rFonts w:ascii="Arial Narrow" w:hAnsi="Arial Narrow"/>
      <w:sz w:val="24"/>
      <w:lang w:eastAsia="fr-FR"/>
    </w:rPr>
  </w:style>
  <w:style w:type="table" w:styleId="Grilledutableau">
    <w:name w:val="Table Grid"/>
    <w:basedOn w:val="TableauNormal"/>
    <w:uiPriority w:val="39"/>
    <w:qFormat/>
    <w:rsid w:val="005A09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5A094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5A094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ieddepage">
    <w:name w:val="footer"/>
    <w:basedOn w:val="Normal"/>
    <w:link w:val="PieddepageCar"/>
    <w:uiPriority w:val="99"/>
    <w:unhideWhenUsed/>
    <w:rsid w:val="005A0942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5A0942"/>
    <w:rPr>
      <w:rFonts w:ascii="Trebuchet MS" w:eastAsiaTheme="minorEastAsia" w:hAnsi="Trebuchet MS"/>
      <w:sz w:val="24"/>
      <w:lang w:eastAsia="fr-FR"/>
    </w:rPr>
  </w:style>
  <w:style w:type="paragraph" w:customStyle="1" w:styleId="CorpstexteANSIE">
    <w:name w:val="Corps texte_ANSIE"/>
    <w:basedOn w:val="Normal"/>
    <w:link w:val="CorpstexteANSIEChar"/>
    <w:qFormat/>
    <w:rsid w:val="005A0942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5A0942"/>
    <w:rPr>
      <w:rFonts w:ascii="Arial Narrow" w:hAnsi="Arial Narrow"/>
      <w:sz w:val="24"/>
      <w:lang w:eastAsia="fr-FR"/>
    </w:rPr>
  </w:style>
  <w:style w:type="paragraph" w:customStyle="1" w:styleId="Anciencorps">
    <w:name w:val="Anciencorps"/>
    <w:basedOn w:val="Normal"/>
    <w:link w:val="AnciencorpsChar"/>
    <w:qFormat/>
    <w:rsid w:val="005A094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5A0942"/>
    <w:rPr>
      <w:rFonts w:ascii="Arial Narrow" w:eastAsia="Calibri" w:hAnsi="Arial Narrow" w:cs="Times New Roman"/>
      <w:sz w:val="24"/>
    </w:rPr>
  </w:style>
  <w:style w:type="paragraph" w:customStyle="1" w:styleId="Tirettab">
    <w:name w:val="Tiret tab"/>
    <w:basedOn w:val="Paragraphedeliste"/>
    <w:link w:val="TirettabCar"/>
    <w:qFormat/>
    <w:rsid w:val="005A0942"/>
    <w:pPr>
      <w:numPr>
        <w:ilvl w:val="0"/>
        <w:numId w:val="2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5A0942"/>
    <w:rPr>
      <w:rFonts w:ascii="Arial Narrow" w:eastAsia="Times New Roman" w:hAnsi="Arial Narrow" w:cs="Times New Roman"/>
      <w:iCs/>
      <w:color w:val="000000" w:themeColor="text1"/>
      <w:sz w:val="24"/>
      <w:szCs w:val="24"/>
      <w:lang w:eastAsia="fr-FR"/>
    </w:rPr>
  </w:style>
  <w:style w:type="paragraph" w:customStyle="1" w:styleId="NUMPRO">
    <w:name w:val="NUMPRO"/>
    <w:basedOn w:val="Titre11"/>
    <w:link w:val="NUMPROChar"/>
    <w:qFormat/>
    <w:rsid w:val="005A0942"/>
    <w:pPr>
      <w:spacing w:after="0"/>
    </w:pPr>
    <w:rPr>
      <w:b/>
    </w:rPr>
  </w:style>
  <w:style w:type="paragraph" w:customStyle="1" w:styleId="Titre11">
    <w:name w:val="Titre 11"/>
    <w:basedOn w:val="Normal"/>
    <w:rsid w:val="005A0942"/>
    <w:pPr>
      <w:numPr>
        <w:numId w:val="3"/>
      </w:numPr>
    </w:pPr>
  </w:style>
  <w:style w:type="character" w:customStyle="1" w:styleId="NUMPROChar">
    <w:name w:val="NUMPRO Char"/>
    <w:basedOn w:val="Policepardfaut"/>
    <w:link w:val="NUMPRO"/>
    <w:rsid w:val="005A0942"/>
    <w:rPr>
      <w:rFonts w:ascii="Arial Narrow" w:hAnsi="Arial Narrow"/>
      <w:b/>
      <w:sz w:val="24"/>
      <w:lang w:eastAsia="fr-FR"/>
    </w:rPr>
  </w:style>
  <w:style w:type="paragraph" w:customStyle="1" w:styleId="Titre31">
    <w:name w:val="Titre 31"/>
    <w:basedOn w:val="Normal"/>
    <w:rsid w:val="005A0942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5A0942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5A0942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5A0942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5A0942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5A0942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5A0942"/>
    <w:pPr>
      <w:numPr>
        <w:ilvl w:val="8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GUYVARCH NELSON NOUMEDEM</cp:lastModifiedBy>
  <cp:revision>5</cp:revision>
  <dcterms:created xsi:type="dcterms:W3CDTF">2022-10-25T19:43:00Z</dcterms:created>
  <dcterms:modified xsi:type="dcterms:W3CDTF">2022-10-31T11:20:00Z</dcterms:modified>
</cp:coreProperties>
</file>