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194BD8" w:rsidRPr="005D2486" w:rsidTr="00DD2D55">
        <w:trPr>
          <w:cantSplit/>
          <w:trHeight w:val="610"/>
        </w:trPr>
        <w:tc>
          <w:tcPr>
            <w:tcW w:w="9567" w:type="dxa"/>
            <w:tcBorders>
              <w:bottom w:val="single" w:sz="4" w:space="0" w:color="auto"/>
            </w:tcBorders>
            <w:vAlign w:val="center"/>
          </w:tcPr>
          <w:p w:rsidR="00194BD8" w:rsidRPr="005D2486" w:rsidRDefault="00194BD8" w:rsidP="00194BD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PROJETO DE PESQUISA</w:t>
            </w:r>
          </w:p>
        </w:tc>
      </w:tr>
    </w:tbl>
    <w:p w:rsidR="000429A7" w:rsidRPr="005D2486" w:rsidRDefault="000429A7" w:rsidP="000429A7">
      <w:pPr>
        <w:rPr>
          <w:rFonts w:ascii="Cambria" w:hAnsi="Cambria"/>
        </w:rPr>
      </w:pP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0429A7" w:rsidRPr="005D2486" w:rsidTr="00B77388">
        <w:tc>
          <w:tcPr>
            <w:tcW w:w="9567" w:type="dxa"/>
            <w:gridSpan w:val="13"/>
          </w:tcPr>
          <w:p w:rsidR="000429A7" w:rsidRPr="005D2486" w:rsidRDefault="000429A7" w:rsidP="000429A7">
            <w:pPr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T</w:t>
            </w:r>
            <w:r w:rsidR="00D207F2">
              <w:rPr>
                <w:rFonts w:ascii="Cambria" w:hAnsi="Cambria"/>
              </w:rPr>
              <w:t>ÍTULO DO PROJETO</w:t>
            </w:r>
            <w:r w:rsidRPr="005D2486">
              <w:rPr>
                <w:rFonts w:ascii="Cambria" w:hAnsi="Cambria"/>
              </w:rPr>
              <w:t>:</w:t>
            </w:r>
            <w:r w:rsidR="007868A8">
              <w:rPr>
                <w:rFonts w:ascii="Cambria" w:hAnsi="Cambria"/>
              </w:rPr>
              <w:t xml:space="preserve"> </w:t>
            </w:r>
            <w:r w:rsidR="0072573A" w:rsidRPr="0072573A">
              <w:rPr>
                <w:rFonts w:ascii="Cambria" w:hAnsi="Cambria"/>
              </w:rPr>
              <w:t>DESENVOLVIMENTO DE UM JOGO</w:t>
            </w:r>
            <w:r w:rsidR="005F7FB8">
              <w:rPr>
                <w:rFonts w:ascii="Cambria" w:hAnsi="Cambria"/>
              </w:rPr>
              <w:t xml:space="preserve"> 2D LÚDICO</w:t>
            </w:r>
            <w:r w:rsidR="0072573A" w:rsidRPr="0072573A">
              <w:rPr>
                <w:rFonts w:ascii="Cambria" w:hAnsi="Cambria"/>
              </w:rPr>
              <w:t xml:space="preserve"> PARA </w:t>
            </w:r>
            <w:r w:rsidR="005F7FB8" w:rsidRPr="0072573A">
              <w:rPr>
                <w:rFonts w:ascii="Cambria" w:hAnsi="Cambria"/>
              </w:rPr>
              <w:t>AUXÍLIO</w:t>
            </w:r>
            <w:r w:rsidR="0072573A" w:rsidRPr="0072573A">
              <w:rPr>
                <w:rFonts w:ascii="Cambria" w:hAnsi="Cambria"/>
              </w:rPr>
              <w:t xml:space="preserve"> NO PROCESSO DE ENSINO E APRENDIZAGEM DA DISCIPLINA DE ALGORITMO E PROGRAMAÇÃO</w:t>
            </w:r>
          </w:p>
          <w:p w:rsidR="000429A7" w:rsidRPr="005D2486" w:rsidRDefault="000429A7" w:rsidP="000429A7">
            <w:pPr>
              <w:rPr>
                <w:rFonts w:ascii="Cambria" w:hAnsi="Cambria"/>
              </w:rPr>
            </w:pPr>
          </w:p>
        </w:tc>
      </w:tr>
      <w:tr w:rsidR="002228AF" w:rsidRPr="005D2486" w:rsidTr="002228AF">
        <w:tc>
          <w:tcPr>
            <w:tcW w:w="4465" w:type="dxa"/>
          </w:tcPr>
          <w:p w:rsidR="00B77388" w:rsidRPr="005D2486" w:rsidRDefault="00B77388" w:rsidP="002228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Área do Conhecimento </w:t>
            </w:r>
            <w:r w:rsidR="002228A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Tabela do CNPq</w:t>
            </w:r>
            <w:r w:rsidR="002228AF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6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3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6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4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-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6</w:t>
            </w:r>
          </w:p>
        </w:tc>
      </w:tr>
    </w:tbl>
    <w:p w:rsidR="00C462B8" w:rsidRDefault="00C462B8" w:rsidP="00481C5B">
      <w:pPr>
        <w:ind w:right="-994"/>
        <w:jc w:val="both"/>
        <w:rPr>
          <w:rFonts w:ascii="Cambria" w:hAnsi="Cambria"/>
        </w:rPr>
      </w:pPr>
    </w:p>
    <w:p w:rsidR="00937589" w:rsidRDefault="00937589" w:rsidP="00481C5B">
      <w:pPr>
        <w:jc w:val="both"/>
        <w:rPr>
          <w:rFonts w:ascii="Cambria" w:hAnsi="Cambria"/>
          <w:b/>
        </w:rPr>
      </w:pPr>
    </w:p>
    <w:p w:rsidR="000429A7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D764D9">
        <w:rPr>
          <w:rStyle w:val="Ttulo1Char"/>
        </w:rPr>
        <w:t>R</w:t>
      </w:r>
      <w:r w:rsidR="00D207F2" w:rsidRPr="00D764D9">
        <w:rPr>
          <w:rStyle w:val="Ttulo1Char"/>
        </w:rPr>
        <w:t>ESUM</w:t>
      </w:r>
      <w:r w:rsidR="005135EE">
        <w:rPr>
          <w:rStyle w:val="Ttulo1Char"/>
        </w:rPr>
        <w:t>O</w:t>
      </w:r>
    </w:p>
    <w:p w:rsidR="000A1338" w:rsidRPr="00D764D9" w:rsidRDefault="000A1338" w:rsidP="000A1338">
      <w:pPr>
        <w:pStyle w:val="PargrafodaLista"/>
        <w:ind w:left="360"/>
        <w:jc w:val="both"/>
        <w:rPr>
          <w:rStyle w:val="Ttulo1Char"/>
        </w:rPr>
      </w:pPr>
    </w:p>
    <w:p w:rsidR="000A1338" w:rsidRPr="000A1338" w:rsidRDefault="000A1338" w:rsidP="00CE28D7">
      <w:pPr>
        <w:pStyle w:val="NormalWeb"/>
        <w:spacing w:before="0" w:beforeAutospacing="0" w:after="0" w:afterAutospacing="0"/>
        <w:ind w:firstLine="708"/>
        <w:jc w:val="both"/>
      </w:pPr>
      <w:r w:rsidRPr="000A1338">
        <w:rPr>
          <w:color w:val="000000"/>
        </w:rPr>
        <w:t xml:space="preserve">Visto que algoritmos e programação é uma disciplina </w:t>
      </w:r>
      <w:r w:rsidR="007868A8">
        <w:rPr>
          <w:color w:val="000000"/>
        </w:rPr>
        <w:t>na qual</w:t>
      </w:r>
      <w:r w:rsidRPr="000A1338">
        <w:rPr>
          <w:color w:val="000000"/>
        </w:rPr>
        <w:t xml:space="preserve"> os alunos dos cursos da área de Ciência da Computação encontram mais dificuldades na aprendizagem, procuramos soluções e alternativas que possam auxiliar na aprendizagem da disciplina, os jogos podem ser uma excelente opção, uma vez que é possível por meio destes, criar ambientes de aprendizagem mais dinâmicos e agradáveis, onde o aluno possa aprender através dos jogos. O fator lúdico apresentado pelos jogos é de suma importância para o desenvolvimento da aprendizagem dos alunos, visto que este auxilia o seu desenvolvimento cognitivo. Pensando nisso, esse projeto busca viabilizar o desenvolvimento de um game lúdico de plataforma 2D, o qual, terá uma aplicação visando auxiliar o aprendizado de alunos na disciplina de algoritmos e programação. A ferramenta busca alinhar conceitos de aprendizagem através da gamificação, para que assim consiga criar ambientes de aprendizagem mais dinâmicos, agradáveis, e desafiadores para que o usuário possa se sentir mais engajado e motivado na disciplina.</w:t>
      </w:r>
    </w:p>
    <w:p w:rsidR="005135EE" w:rsidRDefault="005135EE" w:rsidP="005135EE">
      <w:pPr>
        <w:pStyle w:val="Ttulo1"/>
      </w:pPr>
    </w:p>
    <w:p w:rsidR="00134896" w:rsidRPr="003B79B8" w:rsidRDefault="00B77388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F</w:t>
      </w:r>
      <w:r w:rsidR="00D207F2" w:rsidRPr="003B79B8">
        <w:rPr>
          <w:rStyle w:val="Ttulo1Char"/>
        </w:rPr>
        <w:t>UNDAMENTAÇÃO TEÓRICA</w:t>
      </w:r>
    </w:p>
    <w:p w:rsidR="00D764D9" w:rsidRPr="003B79B8" w:rsidRDefault="00D764D9" w:rsidP="003B79B8">
      <w:pPr>
        <w:spacing w:line="360" w:lineRule="auto"/>
        <w:jc w:val="both"/>
        <w:rPr>
          <w:b/>
        </w:rPr>
      </w:pPr>
    </w:p>
    <w:p w:rsidR="00D764D9" w:rsidRPr="003B79B8" w:rsidRDefault="00D764D9" w:rsidP="00CE28D7">
      <w:pPr>
        <w:spacing w:line="360" w:lineRule="auto"/>
        <w:ind w:firstLine="708"/>
        <w:jc w:val="both"/>
      </w:pPr>
      <w:r w:rsidRPr="003B79B8">
        <w:t xml:space="preserve">Com o crescente avanço da tecnologia trazendo inovações em aparelhos </w:t>
      </w:r>
      <w:r w:rsidR="00CE28D7">
        <w:t>eletroeletrônicos</w:t>
      </w:r>
      <w:r w:rsidRPr="003B79B8">
        <w:t xml:space="preserve"> e suas novas formas de interação com os seres humanos, o mercado consumidor é </w:t>
      </w:r>
      <w:r w:rsidR="007F1982">
        <w:t xml:space="preserve">fortemente estimulado, </w:t>
      </w:r>
      <w:r w:rsidRPr="003B79B8">
        <w:t xml:space="preserve"> </w:t>
      </w:r>
      <w:r w:rsidR="007F1982">
        <w:t>culminando em</w:t>
      </w:r>
      <w:r w:rsidRPr="003B79B8">
        <w:t xml:space="preserve"> um ecossistema de constante produção de bens de consumo que não se viam a algumas décadas atrás, e sua</w:t>
      </w:r>
      <w:r w:rsidR="004A3767">
        <w:t>s</w:t>
      </w:r>
      <w:r w:rsidRPr="003B79B8">
        <w:t xml:space="preserve"> principa</w:t>
      </w:r>
      <w:r w:rsidR="004A3767">
        <w:t>is</w:t>
      </w:r>
      <w:r w:rsidRPr="003B79B8">
        <w:t xml:space="preserve"> diferença</w:t>
      </w:r>
      <w:r w:rsidR="004A3767">
        <w:t>s</w:t>
      </w:r>
      <w:r w:rsidRPr="003B79B8">
        <w:t xml:space="preserve"> é o emprego de técnicas mais sofisticadas junto de hardwares e softwares. Como consequência surgiram novas áreas de estudo, como Inteligência Artificial, Biofísica Computacional, entre outros. 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Nesse ambiente de constante reformulação</w:t>
      </w:r>
      <w:r w:rsidR="00652033">
        <w:t>,</w:t>
      </w:r>
      <w:r w:rsidRPr="003B79B8">
        <w:t xml:space="preserve"> criou-se uma demanda por profissionais cap</w:t>
      </w:r>
      <w:r w:rsidR="00BF1093">
        <w:t>acitados</w:t>
      </w:r>
      <w:r w:rsidRPr="003B79B8">
        <w:t xml:space="preserve"> que possam se adequar ao meio, que disponibilizem seus conhecimentos e os apliquem, sendo o principal enfoque de empresas de grande porte. Mas também, é considerado extremamente benéfico aos usuários que compreendam ao menos conhecimentos básicos, principalmente as crianças que serão a próxima geração de pessoas que irão utilizar estas tecnologias no cotidiano e estarão envoltos por fluxos de informações.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lastRenderedPageBreak/>
        <w:tab/>
        <w:t>Sendo a base destes conhecimentos e o primeiro contato com este “mundo” - a lógica de programação, que pode ser aplicada nos mais diversos ramos da ciência da computação e que a maioria dos cursos correlacionados trazem na sua grade curricular a disciplina de algoritmos, normalmente aplicada no primeiro ano. Entretanto, os alunos que pretendem iniciar na área muitas vezes demonstram dificuldades ao decorrer das aulas, em que não conseguem desenvolver o pensamento computacional, e por vezes se sentem desmotivados, culminando na evasão da disciplina ou até mesmo, na desistência do curso.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 xml:space="preserve">Pensando-se nesse problema, surge como necessidade a busca por novos métodos, tecnologias e ferramentas que possam auxiliar no ensino-aprendizagem do pensamento lógico, fazendo com que este primeiro contato ocorra de uma forma mais instigante e desafiadora, e que forneça </w:t>
      </w:r>
      <w:r w:rsidR="00CE28D7">
        <w:t>uma quantidade maior de ângulos de</w:t>
      </w:r>
      <w:r w:rsidRPr="003B79B8">
        <w:t xml:space="preserve"> visão para o aluno e </w:t>
      </w:r>
      <w:r w:rsidR="00CE28D7">
        <w:t xml:space="preserve">que ele </w:t>
      </w:r>
      <w:r w:rsidRPr="003B79B8">
        <w:t>perceba as mais diversas aplicações  que o seu conhecimento adquirido pode proporcionar.</w:t>
      </w:r>
    </w:p>
    <w:p w:rsidR="00D764D9" w:rsidRPr="003B79B8" w:rsidRDefault="00D764D9" w:rsidP="003B79B8">
      <w:pPr>
        <w:spacing w:line="360" w:lineRule="auto"/>
        <w:jc w:val="both"/>
      </w:pPr>
    </w:p>
    <w:p w:rsidR="005135EE" w:rsidRPr="003B79B8" w:rsidRDefault="00134896" w:rsidP="003B79B8">
      <w:pPr>
        <w:pStyle w:val="Ttulo1"/>
        <w:rPr>
          <w:shd w:val="clear" w:color="auto" w:fill="FFFFFF"/>
        </w:rPr>
      </w:pPr>
      <w:r w:rsidRPr="003B79B8">
        <w:rPr>
          <w:shd w:val="clear" w:color="auto" w:fill="FFFFFF"/>
        </w:rPr>
        <w:t>2.</w:t>
      </w:r>
      <w:r w:rsidR="004A7F2C" w:rsidRPr="003B79B8">
        <w:rPr>
          <w:shd w:val="clear" w:color="auto" w:fill="FFFFFF"/>
        </w:rPr>
        <w:t>1</w:t>
      </w:r>
      <w:r w:rsidRPr="003B79B8">
        <w:rPr>
          <w:shd w:val="clear" w:color="auto" w:fill="FFFFFF"/>
        </w:rPr>
        <w:t xml:space="preserve"> </w:t>
      </w:r>
      <w:r w:rsidR="00D764D9" w:rsidRPr="003B79B8">
        <w:rPr>
          <w:shd w:val="clear" w:color="auto" w:fill="FFFFFF"/>
        </w:rPr>
        <w:t>Ensino tradicional de Algoritmos e Programação</w:t>
      </w:r>
    </w:p>
    <w:p w:rsidR="003B79B8" w:rsidRPr="003B79B8" w:rsidRDefault="003B79B8" w:rsidP="003B79B8">
      <w:pPr>
        <w:pStyle w:val="Ttulo1"/>
        <w:rPr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360"/>
        <w:jc w:val="both"/>
      </w:pPr>
      <w:r w:rsidRPr="003B79B8">
        <w:t xml:space="preserve">Atualmente, o ensino da lógica de programação e algoritmos no Brasil acontece principalmente em cursos superiores na área de Computação e informática, ou em cursos profissionalizantes.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De acordo com as Diretrizes Curriculares Nacionais para os cursos de graduação em Computação, </w:t>
      </w:r>
      <w:r w:rsidR="00652033">
        <w:t xml:space="preserve">a </w:t>
      </w:r>
      <w:r w:rsidRPr="003B79B8">
        <w:t>lógica e algoritmos fazem parte dos conteúdos curriculares da formação tecnológica e básica para todos os cursos de bacharelado e de licenciatura (</w:t>
      </w:r>
      <w:r w:rsidR="00055CD5" w:rsidRPr="003B79B8">
        <w:t>MINISTÉRIO DA EDUCAÇÃO</w:t>
      </w:r>
      <w:r w:rsidRPr="003B79B8">
        <w:t xml:space="preserve">, 2012).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verificação dos resultados,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De modo geral, a ementa destas disciplinas iniciais contempla assuntos como: resolução de problemas utilizando algoritmos e raciocínio lógico, tipos de dados, variáveis e constantes, expressões, operadores de atribuição, matemáticos e lógicos, estruturas de controle, estruturas de repetição e estruturas básicas de dados</w:t>
      </w:r>
      <w:r w:rsidR="00CE28D7">
        <w:t xml:space="preserve">: </w:t>
      </w:r>
      <w:r w:rsidRPr="003B79B8">
        <w:t>vetores, matrizes e funções.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</w:t>
      </w:r>
      <w:r w:rsidRPr="003B79B8">
        <w:lastRenderedPageBreak/>
        <w:t>taxa de evasão e reprovação nos cursos da área de Computação (</w:t>
      </w:r>
      <w:r w:rsidR="00055CD5" w:rsidRPr="003B79B8">
        <w:t>SILVA</w:t>
      </w:r>
      <w:r w:rsidR="00055CD5">
        <w:t>;</w:t>
      </w:r>
      <w:r w:rsidR="00055CD5" w:rsidRPr="003B79B8">
        <w:t xml:space="preserve"> MELO</w:t>
      </w:r>
      <w:r w:rsidR="00055CD5">
        <w:t xml:space="preserve">; </w:t>
      </w:r>
      <w:r w:rsidR="00055CD5" w:rsidRPr="003B79B8">
        <w:t>TEDESCO</w:t>
      </w:r>
      <w:r w:rsidRPr="003B79B8">
        <w:t xml:space="preserve">, 2016).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</w:t>
      </w:r>
      <w:r w:rsidR="001A5EC0">
        <w:t xml:space="preserve"> </w:t>
      </w:r>
      <w:r w:rsidRPr="003B79B8">
        <w:t>(GOMES,2008).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“Neste sentido, o ensino tradicional evidencia duas situações: estudantes habituados a serem indivíduos passivos dentro do ambiente escolar e estudantes/professores limitados pelo tempo”</w:t>
      </w:r>
      <w:r w:rsidR="00055CD5" w:rsidRPr="00055CD5">
        <w:rPr>
          <w:noProof/>
        </w:rPr>
        <w:t xml:space="preserve"> </w:t>
      </w:r>
      <w:r w:rsidR="00055CD5">
        <w:rPr>
          <w:noProof/>
        </w:rPr>
        <w:t xml:space="preserve">(AMARAL; CAMARGO; </w:t>
      </w:r>
      <w:r w:rsidR="00055CD5" w:rsidRPr="00652033">
        <w:rPr>
          <w:noProof/>
        </w:rPr>
        <w:t>GOMES; RICHA; BECKER</w:t>
      </w:r>
      <w:r w:rsidR="00055CD5">
        <w:rPr>
          <w:noProof/>
          <w:sz w:val="22"/>
          <w:szCs w:val="22"/>
        </w:rPr>
        <w:t xml:space="preserve">, </w:t>
      </w:r>
      <w:r w:rsidR="00055CD5" w:rsidRPr="00652033">
        <w:rPr>
          <w:noProof/>
        </w:rPr>
        <w:t>2017</w:t>
      </w:r>
      <w:r w:rsidR="00055CD5">
        <w:rPr>
          <w:noProof/>
          <w:sz w:val="22"/>
          <w:szCs w:val="22"/>
        </w:rPr>
        <w:t>)</w:t>
      </w:r>
      <w:r w:rsidRPr="003B79B8">
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</w:r>
    </w:p>
    <w:p w:rsidR="00134896" w:rsidRPr="003B79B8" w:rsidRDefault="00134896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  <w:kern w:val="36"/>
          <w:shd w:val="clear" w:color="auto" w:fill="FFFFFF"/>
        </w:rPr>
      </w:pPr>
      <w:r w:rsidRPr="003B79B8">
        <w:rPr>
          <w:b/>
          <w:bCs/>
        </w:rPr>
        <w:t>2.2</w:t>
      </w:r>
      <w:r w:rsidRPr="003B79B8">
        <w:rPr>
          <w:b/>
          <w:color w:val="1A1919"/>
          <w:shd w:val="clear" w:color="auto" w:fill="FFFFFF"/>
        </w:rPr>
        <w:t xml:space="preserve"> </w:t>
      </w:r>
      <w:r w:rsidRPr="003B79B8">
        <w:rPr>
          <w:b/>
          <w:bCs/>
          <w:kern w:val="36"/>
          <w:shd w:val="clear" w:color="auto" w:fill="FFFFFF"/>
        </w:rPr>
        <w:t>Vantagens dos jogos na aprendizagem</w:t>
      </w:r>
    </w:p>
    <w:p w:rsidR="003B79B8" w:rsidRPr="003B79B8" w:rsidRDefault="003B79B8" w:rsidP="003B79B8">
      <w:pPr>
        <w:spacing w:line="360" w:lineRule="auto"/>
        <w:jc w:val="both"/>
        <w:rPr>
          <w:b/>
          <w:color w:val="1A1919"/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708"/>
        <w:jc w:val="both"/>
      </w:pPr>
      <w:r w:rsidRPr="003B79B8">
        <w:t xml:space="preserve">Durante muito tempo confundiu-se "ensinar" com "transmitir”, olhando por este ponto de vista, o aluno era tido como um agente passivo da aprendizagem e o professor um transmissor. A </w:t>
      </w:r>
      <w:r w:rsidR="00C91E92" w:rsidRPr="003B79B8">
        <w:t>ideia</w:t>
      </w:r>
      <w:r w:rsidRPr="003B79B8">
        <w:t xml:space="preserve"> de um ensino despertado pela busca de conhecimento do aluno acabou transformando o sentido do que se entende por material pedagógico. O interesse do aluno passou a ser o principal fator no processo de aprendizagem, suas experiências e descobertas, o motor de seu progresso e o professor um gerador de situações estimuladoras e eficazes. É então a partir deste contexto que os jogos ganham espaço como uma ferramenta ideal para auxiliar na aprendizagem (MORATORI,2003).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</w:t>
      </w:r>
      <w:proofErr w:type="spellStart"/>
      <w:r w:rsidRPr="003B79B8">
        <w:t>Raabe</w:t>
      </w:r>
      <w:proofErr w:type="spellEnd"/>
      <w:r w:rsidRPr="003B79B8">
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ab/>
        <w:t xml:space="preserve">Moratori (2003) aponta que uma vez estabelecido e obedecido o sistema de um jogo, aprender pode tornar-se tão divertido quanto brincar e, nesse caso, aprender torna-se interessante para o aluno e passa a fazer parte de sua lista de preferências.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possibilidade de obter contato com o produto final do exercício, evidenciando assim alguns conceitos</w:t>
      </w:r>
      <w:r w:rsidR="00C91E92">
        <w:t xml:space="preserve"> (</w:t>
      </w:r>
      <w:r w:rsidR="00C91E92">
        <w:rPr>
          <w:noProof/>
        </w:rPr>
        <w:t>SOUZA; JAEGER; CARDOSO, 2013)</w:t>
      </w:r>
      <w:r w:rsidRPr="003B79B8">
        <w:t>. O jogo aliado a aprendizagem traz consigo uma maneira mais lúdica de se adquirir o conhecimento, possibilita ao aluno um ambiente mais dinâmico e desafiador onde se sinta mais motivado e engajado, de modo a instiga-lo pela obtenção de novos conhecimentos.</w:t>
      </w:r>
    </w:p>
    <w:p w:rsidR="004A7F2C" w:rsidRPr="003B79B8" w:rsidRDefault="004A7F2C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 xml:space="preserve">2.3 Gamificação 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</w:rPr>
      </w:pPr>
    </w:p>
    <w:p w:rsidR="004A7F2C" w:rsidRPr="003B79B8" w:rsidRDefault="004A7F2C" w:rsidP="003B79B8">
      <w:pPr>
        <w:spacing w:line="360" w:lineRule="auto"/>
        <w:ind w:firstLine="708"/>
        <w:jc w:val="both"/>
        <w:rPr>
          <w:color w:val="737373"/>
        </w:rPr>
      </w:pPr>
      <w:r w:rsidRPr="003B79B8">
        <w:t xml:space="preserve">Segundo a </w:t>
      </w:r>
      <w:r w:rsidR="00867F9E">
        <w:t xml:space="preserve">sexta edição da </w:t>
      </w:r>
      <w:r w:rsidRPr="003B79B8">
        <w:t>Pesquisa Game Brasil</w:t>
      </w:r>
      <w:r w:rsidR="002E5E5B">
        <w:t xml:space="preserve"> (</w:t>
      </w:r>
      <w:r w:rsidR="00652033">
        <w:t>2019</w:t>
      </w:r>
      <w:r w:rsidR="002E5E5B">
        <w:t>)</w:t>
      </w:r>
      <w:r w:rsidR="00E06E31">
        <w:t xml:space="preserve">, </w:t>
      </w:r>
      <w:r w:rsidR="00E06E31" w:rsidRPr="003B79B8">
        <w:t>que considera gamers todos que afirmaram ter o hábito de jogar jogos digitais, independentemente do estilo de jogo, frequência, duração e conhecimento sobre jogos, softwares e hardwares relacionados</w:t>
      </w:r>
      <w:r w:rsidRPr="003B79B8">
        <w:t>, 66</w:t>
      </w:r>
      <w:r w:rsidR="000170A1">
        <w:t>,3</w:t>
      </w:r>
      <w:r w:rsidRPr="003B79B8">
        <w:t xml:space="preserve">% dos brasileiros jogam jogos eletrônicos, </w:t>
      </w:r>
      <w:r w:rsidR="00E06E31">
        <w:t>sendo o</w:t>
      </w:r>
      <w:r w:rsidRPr="003B79B8">
        <w:t xml:space="preserve"> smartphone a principal plataforma de jogos para 83%</w:t>
      </w:r>
      <w:r w:rsidR="00E06E31">
        <w:t xml:space="preserve"> deles</w:t>
      </w:r>
      <w:r w:rsidR="00DB585A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rPr>
          <w:color w:val="737373"/>
        </w:rPr>
        <w:tab/>
      </w:r>
      <w:r w:rsidRPr="003B79B8">
        <w:rPr>
          <w:color w:val="000000" w:themeColor="text1"/>
        </w:rPr>
        <w:t>Conhecendo este cenário, diversas iniciativas estão sendo estudadas e aplicadas com o intuito de utilizar os games como alternativa ou auxílio na transmissão de conhecimentos, durante as aulas ou fora do ambiente escolar típico. Este fenômeno emergente é conhecido como gamificação</w:t>
      </w:r>
      <w:r w:rsidR="00C91E92">
        <w:rPr>
          <w:color w:val="000000" w:themeColor="text1"/>
        </w:rPr>
        <w:t xml:space="preserve"> (</w:t>
      </w:r>
      <w:r w:rsidR="00C91E92" w:rsidRPr="00A26163">
        <w:rPr>
          <w:noProof/>
          <w:color w:val="000000" w:themeColor="text1"/>
        </w:rPr>
        <w:t>WERBACH</w:t>
      </w:r>
      <w:r w:rsidR="00C91E92">
        <w:rPr>
          <w:noProof/>
          <w:color w:val="000000" w:themeColor="text1"/>
        </w:rPr>
        <w:t>;</w:t>
      </w:r>
      <w:r w:rsidR="00C91E92" w:rsidRPr="00A26163">
        <w:rPr>
          <w:noProof/>
          <w:color w:val="000000" w:themeColor="text1"/>
        </w:rPr>
        <w:t xml:space="preserve"> HUNTER, 2012)</w:t>
      </w:r>
      <w:r w:rsidRPr="003B79B8">
        <w:rPr>
          <w:color w:val="000000" w:themeColor="text1"/>
        </w:rPr>
        <w:t>, que consiste na</w:t>
      </w:r>
      <w:r w:rsidRPr="003B79B8">
        <w:t xml:space="preserve"> utilização de elementos dos games (mecânicas, estratégias, pensamentos) fora do contexto dos games, com a finalidade de motivar os indivíduos à ação</w:t>
      </w:r>
      <w:r w:rsidR="00C91E92">
        <w:t xml:space="preserve"> (</w:t>
      </w:r>
      <w:r w:rsidR="00C91E92">
        <w:rPr>
          <w:noProof/>
        </w:rPr>
        <w:t>KAPP, 2012)</w:t>
      </w:r>
      <w:r w:rsidRPr="003B79B8">
        <w:t>.</w:t>
      </w:r>
    </w:p>
    <w:p w:rsidR="004A7F2C" w:rsidRPr="00D672A0" w:rsidRDefault="004A7F2C" w:rsidP="00D672A0">
      <w:pPr>
        <w:spacing w:line="360" w:lineRule="auto"/>
        <w:ind w:left="2268"/>
        <w:jc w:val="both"/>
        <w:rPr>
          <w:sz w:val="20"/>
          <w:szCs w:val="20"/>
        </w:rPr>
      </w:pPr>
      <w:r w:rsidRPr="003B79B8">
        <w:tab/>
      </w:r>
      <w:r w:rsidRPr="00D672A0">
        <w:rPr>
          <w:sz w:val="20"/>
          <w:szCs w:val="20"/>
        </w:rPr>
        <w:t>A gamificação pressupõe a utilização de elementos normalmente encontrados em games, como narrativa, sistema de feedback, sistema de recompensas, conflito, cooperação, competição, objetivos e regras claras, níveis, tentativa e erro, diversão, interação, interatividade, entre outros, em outras atividades que não são diretamente associadas aos games</w:t>
      </w:r>
      <w:r w:rsidR="00C91E92">
        <w:rPr>
          <w:sz w:val="20"/>
          <w:szCs w:val="20"/>
        </w:rPr>
        <w:t>. (</w:t>
      </w:r>
      <w:r w:rsidR="00C91E92" w:rsidRPr="00A26163">
        <w:rPr>
          <w:noProof/>
          <w:sz w:val="20"/>
          <w:szCs w:val="20"/>
        </w:rPr>
        <w:t>FARDO, 2013, p. 2</w:t>
      </w:r>
      <w:r w:rsidR="00C91E92">
        <w:rPr>
          <w:noProof/>
          <w:sz w:val="20"/>
          <w:szCs w:val="20"/>
        </w:rPr>
        <w:t>)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Essa abordagem é aceita naturalmente, pois as pessoas de gerações atuais cresceram tendo contato com o entretenimento oferecido pelos </w:t>
      </w:r>
      <w:r w:rsidRPr="0055779E">
        <w:rPr>
          <w:i/>
          <w:iCs/>
        </w:rPr>
        <w:t>games</w:t>
      </w:r>
      <w:r w:rsidRPr="003B79B8">
        <w:t xml:space="preserve"> e outras mídias digitais </w:t>
      </w:r>
      <w:r w:rsidR="00C91E92">
        <w:rPr>
          <w:noProof/>
        </w:rPr>
        <w:t>(FARDO, 2013).</w:t>
      </w:r>
    </w:p>
    <w:p w:rsidR="004A7F2C" w:rsidRDefault="004A7F2C" w:rsidP="003B79B8">
      <w:pPr>
        <w:spacing w:line="360" w:lineRule="auto"/>
        <w:jc w:val="both"/>
      </w:pPr>
      <w:r w:rsidRPr="003B79B8">
        <w:lastRenderedPageBreak/>
        <w:tab/>
        <w:t>A gamificação possui grande potencial de influenciar os indivíduos, principalmente o fator motivacional, direcionado ao objetivo de estudo e o desenvolvimento cognitivo, com a eficácia na retenção da atenção do aluno</w:t>
      </w:r>
      <w:r w:rsidR="00C91E92">
        <w:t xml:space="preserve"> (</w:t>
      </w:r>
      <w:r w:rsidR="00C91E92">
        <w:rPr>
          <w:noProof/>
        </w:rPr>
        <w:t>SILVA, et al., 2014)</w:t>
      </w:r>
      <w:r w:rsidRPr="003B79B8">
        <w:t xml:space="preserve">. </w:t>
      </w:r>
    </w:p>
    <w:p w:rsidR="00283F9D" w:rsidRDefault="00283F9D" w:rsidP="003B79B8">
      <w:pPr>
        <w:spacing w:line="360" w:lineRule="auto"/>
        <w:jc w:val="both"/>
      </w:pPr>
    </w:p>
    <w:p w:rsidR="00283F9D" w:rsidRPr="003B79B8" w:rsidRDefault="00283F9D" w:rsidP="00283F9D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>2.</w:t>
      </w:r>
      <w:r>
        <w:rPr>
          <w:b/>
          <w:bCs/>
        </w:rPr>
        <w:t>4</w:t>
      </w:r>
      <w:r w:rsidRPr="003B79B8">
        <w:rPr>
          <w:b/>
          <w:bCs/>
        </w:rPr>
        <w:t xml:space="preserve"> Game Design</w:t>
      </w:r>
    </w:p>
    <w:p w:rsidR="00283F9D" w:rsidRPr="003B79B8" w:rsidRDefault="00283F9D" w:rsidP="003B79B8">
      <w:pPr>
        <w:spacing w:line="360" w:lineRule="auto"/>
        <w:jc w:val="both"/>
      </w:pP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a criação de um jogo, é necessário passar pela fase de </w:t>
      </w:r>
      <w:r w:rsidRPr="003B79B8">
        <w:rPr>
          <w:i/>
          <w:iCs/>
        </w:rPr>
        <w:t>game design</w:t>
      </w:r>
      <w:r w:rsidRPr="003B79B8">
        <w:t xml:space="preserve">, que é responsável por todo conceito e especificações gerais do jogo. Processo no qual são descritas as características principais, como jogabilidade, desafios, cenários, personagens, consequências das decisões tomadas pelos usuários e mais. E nesse momento, é produzido o </w:t>
      </w:r>
      <w:r w:rsidRPr="001A5EC0">
        <w:rPr>
          <w:i/>
          <w:iCs/>
        </w:rPr>
        <w:t xml:space="preserve">Game Design </w:t>
      </w:r>
      <w:proofErr w:type="spellStart"/>
      <w:r w:rsidRPr="001A5EC0">
        <w:rPr>
          <w:i/>
          <w:iCs/>
        </w:rPr>
        <w:t>Document</w:t>
      </w:r>
      <w:proofErr w:type="spellEnd"/>
      <w:r w:rsidRPr="003B79B8">
        <w:t xml:space="preserve">, conhecido como GDD, em que é documentado todas as definições apontadas durante esta fase de conceituação. </w:t>
      </w:r>
      <w:r w:rsidR="00A802BA">
        <w:t xml:space="preserve">Para </w:t>
      </w:r>
      <w:r w:rsidR="00A802BA">
        <w:rPr>
          <w:noProof/>
        </w:rPr>
        <w:t>Schuytema</w:t>
      </w:r>
      <w:r w:rsidRPr="003B79B8">
        <w:t xml:space="preserve"> </w:t>
      </w:r>
      <w:sdt>
        <w:sdtPr>
          <w:id w:val="-554317439"/>
          <w:citation/>
        </w:sdtPr>
        <w:sdtEndPr/>
        <w:sdtContent>
          <w:r w:rsidRPr="003B79B8">
            <w:fldChar w:fldCharType="begin"/>
          </w:r>
          <w:r w:rsidR="00A802BA">
            <w:instrText xml:space="preserve">CITATION Pau08 \n  \t  \l 1046 </w:instrText>
          </w:r>
          <w:r w:rsidRPr="003B79B8">
            <w:fldChar w:fldCharType="separate"/>
          </w:r>
          <w:r w:rsidR="00A26163">
            <w:rPr>
              <w:noProof/>
            </w:rPr>
            <w:t>(2008)</w:t>
          </w:r>
          <w:r w:rsidRPr="003B79B8">
            <w:fldChar w:fldCharType="end"/>
          </w:r>
        </w:sdtContent>
      </w:sdt>
      <w:r w:rsidR="00A802BA">
        <w:t xml:space="preserve">, o </w:t>
      </w:r>
      <w:r w:rsidRPr="003B79B8">
        <w:t>documento de design do game é o coração e a alma de todos os documentos que giram em torno de um game em desenvolvimento.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Na fase de </w:t>
      </w:r>
      <w:r w:rsidRPr="003B79B8">
        <w:rPr>
          <w:i/>
          <w:iCs/>
        </w:rPr>
        <w:t>game design</w:t>
      </w:r>
      <w:r w:rsidRPr="003B79B8">
        <w:t xml:space="preserve"> em jogos com cunho educacional, o processo de aprendizagem do aluno (o conteúdo e objetivos) deve ser um dos enfoques, simultaneamente com a jogabilidade. Como o pentágono Elementar criado por</w:t>
      </w:r>
      <w:r w:rsidR="00C91E92">
        <w:t xml:space="preserve"> </w:t>
      </w:r>
      <w:r w:rsidR="00C91E92">
        <w:rPr>
          <w:noProof/>
        </w:rPr>
        <w:t>L</w:t>
      </w:r>
      <w:r w:rsidR="00D43EC0">
        <w:rPr>
          <w:noProof/>
        </w:rPr>
        <w:t>eite e</w:t>
      </w:r>
      <w:r w:rsidR="00C91E92">
        <w:rPr>
          <w:noProof/>
        </w:rPr>
        <w:t xml:space="preserve"> M</w:t>
      </w:r>
      <w:r w:rsidR="00D43EC0">
        <w:rPr>
          <w:noProof/>
        </w:rPr>
        <w:t>endonça</w:t>
      </w:r>
      <w:r w:rsidR="00C91E92">
        <w:rPr>
          <w:noProof/>
        </w:rPr>
        <w:t xml:space="preserve"> </w:t>
      </w:r>
      <w:r w:rsidR="00D43EC0">
        <w:rPr>
          <w:noProof/>
        </w:rPr>
        <w:t>(</w:t>
      </w:r>
      <w:r w:rsidR="00C91E92">
        <w:rPr>
          <w:noProof/>
        </w:rPr>
        <w:t>2013)</w:t>
      </w:r>
      <w:r w:rsidRPr="003B79B8">
        <w:t xml:space="preserve">, que mostra os elementos básicos para a criação de um jogo educativo, baseado </w:t>
      </w:r>
      <w:r w:rsidR="001A5EC0" w:rsidRPr="003B79B8">
        <w:t>na tétrade elementar</w:t>
      </w:r>
      <w:r w:rsidRPr="003B79B8">
        <w:t xml:space="preserve"> de</w:t>
      </w:r>
      <w:r w:rsidR="00C91E92">
        <w:t xml:space="preserve"> </w:t>
      </w:r>
      <w:r w:rsidR="00C91E92">
        <w:rPr>
          <w:noProof/>
        </w:rPr>
        <w:t>Schell</w:t>
      </w:r>
      <w:r w:rsidR="00D43EC0">
        <w:rPr>
          <w:noProof/>
        </w:rPr>
        <w:t xml:space="preserve"> (2010)</w:t>
      </w:r>
      <w:r w:rsidRPr="003B79B8">
        <w:t>, conforme ilustrado na figura 1.</w:t>
      </w:r>
    </w:p>
    <w:p w:rsidR="003B79B8" w:rsidRPr="003B79B8" w:rsidRDefault="003B79B8" w:rsidP="003B79B8">
      <w:pPr>
        <w:spacing w:line="360" w:lineRule="auto"/>
        <w:jc w:val="both"/>
      </w:pPr>
    </w:p>
    <w:p w:rsidR="004A7F2C" w:rsidRPr="003B79B8" w:rsidRDefault="004A7F2C" w:rsidP="003B79B8">
      <w:pPr>
        <w:keepNext/>
        <w:spacing w:line="360" w:lineRule="auto"/>
        <w:jc w:val="center"/>
      </w:pPr>
      <w:r w:rsidRPr="003B79B8">
        <w:rPr>
          <w:noProof/>
        </w:rPr>
        <w:drawing>
          <wp:inline distT="0" distB="0" distL="0" distR="0" wp14:anchorId="65E23131" wp14:editId="318608AE">
            <wp:extent cx="2286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2C" w:rsidRPr="003B79B8" w:rsidRDefault="004A7F2C" w:rsidP="003B79B8">
      <w:pPr>
        <w:pStyle w:val="Legenda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79B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79B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B79B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79B8">
        <w:rPr>
          <w:i w:val="0"/>
          <w:iCs w:val="0"/>
          <w:color w:val="000000" w:themeColor="text1"/>
          <w:sz w:val="24"/>
          <w:szCs w:val="24"/>
        </w:rPr>
        <w:t xml:space="preserve">: Pentágono elementar para jogos educacionais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 xml:space="preserve">Estética: É um dos elementos mais importantes, pois é o que o jogador mais tem contato, são as aparências, sons e sensações.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lastRenderedPageBreak/>
        <w:t>História: É a narrativa que será contada durante o jogo, normalmente utilizada como a base para os acontecimentos, existindo motivos e instigando os jogadores a descobrirem mais sobre ela.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Mecânica: Ou também conhecida como jogabilidade, define os procedimentos do jogo e a sua interação.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Tecnologia: É o que permite a interação com o jogo, sendo o meio físico. Como os aparelhos utilizados, linguagens de programação, entre outros.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Aprendizagem:  É o conteúdo e objetivos de estudo que devem ser transmitidos aos alunos.</w:t>
      </w:r>
    </w:p>
    <w:p w:rsidR="004A7F2C" w:rsidRPr="003B79B8" w:rsidRDefault="004A7F2C" w:rsidP="00283F9D">
      <w:pPr>
        <w:spacing w:line="360" w:lineRule="auto"/>
        <w:jc w:val="both"/>
      </w:pPr>
      <w:r w:rsidRPr="003B79B8">
        <w:tab/>
        <w:t>Segundo</w:t>
      </w:r>
      <w:r w:rsidR="00A05938">
        <w:t xml:space="preserve"> </w:t>
      </w:r>
      <w:r w:rsidR="00A05938" w:rsidRPr="00A05938">
        <w:t>Schell</w:t>
      </w:r>
      <w:r w:rsidRPr="003B79B8">
        <w:t xml:space="preserve">, outro elemento importante é o tema, que tem o objetivo de unir todos os elementos anteriores e integrá-los. E este pode ser baseado no conteúdo da disciplina. </w:t>
      </w:r>
    </w:p>
    <w:p w:rsidR="00B77388" w:rsidRPr="003B79B8" w:rsidRDefault="00B77388" w:rsidP="003B79B8">
      <w:pPr>
        <w:spacing w:line="360" w:lineRule="auto"/>
        <w:jc w:val="both"/>
      </w:pPr>
    </w:p>
    <w:p w:rsidR="00B77388" w:rsidRDefault="00B77388" w:rsidP="00FE0333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O</w:t>
      </w:r>
      <w:r w:rsidR="00D207F2" w:rsidRPr="003B79B8">
        <w:rPr>
          <w:rStyle w:val="Ttulo1Char"/>
        </w:rPr>
        <w:t>BJETIVOS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rStyle w:val="Ttulo1Char"/>
        </w:rPr>
      </w:pPr>
      <w:r>
        <w:rPr>
          <w:rStyle w:val="Ttulo1Char"/>
        </w:rPr>
        <w:t>3.1 Objetivos gerais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color w:val="000000"/>
        </w:rPr>
      </w:pPr>
      <w:r>
        <w:rPr>
          <w:rStyle w:val="Ttulo1Char"/>
        </w:rPr>
        <w:tab/>
      </w:r>
      <w:r>
        <w:rPr>
          <w:rStyle w:val="Ttulo1Char"/>
          <w:b w:val="0"/>
          <w:bCs w:val="0"/>
        </w:rPr>
        <w:t xml:space="preserve">A partir dos conceitos de gamificação e desenvolvimento de jogos, pretende-se desenvolver </w:t>
      </w:r>
      <w:r w:rsidRPr="000A1338">
        <w:rPr>
          <w:color w:val="000000"/>
        </w:rPr>
        <w:t xml:space="preserve">um </w:t>
      </w:r>
      <w:r w:rsidR="0055779E">
        <w:rPr>
          <w:color w:val="000000"/>
        </w:rPr>
        <w:t>jogo</w:t>
      </w:r>
      <w:r w:rsidRPr="000A1338">
        <w:rPr>
          <w:color w:val="000000"/>
        </w:rPr>
        <w:t xml:space="preserve"> lúdico de plataforma 2D, </w:t>
      </w:r>
      <w:r>
        <w:rPr>
          <w:color w:val="000000"/>
        </w:rPr>
        <w:t xml:space="preserve">com a finalidade de auxiliar estudantes no processo de aprendizagem de conceitos que estão inseridos na disciplina de algoritmo e programação. </w:t>
      </w:r>
    </w:p>
    <w:p w:rsidR="00FE0333" w:rsidRDefault="00FE0333" w:rsidP="00FE033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Podendo ser utilizado por pessoas que estão interessados no “mundo” da programação, ou seja, desde alunos que estão ingressando em cursos técnicos ou superiores nas áreas correlatas </w:t>
      </w:r>
      <w:r w:rsidR="00C704A9">
        <w:rPr>
          <w:color w:val="000000"/>
        </w:rPr>
        <w:t>à Ciência da computação até pessoas que possuem algum grau de curiosidade ou familiaridade para o assunto, e querem aprender de forma lúdica e cativante.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Pr="00C704A9" w:rsidRDefault="00C704A9" w:rsidP="00C704A9">
      <w:pPr>
        <w:spacing w:line="360" w:lineRule="auto"/>
        <w:jc w:val="both"/>
        <w:rPr>
          <w:b/>
          <w:bCs/>
          <w:color w:val="000000"/>
        </w:rPr>
      </w:pPr>
      <w:r w:rsidRPr="00C704A9">
        <w:rPr>
          <w:b/>
          <w:bCs/>
          <w:color w:val="000000"/>
        </w:rPr>
        <w:t>3.2 Objetivos específicos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Default="00C704A9" w:rsidP="00C704A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Para a consecução deste projeto, propõe-se as atividades descritas a seguir: 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do processo de desenvolvimento de games educativos</w:t>
      </w:r>
      <w:r>
        <w:rPr>
          <w:color w:val="000000"/>
        </w:rPr>
        <w:t>;</w:t>
      </w:r>
    </w:p>
    <w:p w:rsid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 xml:space="preserve">Estudo da plataforma </w:t>
      </w:r>
      <w:proofErr w:type="spellStart"/>
      <w:r w:rsidRPr="009D125E">
        <w:rPr>
          <w:color w:val="000000"/>
        </w:rPr>
        <w:t>Unity</w:t>
      </w:r>
      <w:proofErr w:type="spellEnd"/>
      <w:r>
        <w:rPr>
          <w:color w:val="000000"/>
        </w:rPr>
        <w:t>;</w:t>
      </w:r>
    </w:p>
    <w:p w:rsidR="00A450CC" w:rsidRPr="009D125E" w:rsidRDefault="00A450CC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Estudo do desenvolvimento de artes, sons, animações (</w:t>
      </w: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>).</w:t>
      </w:r>
    </w:p>
    <w:p w:rsidR="00C704A9" w:rsidRPr="009D125E" w:rsidRDefault="00C704A9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lastRenderedPageBreak/>
        <w:t xml:space="preserve">Estudo da aplicação da gamificação como </w:t>
      </w:r>
      <w:r w:rsidR="009D125E" w:rsidRPr="009D125E">
        <w:rPr>
          <w:color w:val="000000"/>
        </w:rPr>
        <w:t>auxílio</w:t>
      </w:r>
      <w:r w:rsidRPr="009D125E">
        <w:rPr>
          <w:color w:val="000000"/>
        </w:rPr>
        <w:t xml:space="preserve"> no processo de aprendizagem da lógica e algoritmos</w:t>
      </w:r>
      <w:r w:rsidR="009D125E">
        <w:rPr>
          <w:color w:val="000000"/>
        </w:rPr>
        <w:t>;</w:t>
      </w:r>
    </w:p>
    <w:p w:rsidR="00C704A9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Desenvolver um game de plataforma 2D que seja capaz de transmitir conceitos e criar um ambiente de aprendizagem lúdico;</w:t>
      </w:r>
    </w:p>
    <w:p w:rsidR="00B77388" w:rsidRPr="003B79B8" w:rsidRDefault="00B77388" w:rsidP="003B79B8">
      <w:pPr>
        <w:spacing w:line="360" w:lineRule="auto"/>
        <w:jc w:val="both"/>
      </w:pPr>
    </w:p>
    <w:p w:rsidR="003B79B8" w:rsidRDefault="002228AF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M</w:t>
      </w:r>
      <w:r w:rsidR="00D207F2" w:rsidRPr="003B79B8">
        <w:rPr>
          <w:rStyle w:val="Ttulo1Char"/>
        </w:rPr>
        <w:t>ATERIAIS E MÉTODOS</w:t>
      </w:r>
    </w:p>
    <w:p w:rsidR="003B79B8" w:rsidRPr="003B79B8" w:rsidRDefault="003B79B8" w:rsidP="003B79B8">
      <w:pPr>
        <w:spacing w:line="360" w:lineRule="auto"/>
        <w:jc w:val="both"/>
        <w:rPr>
          <w:rStyle w:val="Ttulo1Char"/>
        </w:rPr>
      </w:pP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Este capítulo é constituído pelos materiais que serão utilizados para o desenvolvimento do projeto de pesquisa. O material é listado abaixo e em sequência é descrita as metodologias.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Serão utilizadas as seguintes ferramentas para o desenvolvimento do game: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,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, C#,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>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A seguir temos a descrição dos materiais que serão utilizados para a criação do game: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: 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é uma game </w:t>
      </w:r>
      <w:proofErr w:type="spellStart"/>
      <w:r w:rsidRPr="003B79B8">
        <w:rPr>
          <w:color w:val="000000" w:themeColor="text1"/>
        </w:rPr>
        <w:t>engine</w:t>
      </w:r>
      <w:proofErr w:type="spellEnd"/>
      <w:r w:rsidRPr="003B79B8">
        <w:rPr>
          <w:color w:val="000000" w:themeColor="text1"/>
        </w:rPr>
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</w:r>
      <w:proofErr w:type="spellStart"/>
      <w:r w:rsidRPr="003B79B8">
        <w:rPr>
          <w:color w:val="000000" w:themeColor="text1"/>
        </w:rPr>
        <w:t>One</w:t>
      </w:r>
      <w:proofErr w:type="spellEnd"/>
      <w:r w:rsidRPr="003B79B8">
        <w:rPr>
          <w:color w:val="000000" w:themeColor="text1"/>
        </w:rPr>
        <w:t>, etc.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 ferramenta possui compatibilidade com 3 linguagens de programação, sendo elas, </w:t>
      </w:r>
      <w:proofErr w:type="spellStart"/>
      <w:r w:rsidR="00EF0918" w:rsidRPr="003B79B8">
        <w:rPr>
          <w:color w:val="000000" w:themeColor="text1"/>
        </w:rPr>
        <w:t>Boo</w:t>
      </w:r>
      <w:proofErr w:type="spellEnd"/>
      <w:r w:rsidR="00EF0918" w:rsidRPr="003B79B8">
        <w:rPr>
          <w:color w:val="000000" w:themeColor="text1"/>
        </w:rPr>
        <w:t>,</w:t>
      </w:r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JavaScript</w:t>
      </w:r>
      <w:proofErr w:type="spellEnd"/>
      <w:r w:rsidRPr="003B79B8">
        <w:rPr>
          <w:color w:val="000000" w:themeColor="text1"/>
        </w:rPr>
        <w:t xml:space="preserve"> e C#.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: O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é um editor de código-fonte desenvolvido pela Microsoft para Windows, Linux e </w:t>
      </w:r>
      <w:proofErr w:type="spellStart"/>
      <w:r w:rsidRPr="003B79B8">
        <w:rPr>
          <w:color w:val="000000" w:themeColor="text1"/>
        </w:rPr>
        <w:t>macOS</w:t>
      </w:r>
      <w:proofErr w:type="spellEnd"/>
      <w:r w:rsidRPr="003B79B8">
        <w:rPr>
          <w:color w:val="000000" w:themeColor="text1"/>
        </w:rPr>
        <w:t xml:space="preserve">. Ele incluir um suporte para depuração, controle </w:t>
      </w:r>
      <w:proofErr w:type="spellStart"/>
      <w:r w:rsidRPr="003B79B8">
        <w:rPr>
          <w:color w:val="000000" w:themeColor="text1"/>
        </w:rPr>
        <w:t>Git</w:t>
      </w:r>
      <w:proofErr w:type="spellEnd"/>
      <w:r w:rsidRPr="003B79B8">
        <w:rPr>
          <w:color w:val="000000" w:themeColor="text1"/>
        </w:rPr>
        <w:t xml:space="preserve"> incorporado, realce de sintaxe, complementação inteligente de código, </w:t>
      </w:r>
      <w:proofErr w:type="spellStart"/>
      <w:r w:rsidRPr="003B79B8">
        <w:rPr>
          <w:color w:val="000000" w:themeColor="text1"/>
        </w:rPr>
        <w:t>snippets</w:t>
      </w:r>
      <w:proofErr w:type="spellEnd"/>
      <w:r w:rsidRPr="003B79B8">
        <w:rPr>
          <w:color w:val="000000" w:themeColor="text1"/>
        </w:rPr>
        <w:t xml:space="preserve"> e </w:t>
      </w:r>
      <w:proofErr w:type="spellStart"/>
      <w:r w:rsidRPr="003B79B8">
        <w:rPr>
          <w:color w:val="000000" w:themeColor="text1"/>
        </w:rPr>
        <w:t>refatoração</w:t>
      </w:r>
      <w:proofErr w:type="spellEnd"/>
      <w:r w:rsidRPr="003B79B8">
        <w:rPr>
          <w:color w:val="000000" w:themeColor="text1"/>
        </w:rPr>
        <w:t xml:space="preserve"> de código.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C#: É uma linguagem de programação orientada a objetos, que foi criada com base na linguagem C++ e possui muitos elementos das linguagens Pascal e Java, foi desenvolvida pela Microsoft e faz parte da plataforma .NET 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 é, de certa forma, a linguagem de programação que mais diretamente reflete a plataforma .NET sobre a qual todos os programas .NET executam. Ela está de tal forma ligado a esta plataforma que não existe o conceito de código não-gerenciado (</w:t>
      </w:r>
      <w:proofErr w:type="spellStart"/>
      <w:r w:rsidRPr="003B79B8">
        <w:rPr>
          <w:color w:val="000000" w:themeColor="text1"/>
        </w:rPr>
        <w:t>unmanaged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). Suas estruturas de dados primitivas são objetos que </w:t>
      </w:r>
      <w:r w:rsidRPr="003B79B8">
        <w:rPr>
          <w:color w:val="000000" w:themeColor="text1"/>
        </w:rPr>
        <w:lastRenderedPageBreak/>
        <w:t xml:space="preserve">correspondem a tipos em .NET. A </w:t>
      </w:r>
      <w:proofErr w:type="spellStart"/>
      <w:r w:rsidRPr="003B79B8">
        <w:rPr>
          <w:color w:val="000000" w:themeColor="text1"/>
        </w:rPr>
        <w:t>desalocação</w:t>
      </w:r>
      <w:proofErr w:type="spellEnd"/>
      <w:r w:rsidRPr="003B79B8">
        <w:rPr>
          <w:color w:val="000000" w:themeColor="text1"/>
        </w:rPr>
        <w:t xml:space="preserve"> automática de memória por </w:t>
      </w:r>
      <w:proofErr w:type="spellStart"/>
      <w:r w:rsidRPr="003B79B8">
        <w:rPr>
          <w:color w:val="000000" w:themeColor="text1"/>
        </w:rPr>
        <w:t>garbage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colletor</w:t>
      </w:r>
      <w:proofErr w:type="spellEnd"/>
      <w:r w:rsidRPr="003B79B8">
        <w:rPr>
          <w:color w:val="000000" w:themeColor="text1"/>
        </w:rPr>
        <w:t xml:space="preserve"> além de várias de suas abstrações tais como classes, interfaces, delegados e exceções são nada mais que a exposição explícita de recursos do ambiente .NET.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: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é um editor de imagens gratuito que possibilita a criação de pixel </w:t>
      </w:r>
      <w:proofErr w:type="spellStart"/>
      <w:r w:rsidRPr="003B79B8">
        <w:rPr>
          <w:color w:val="000000" w:themeColor="text1"/>
        </w:rPr>
        <w:t>art</w:t>
      </w:r>
      <w:proofErr w:type="spellEnd"/>
      <w:r w:rsidRPr="003B79B8">
        <w:rPr>
          <w:color w:val="000000" w:themeColor="text1"/>
        </w:rPr>
        <w:t xml:space="preserve">(artes para os jogos), possui uma versão web e também desktop que é compatível com os sistemas Windows, Linux, e Mac OS X. O uso é prático e ambas plataformas oferecem a mesma interface em inglês, que permite </w:t>
      </w:r>
      <w:proofErr w:type="spellStart"/>
      <w:r w:rsidRPr="003B79B8">
        <w:rPr>
          <w:color w:val="000000" w:themeColor="text1"/>
        </w:rPr>
        <w:t>pré</w:t>
      </w:r>
      <w:proofErr w:type="spellEnd"/>
      <w:r w:rsidRPr="003B79B8">
        <w:rPr>
          <w:color w:val="000000" w:themeColor="text1"/>
        </w:rPr>
        <w:t>-visualizar o projeto e exportar para GIF ou PNG. O recurso permite alterar cores, usar ferramentas rápidas, formatos geométricos e ajustar iluminação. O usuário pode montar animações com frames (quadros) de forma personalizada e gratuita.</w:t>
      </w:r>
    </w:p>
    <w:p w:rsidR="000429A7" w:rsidRPr="003B79B8" w:rsidRDefault="000429A7" w:rsidP="003B79B8">
      <w:pPr>
        <w:spacing w:line="360" w:lineRule="auto"/>
      </w:pPr>
    </w:p>
    <w:p w:rsid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4.1 Desenvolvimento das artes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</w:p>
    <w:p w:rsidR="003B79B8" w:rsidRPr="003B79B8" w:rsidRDefault="003B79B8" w:rsidP="003B79B8">
      <w:pPr>
        <w:spacing w:line="360" w:lineRule="auto"/>
        <w:ind w:firstLine="708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Através da utilização do editor de imagens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será desenvolvida todas as artes que serão utilizadas para a criação do game, desde cenários, objetos, tiles, até os personagens principais que irão compor sua história.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A partir da criação das artes obteremos todos os materiais necessários para podermos dar seguimento etapa seguinte.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4.2 Estruturação e implementação das regras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Nesta etapa através da utilização da ferramenta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inicia-se o desenvolvimento de toda a estrutura de </w:t>
      </w:r>
      <w:proofErr w:type="spellStart"/>
      <w:r w:rsidRPr="003B79B8">
        <w:rPr>
          <w:color w:val="000000" w:themeColor="text1"/>
        </w:rPr>
        <w:t>level</w:t>
      </w:r>
      <w:proofErr w:type="spellEnd"/>
      <w:r w:rsidRPr="003B79B8">
        <w:rPr>
          <w:color w:val="000000" w:themeColor="text1"/>
        </w:rPr>
        <w:t xml:space="preserve"> design e UI </w:t>
      </w:r>
      <w:r w:rsidR="00E45CDB" w:rsidRPr="003B79B8">
        <w:rPr>
          <w:color w:val="000000" w:themeColor="text1"/>
        </w:rPr>
        <w:t>Design (</w:t>
      </w:r>
      <w:r w:rsidRPr="003B79B8">
        <w:rPr>
          <w:color w:val="000000" w:themeColor="text1"/>
        </w:rPr>
        <w:t xml:space="preserve">Design de Interface do Usuário), contendo assim toda a parte de animações de </w:t>
      </w:r>
      <w:r w:rsidR="00C52E49" w:rsidRPr="003B79B8">
        <w:rPr>
          <w:color w:val="000000" w:themeColor="text1"/>
        </w:rPr>
        <w:t>personagens,</w:t>
      </w:r>
      <w:r w:rsidRPr="003B79B8">
        <w:rPr>
          <w:color w:val="000000" w:themeColor="text1"/>
        </w:rPr>
        <w:t xml:space="preserve"> inimigos, itens, e também organização de cenários, e criação de </w:t>
      </w:r>
      <w:proofErr w:type="spellStart"/>
      <w:r w:rsidRPr="003B79B8">
        <w:rPr>
          <w:color w:val="000000" w:themeColor="text1"/>
        </w:rPr>
        <w:t>prefabs</w:t>
      </w:r>
      <w:proofErr w:type="spellEnd"/>
      <w:r w:rsidRPr="003B79B8">
        <w:rPr>
          <w:color w:val="000000" w:themeColor="text1"/>
        </w:rPr>
        <w:t>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Com a etapa de estruturação basicamente concluída passamos para a etapa de implementação das lógicas e regras que estarão contidas no jogo, ela será realizada utilizando o editor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4.3 Testes e avaliação dos usuários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ab/>
        <w:t>Nesta fase teremos uma versão jogável do jogo do início ao fim. Assim primeiramente iremos submeter o jogo a uma bateria de testes que serão realizados com a finalidade de encontrar pontos que possam ser melhorados e possíveis erros ou bugs que possam ser consertados.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4.4 Ajustes finais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9752D8" w:rsidRPr="003B79B8" w:rsidRDefault="003B79B8" w:rsidP="003B79B8">
      <w:pPr>
        <w:spacing w:line="360" w:lineRule="auto"/>
        <w:jc w:val="both"/>
      </w:pPr>
      <w:r w:rsidRPr="003B79B8">
        <w:rPr>
          <w:color w:val="000000" w:themeColor="text1"/>
        </w:rPr>
        <w:tab/>
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</w:r>
      <w:r w:rsidRPr="003B79B8">
        <w:t xml:space="preserve"> </w:t>
      </w:r>
    </w:p>
    <w:p w:rsidR="006804F3" w:rsidRPr="005D2486" w:rsidRDefault="006804F3" w:rsidP="000429A7">
      <w:pPr>
        <w:rPr>
          <w:rFonts w:ascii="Cambria" w:hAnsi="Cambria"/>
        </w:rPr>
      </w:pPr>
    </w:p>
    <w:p w:rsidR="000429A7" w:rsidRPr="00134896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134896">
        <w:rPr>
          <w:rStyle w:val="Ttulo1Char"/>
        </w:rPr>
        <w:t>P</w:t>
      </w:r>
      <w:r w:rsidR="00D207F2" w:rsidRPr="00134896">
        <w:rPr>
          <w:rStyle w:val="Ttulo1Char"/>
        </w:rPr>
        <w:t>LANO DE TRABALHO</w:t>
      </w:r>
    </w:p>
    <w:p w:rsidR="00D945A0" w:rsidRDefault="00D945A0" w:rsidP="000429A7">
      <w:pPr>
        <w:rPr>
          <w:rFonts w:ascii="Cambria" w:hAnsi="Cambria"/>
        </w:rPr>
      </w:pPr>
    </w:p>
    <w:p w:rsidR="007147E1" w:rsidRPr="005D2486" w:rsidRDefault="007147E1" w:rsidP="007147E1">
      <w:pPr>
        <w:rPr>
          <w:rFonts w:ascii="Cambria" w:hAnsi="Cambria"/>
        </w:rPr>
      </w:pPr>
      <w:r>
        <w:rPr>
          <w:rFonts w:ascii="Cambria" w:hAnsi="Cambria"/>
        </w:rPr>
        <w:t xml:space="preserve">Tabela </w:t>
      </w:r>
      <w:r w:rsidR="005A78DD">
        <w:rPr>
          <w:rFonts w:ascii="Cambria" w:hAnsi="Cambria"/>
        </w:rPr>
        <w:t>5.</w:t>
      </w:r>
      <w:r>
        <w:rPr>
          <w:rFonts w:ascii="Cambria" w:hAnsi="Cambria"/>
        </w:rPr>
        <w:t xml:space="preserve">1 </w:t>
      </w:r>
      <w:r w:rsidR="005A78DD">
        <w:rPr>
          <w:rFonts w:ascii="Cambria" w:hAnsi="Cambria"/>
        </w:rPr>
        <w:t>Metas estabelecidas para a pesquisa</w:t>
      </w:r>
      <w:r w:rsidR="003C6D80">
        <w:rPr>
          <w:rFonts w:ascii="Cambria" w:hAnsi="Cambr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079"/>
      </w:tblGrid>
      <w:tr w:rsidR="007147E1" w:rsidRPr="005D2486" w:rsidTr="006434C8">
        <w:tc>
          <w:tcPr>
            <w:tcW w:w="993" w:type="dxa"/>
          </w:tcPr>
          <w:p w:rsidR="007147E1" w:rsidRPr="00E1741F" w:rsidRDefault="00E1741F" w:rsidP="00E1741F">
            <w:pPr>
              <w:jc w:val="center"/>
              <w:rPr>
                <w:rFonts w:ascii="Cambria" w:hAnsi="Cambria"/>
                <w:b/>
              </w:rPr>
            </w:pPr>
            <w:r w:rsidRPr="00E1741F">
              <w:rPr>
                <w:rFonts w:ascii="Cambria" w:hAnsi="Cambria"/>
                <w:b/>
              </w:rPr>
              <w:t>METAS</w:t>
            </w:r>
          </w:p>
        </w:tc>
        <w:tc>
          <w:tcPr>
            <w:tcW w:w="8079" w:type="dxa"/>
          </w:tcPr>
          <w:p w:rsidR="007147E1" w:rsidRPr="00D207F2" w:rsidRDefault="007147E1" w:rsidP="00D207F2">
            <w:pPr>
              <w:jc w:val="center"/>
              <w:rPr>
                <w:rFonts w:ascii="Cambria" w:hAnsi="Cambria"/>
                <w:b/>
              </w:rPr>
            </w:pPr>
            <w:r w:rsidRPr="00D207F2">
              <w:rPr>
                <w:rFonts w:ascii="Cambria" w:hAnsi="Cambria"/>
                <w:b/>
              </w:rPr>
              <w:t>D</w:t>
            </w:r>
            <w:r w:rsidR="00D207F2" w:rsidRPr="00D207F2">
              <w:rPr>
                <w:rFonts w:ascii="Cambria" w:hAnsi="Cambria"/>
                <w:b/>
              </w:rPr>
              <w:t>ESCRIÇÃO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>Estudo do processo de desenvolvimento de games educativos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da plataforma </w:t>
            </w:r>
            <w:proofErr w:type="spellStart"/>
            <w:r w:rsidRPr="00755400">
              <w:t>Unity</w:t>
            </w:r>
            <w:proofErr w:type="spellEnd"/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do desenvolvimento de recursos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8079" w:type="dxa"/>
          </w:tcPr>
          <w:p w:rsidR="007147E1" w:rsidRPr="00755400" w:rsidRDefault="00755400" w:rsidP="004F7C93">
            <w:pPr>
              <w:rPr>
                <w:i/>
                <w:iCs/>
              </w:rPr>
            </w:pPr>
            <w:r w:rsidRPr="00755400">
              <w:t>Criação do</w:t>
            </w:r>
            <w:r w:rsidRPr="00755400">
              <w:rPr>
                <w:i/>
                <w:iCs/>
              </w:rPr>
              <w:t xml:space="preserve"> game design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8079" w:type="dxa"/>
          </w:tcPr>
          <w:p w:rsidR="007147E1" w:rsidRPr="00755400" w:rsidRDefault="00755400" w:rsidP="00793401">
            <w:r w:rsidRPr="00755400">
              <w:t xml:space="preserve">Desenvolvimento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Exame de Qualificação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Realização de testes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 xml:space="preserve">Aprimoramento das funções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8079" w:type="dxa"/>
          </w:tcPr>
          <w:p w:rsidR="007147E1" w:rsidRPr="00755400" w:rsidRDefault="009752D8" w:rsidP="004F7C93">
            <w:r w:rsidRPr="00755400">
              <w:t xml:space="preserve">Defesa Pública de TCC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Pr="005D2486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 xml:space="preserve">Correções sugeridas pela banca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>Entrega da versão definitiva do TCC</w:t>
            </w:r>
          </w:p>
        </w:tc>
      </w:tr>
    </w:tbl>
    <w:p w:rsidR="005A78DD" w:rsidRDefault="005A78DD" w:rsidP="000429A7">
      <w:pPr>
        <w:rPr>
          <w:rFonts w:ascii="Cambria" w:hAnsi="Cambria"/>
        </w:rPr>
      </w:pPr>
    </w:p>
    <w:p w:rsidR="00347A1D" w:rsidRPr="005D2486" w:rsidRDefault="00347A1D" w:rsidP="000429A7">
      <w:pPr>
        <w:rPr>
          <w:rFonts w:ascii="Cambria" w:hAnsi="Cambria"/>
        </w:rPr>
      </w:pPr>
    </w:p>
    <w:p w:rsidR="000429A7" w:rsidRPr="005D2486" w:rsidRDefault="005A78DD" w:rsidP="000429A7">
      <w:pPr>
        <w:rPr>
          <w:rFonts w:ascii="Cambria" w:hAnsi="Cambria"/>
        </w:rPr>
      </w:pPr>
      <w:r>
        <w:rPr>
          <w:rFonts w:ascii="Cambria" w:hAnsi="Cambria"/>
        </w:rPr>
        <w:t>Tabela 5.2 Cronograma proposta para cumprimento das metas.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850"/>
        <w:gridCol w:w="850"/>
        <w:gridCol w:w="846"/>
        <w:gridCol w:w="709"/>
        <w:gridCol w:w="846"/>
        <w:gridCol w:w="957"/>
        <w:gridCol w:w="966"/>
        <w:gridCol w:w="920"/>
        <w:gridCol w:w="1040"/>
      </w:tblGrid>
      <w:tr w:rsidR="00800BDB" w:rsidRPr="005D2486" w:rsidTr="006434C8">
        <w:tc>
          <w:tcPr>
            <w:tcW w:w="555" w:type="pct"/>
            <w:tcBorders>
              <w:tr2bl w:val="single" w:sz="4" w:space="0" w:color="auto"/>
            </w:tcBorders>
          </w:tcPr>
          <w:p w:rsidR="00800BDB" w:rsidRPr="005D2486" w:rsidRDefault="00800BDB" w:rsidP="000429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445" w:type="pct"/>
            <w:gridSpan w:val="9"/>
            <w:vAlign w:val="center"/>
          </w:tcPr>
          <w:p w:rsidR="00800BDB" w:rsidRPr="00800BDB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800BDB">
              <w:rPr>
                <w:rFonts w:ascii="Cambria" w:hAnsi="Cambria"/>
                <w:b/>
              </w:rPr>
              <w:t>MESES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METAS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MAR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ABR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MAI</w:t>
            </w:r>
          </w:p>
        </w:tc>
        <w:tc>
          <w:tcPr>
            <w:tcW w:w="39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JUN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JUL</w:t>
            </w:r>
          </w:p>
        </w:tc>
        <w:tc>
          <w:tcPr>
            <w:tcW w:w="53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AGO</w:t>
            </w:r>
          </w:p>
        </w:tc>
        <w:tc>
          <w:tcPr>
            <w:tcW w:w="538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smartTag w:uri="schemas-houaiss/mini" w:element="verbetes">
              <w:r w:rsidRPr="005D2486">
                <w:rPr>
                  <w:rFonts w:ascii="Cambria" w:hAnsi="Cambria"/>
                </w:rPr>
                <w:t>SET</w:t>
              </w:r>
            </w:smartTag>
          </w:p>
        </w:tc>
        <w:tc>
          <w:tcPr>
            <w:tcW w:w="512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OUT</w:t>
            </w:r>
          </w:p>
        </w:tc>
        <w:tc>
          <w:tcPr>
            <w:tcW w:w="579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NOV</w:t>
            </w: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755400" w:rsidRDefault="00800BDB" w:rsidP="00755400">
            <w:pPr>
              <w:rPr>
                <w:highlight w:val="green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800BDB" w:rsidRPr="00755400" w:rsidRDefault="00800BDB" w:rsidP="00800BDB">
            <w:pPr>
              <w:rPr>
                <w:rFonts w:ascii="Cambria" w:hAnsi="Cambria"/>
                <w:highlight w:val="green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lastRenderedPageBreak/>
              <w:t>8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</w:tbl>
    <w:p w:rsidR="000429A7" w:rsidRDefault="000429A7" w:rsidP="00E55C5E">
      <w:pPr>
        <w:rPr>
          <w:rFonts w:ascii="Cambria" w:hAnsi="Cambria"/>
        </w:rPr>
      </w:pPr>
    </w:p>
    <w:p w:rsidR="00D764D9" w:rsidRDefault="00D764D9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5135EE">
        <w:rPr>
          <w:rStyle w:val="Ttulo1Char"/>
        </w:rPr>
        <w:t>V</w:t>
      </w:r>
      <w:r w:rsidR="00D207F2" w:rsidRPr="005135EE">
        <w:rPr>
          <w:rStyle w:val="Ttulo1Char"/>
        </w:rPr>
        <w:t>IABILIDADE DE EXECUÇÃO</w:t>
      </w:r>
    </w:p>
    <w:p w:rsidR="00E45CDB" w:rsidRDefault="00E45CDB" w:rsidP="00E45CDB">
      <w:pPr>
        <w:spacing w:line="360" w:lineRule="auto"/>
        <w:rPr>
          <w:rFonts w:ascii="Cambria" w:hAnsi="Cambria"/>
        </w:rPr>
      </w:pPr>
    </w:p>
    <w:p w:rsidR="00EF0918" w:rsidRDefault="00E92BB8" w:rsidP="00EF0918">
      <w:pPr>
        <w:spacing w:line="360" w:lineRule="auto"/>
        <w:ind w:firstLine="708"/>
        <w:rPr>
          <w:i/>
          <w:iCs/>
        </w:rPr>
      </w:pPr>
      <w:r w:rsidRPr="00E92BB8">
        <w:t xml:space="preserve">O projeto será executado dentro das dependências do Instituto Federal de São Paulo, campus Votuporanga e nos domicílios dos autores do projeto. Poderá ser utilizado uma das salas/laboratórios, destinados ao desenvolvimento do </w:t>
      </w:r>
      <w:r w:rsidRPr="00E92BB8">
        <w:rPr>
          <w:i/>
          <w:iCs/>
        </w:rPr>
        <w:t>game.</w:t>
      </w:r>
    </w:p>
    <w:p w:rsidR="00E92BB8" w:rsidRPr="00EF0918" w:rsidRDefault="00E92BB8" w:rsidP="00EF0918">
      <w:pPr>
        <w:spacing w:line="360" w:lineRule="auto"/>
        <w:ind w:firstLine="708"/>
        <w:rPr>
          <w:i/>
          <w:iCs/>
        </w:rPr>
      </w:pPr>
      <w:r w:rsidRPr="00E92BB8">
        <w:t>A criação dos algoritmos e outros elementos será realizada a partir de softwares e tecnologias gratuita</w:t>
      </w:r>
      <w:r>
        <w:t xml:space="preserve">s, presentes nos computadores pessoais dos desenvolvedores. </w:t>
      </w:r>
    </w:p>
    <w:p w:rsidR="006F3DA4" w:rsidRPr="00347A1D" w:rsidRDefault="006F3DA4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bookmarkStart w:id="0" w:name="_Toc401148966"/>
      <w:bookmarkStart w:id="1" w:name="_Toc403215827"/>
      <w:r w:rsidRPr="005135EE">
        <w:rPr>
          <w:rStyle w:val="Ttulo1Char"/>
        </w:rPr>
        <w:t>R</w:t>
      </w:r>
      <w:r w:rsidR="00D207F2" w:rsidRPr="005135EE">
        <w:rPr>
          <w:rStyle w:val="Ttulo1Char"/>
        </w:rPr>
        <w:t>ESULTADOS ESPERADOS E DISSEMINAÇÃO</w:t>
      </w:r>
      <w:bookmarkEnd w:id="0"/>
      <w:bookmarkEnd w:id="1"/>
    </w:p>
    <w:p w:rsidR="00E55C5E" w:rsidRDefault="00E55C5E" w:rsidP="00E55C5E">
      <w:pPr>
        <w:rPr>
          <w:rFonts w:ascii="Cambria" w:hAnsi="Cambria"/>
          <w:b/>
          <w:color w:val="FF0000"/>
        </w:rPr>
      </w:pPr>
    </w:p>
    <w:p w:rsidR="00B56B05" w:rsidRDefault="00B56B05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 w:rsidRPr="00F11C87">
        <w:rPr>
          <w:bCs/>
          <w:color w:val="000000" w:themeColor="text1"/>
        </w:rPr>
        <w:t xml:space="preserve">O projeto possui potencial de inovação para o Instituto Federal de São Paulo (IFSP) Campus Votuporanga, uma vez que ele poderá auxiliar os alunos </w:t>
      </w:r>
      <w:r w:rsidR="00F11C87" w:rsidRPr="00F11C87">
        <w:rPr>
          <w:bCs/>
          <w:color w:val="000000" w:themeColor="text1"/>
        </w:rPr>
        <w:t>iniciantes do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Curso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de Análise e Desenvolvimento de Sistemas (ADS) e Manutenção e Suporte em Informática (MSI)</w:t>
      </w:r>
      <w:r w:rsidR="00F11C87">
        <w:rPr>
          <w:bCs/>
          <w:color w:val="000000" w:themeColor="text1"/>
        </w:rPr>
        <w:t xml:space="preserve">, oferecendo uma outra maneira dos </w:t>
      </w:r>
      <w:r w:rsidR="00B11BD5">
        <w:rPr>
          <w:bCs/>
          <w:color w:val="000000" w:themeColor="text1"/>
        </w:rPr>
        <w:t>discentes</w:t>
      </w:r>
      <w:r w:rsidR="00F11C87">
        <w:rPr>
          <w:bCs/>
          <w:color w:val="000000" w:themeColor="text1"/>
        </w:rPr>
        <w:t xml:space="preserve"> terem o seu primeiro contato com conceitos de lógica e algoritmos, e auxiliá-los neste processo de aprendizagem. </w:t>
      </w:r>
    </w:p>
    <w:p w:rsidR="00F11C87" w:rsidRDefault="00F11C87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Procura iniciar o aluno a participar nos estudos referentes a área de programação.</w:t>
      </w:r>
    </w:p>
    <w:p w:rsidR="00F11C87" w:rsidRDefault="00F11C87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Pretende-se que os dados gerados pelo processo de desenvolvimento do </w:t>
      </w:r>
      <w:r w:rsidRPr="005E58AD">
        <w:rPr>
          <w:bCs/>
          <w:i/>
          <w:iCs/>
          <w:color w:val="000000" w:themeColor="text1"/>
        </w:rPr>
        <w:t>game</w:t>
      </w:r>
      <w:r>
        <w:rPr>
          <w:bCs/>
          <w:color w:val="000000" w:themeColor="text1"/>
        </w:rPr>
        <w:t xml:space="preserve"> sirvam como objeto de estudo e análise para outras pesquisas. </w:t>
      </w:r>
    </w:p>
    <w:p w:rsidR="00F11C87" w:rsidRDefault="00F11C87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Espera-se que os resultados deste projeto contribuam para o desenvolvimento de jogos com o intuito educativo, </w:t>
      </w:r>
      <w:r w:rsidR="00B76A2B">
        <w:rPr>
          <w:bCs/>
          <w:color w:val="000000" w:themeColor="text1"/>
        </w:rPr>
        <w:t>e a propagação</w:t>
      </w:r>
      <w:bookmarkStart w:id="2" w:name="_GoBack"/>
      <w:bookmarkEnd w:id="2"/>
      <w:r w:rsidR="00B76A2B">
        <w:rPr>
          <w:bCs/>
          <w:color w:val="000000" w:themeColor="text1"/>
        </w:rPr>
        <w:t xml:space="preserve"> da utilização da gamificação. </w:t>
      </w:r>
    </w:p>
    <w:p w:rsidR="00A15FF8" w:rsidRDefault="00A15FF8" w:rsidP="00A15FF8">
      <w:pPr>
        <w:spacing w:line="360" w:lineRule="auto"/>
        <w:jc w:val="both"/>
        <w:rPr>
          <w:bCs/>
          <w:color w:val="000000" w:themeColor="text1"/>
        </w:rPr>
      </w:pPr>
    </w:p>
    <w:p w:rsidR="00A15FF8" w:rsidRDefault="00A15FF8" w:rsidP="00A15FF8">
      <w:pPr>
        <w:spacing w:line="360" w:lineRule="auto"/>
        <w:jc w:val="both"/>
        <w:rPr>
          <w:b/>
          <w:color w:val="000000" w:themeColor="text1"/>
        </w:rPr>
      </w:pPr>
      <w:r w:rsidRPr="00A15FF8">
        <w:rPr>
          <w:b/>
          <w:color w:val="000000" w:themeColor="text1"/>
        </w:rPr>
        <w:t>REFERÊNCIAS BIBLIOGRÁFICAS</w:t>
      </w:r>
    </w:p>
    <w:p w:rsidR="00A15FF8" w:rsidRDefault="00A15FF8" w:rsidP="00A15FF8">
      <w:pPr>
        <w:spacing w:line="360" w:lineRule="auto"/>
        <w:jc w:val="both"/>
        <w:rPr>
          <w:b/>
          <w:color w:val="000000" w:themeColor="text1"/>
        </w:rPr>
      </w:pPr>
    </w:p>
    <w:p w:rsidR="00A15FF8" w:rsidRDefault="00A15FF8" w:rsidP="00A15FF8">
      <w:r w:rsidRPr="00A15FF8">
        <w:t xml:space="preserve">AMARAL, É; CAMARGO, A; GOMES, M; RICHA, C; BECKER, L. (2017). ALGO+ Uma ferramenta para o apoio ao ensino de Algoritmos e Programação para alunos iniciantes. </w:t>
      </w:r>
      <w:r w:rsidRPr="00B239F9">
        <w:rPr>
          <w:b/>
          <w:bCs/>
        </w:rPr>
        <w:t>Anais do XXVIII Simpósio Brasileiro de Informática na Educação</w:t>
      </w:r>
      <w:r w:rsidRPr="00A15FF8">
        <w:t>. Disponível em: https://www.researchgate.net/publication/320995139_ALGO_Uma_ferramenta_para_o_apoio_ao_ensino_de_Algoritmos_e_Programacao_para_alunos_iniciantes. 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FARDO, M. L. A gamificação aplicada em ambientes de aprendizagem. </w:t>
      </w:r>
      <w:r w:rsidRPr="00B239F9">
        <w:rPr>
          <w:b/>
          <w:bCs/>
        </w:rPr>
        <w:t>Renote</w:t>
      </w:r>
      <w:r w:rsidRPr="00A15FF8">
        <w:t>. Disponível em: https://seer.ufrgs.br/renote/article/view/41629/26409. Acesso em: 26 fev. 2020.</w:t>
      </w:r>
    </w:p>
    <w:p w:rsidR="00A15FF8" w:rsidRPr="00A15FF8" w:rsidRDefault="00A15FF8" w:rsidP="00A15FF8"/>
    <w:p w:rsidR="00A15FF8" w:rsidRPr="000170A1" w:rsidRDefault="00A15FF8" w:rsidP="00A15FF8">
      <w:pPr>
        <w:rPr>
          <w:lang w:val="en-US"/>
        </w:rPr>
      </w:pPr>
      <w:r w:rsidRPr="00A15FF8">
        <w:lastRenderedPageBreak/>
        <w:t xml:space="preserve">GOMES, A; AREIAS, C; HENRIQUES, J; MENDES, A. J. Aprendizagem de programação de computadores: dificuldades e ferramentas de suporte. </w:t>
      </w:r>
      <w:r w:rsidRPr="00B239F9">
        <w:rPr>
          <w:b/>
          <w:bCs/>
        </w:rPr>
        <w:t>Revista portuguesa de pedagogia</w:t>
      </w:r>
      <w:r w:rsidRPr="00A15FF8">
        <w:t xml:space="preserve">. Disponível em: https://www.researchgate.net/publication/269604530_Aprendizagem_de_programacao_de_computadores_dificuldades_e_ferramentas_de_suporte. </w:t>
      </w:r>
      <w:proofErr w:type="spellStart"/>
      <w:r w:rsidRPr="000170A1">
        <w:rPr>
          <w:lang w:val="en-US"/>
        </w:rPr>
        <w:t>Acesso</w:t>
      </w:r>
      <w:proofErr w:type="spellEnd"/>
      <w:r w:rsidRPr="000170A1">
        <w:rPr>
          <w:lang w:val="en-US"/>
        </w:rPr>
        <w:t xml:space="preserve"> </w:t>
      </w:r>
      <w:proofErr w:type="spellStart"/>
      <w:r w:rsidRPr="000170A1">
        <w:rPr>
          <w:lang w:val="en-US"/>
        </w:rPr>
        <w:t>em</w:t>
      </w:r>
      <w:proofErr w:type="spellEnd"/>
      <w:r w:rsidRPr="000170A1">
        <w:rPr>
          <w:lang w:val="en-US"/>
        </w:rPr>
        <w:t xml:space="preserve">: 24 </w:t>
      </w:r>
      <w:proofErr w:type="spellStart"/>
      <w:r w:rsidRPr="000170A1">
        <w:rPr>
          <w:lang w:val="en-US"/>
        </w:rPr>
        <w:t>fev</w:t>
      </w:r>
      <w:proofErr w:type="spellEnd"/>
      <w:r w:rsidRPr="000170A1">
        <w:rPr>
          <w:lang w:val="en-US"/>
        </w:rPr>
        <w:t>. 2020.</w:t>
      </w:r>
    </w:p>
    <w:p w:rsidR="00A15FF8" w:rsidRPr="000170A1" w:rsidRDefault="00A15FF8" w:rsidP="00A15FF8">
      <w:pPr>
        <w:rPr>
          <w:lang w:val="en-US"/>
        </w:rPr>
      </w:pPr>
    </w:p>
    <w:p w:rsidR="00A15FF8" w:rsidRDefault="00A15FF8" w:rsidP="00A15FF8">
      <w:r w:rsidRPr="00B239F9">
        <w:rPr>
          <w:lang w:val="en-US"/>
        </w:rPr>
        <w:t xml:space="preserve">KAPP, K. M. </w:t>
      </w:r>
      <w:r w:rsidR="00B239F9" w:rsidRPr="00B239F9">
        <w:rPr>
          <w:b/>
          <w:bCs/>
          <w:lang w:val="en-US"/>
        </w:rPr>
        <w:t>The gamification of learning and instruction</w:t>
      </w:r>
      <w:r w:rsidR="00B239F9" w:rsidRPr="00B239F9">
        <w:rPr>
          <w:lang w:val="en-US"/>
        </w:rPr>
        <w:t>: game-based methods and strategies for training and education</w:t>
      </w:r>
      <w:r w:rsidRPr="00B239F9">
        <w:rPr>
          <w:lang w:val="en-US"/>
        </w:rPr>
        <w:t xml:space="preserve">. </w:t>
      </w:r>
      <w:r w:rsidRPr="000170A1">
        <w:rPr>
          <w:lang w:val="en-US"/>
        </w:rPr>
        <w:t xml:space="preserve">1.ed. San Francisco: John Wiley &amp; Sons, 2012. 336 p. E-book. </w:t>
      </w:r>
      <w:proofErr w:type="spellStart"/>
      <w:r w:rsidRPr="000170A1">
        <w:rPr>
          <w:lang w:val="en-US"/>
        </w:rPr>
        <w:t>Disponível</w:t>
      </w:r>
      <w:proofErr w:type="spellEnd"/>
      <w:r w:rsidRPr="000170A1">
        <w:rPr>
          <w:lang w:val="en-US"/>
        </w:rPr>
        <w:t xml:space="preserve"> </w:t>
      </w:r>
      <w:proofErr w:type="spellStart"/>
      <w:r w:rsidRPr="000170A1">
        <w:rPr>
          <w:lang w:val="en-US"/>
        </w:rPr>
        <w:t>em</w:t>
      </w:r>
      <w:proofErr w:type="spellEnd"/>
      <w:r w:rsidRPr="000170A1">
        <w:rPr>
          <w:lang w:val="en-US"/>
        </w:rPr>
        <w:t xml:space="preserve">: </w:t>
      </w:r>
      <w:r w:rsidR="00B239F9" w:rsidRPr="000170A1">
        <w:rPr>
          <w:lang w:val="en-US"/>
        </w:rPr>
        <w:t>https://books.google.com.br/books?id=GLr81qqtELcC</w:t>
      </w:r>
      <w:r w:rsidRPr="000170A1">
        <w:rPr>
          <w:lang w:val="en-US"/>
        </w:rPr>
        <w:t>.</w:t>
      </w:r>
      <w:r w:rsidR="00B239F9" w:rsidRPr="000170A1">
        <w:rPr>
          <w:lang w:val="en-US"/>
        </w:rPr>
        <w:t xml:space="preserve"> </w:t>
      </w:r>
      <w:r w:rsidR="00B239F9">
        <w:t>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LEITE, P. S; MENDONÇA, V. G. Diretrizes para Game Design de Jogos Educacionais. </w:t>
      </w:r>
      <w:r w:rsidRPr="00B239F9">
        <w:rPr>
          <w:b/>
          <w:bCs/>
        </w:rPr>
        <w:t>Simpósio Brasileiro de Jogos e Entretenimento Digital</w:t>
      </w:r>
      <w:r w:rsidRPr="00A15FF8">
        <w:t>. Disponível em: http://www.sbgames.org/sbgames2013/proceedings/artedesign/17-dt-paper.pdf. Acesso em: 26 fev. 2020.</w:t>
      </w:r>
    </w:p>
    <w:p w:rsidR="003A53BE" w:rsidRDefault="003A53BE" w:rsidP="00A15FF8"/>
    <w:p w:rsidR="00C52E49" w:rsidRPr="00B5620C" w:rsidRDefault="003A53BE" w:rsidP="00A15FF8">
      <w:r>
        <w:t xml:space="preserve">BRASIL. Ministério da </w:t>
      </w:r>
      <w:r w:rsidR="00C52E49">
        <w:t>E</w:t>
      </w:r>
      <w:r>
        <w:t>ducação</w:t>
      </w:r>
      <w:r w:rsidR="00C52E49">
        <w:t xml:space="preserve">. </w:t>
      </w:r>
      <w:r w:rsidRPr="003A53BE">
        <w:rPr>
          <w:b/>
          <w:bCs/>
        </w:rPr>
        <w:t>P</w:t>
      </w:r>
      <w:r w:rsidRPr="003A53BE">
        <w:rPr>
          <w:b/>
          <w:bCs/>
        </w:rPr>
        <w:t>rocesso nº: 23001.000026/2012-95</w:t>
      </w:r>
      <w:r>
        <w:rPr>
          <w:b/>
          <w:bCs/>
        </w:rPr>
        <w:t xml:space="preserve">. </w:t>
      </w:r>
      <w:r w:rsidR="00C52E49" w:rsidRPr="003A53BE">
        <w:t>Diretrizes Curriculares Nacionais para os cursos de graduação em Computação</w:t>
      </w:r>
      <w:r w:rsidR="00C52E49" w:rsidRPr="00C52E49">
        <w:rPr>
          <w:b/>
          <w:bCs/>
        </w:rPr>
        <w:t>.</w:t>
      </w:r>
      <w:r w:rsidR="00B5620C">
        <w:rPr>
          <w:b/>
          <w:bCs/>
        </w:rPr>
        <w:t xml:space="preserve"> </w:t>
      </w:r>
      <w:r w:rsidR="00B5620C">
        <w:t xml:space="preserve">Disponível em: </w:t>
      </w:r>
      <w:r w:rsidR="00B5620C" w:rsidRPr="00B5620C">
        <w:t>http://portal.mec.gov.br/index.php?option=com_docman&amp;view=download&amp;alias=11205-pces136-11-pdf&amp;category_slug=julho-2012-pdf&amp;Itemid=30192</w:t>
      </w:r>
      <w:r w:rsidR="00B5620C">
        <w:t>. Acesso em: 01 mar. 2020.</w:t>
      </w:r>
    </w:p>
    <w:p w:rsidR="00C52E49" w:rsidRPr="00C52E49" w:rsidRDefault="00C52E49" w:rsidP="00A15FF8">
      <w:pPr>
        <w:rPr>
          <w:b/>
          <w:bCs/>
        </w:rPr>
      </w:pPr>
    </w:p>
    <w:p w:rsidR="00A15FF8" w:rsidRPr="00A15FF8" w:rsidRDefault="00A15FF8" w:rsidP="00B239F9">
      <w:r w:rsidRPr="00A15FF8">
        <w:t xml:space="preserve">MORATORI, P. B. </w:t>
      </w:r>
      <w:r w:rsidRPr="00F731ED">
        <w:rPr>
          <w:b/>
          <w:bCs/>
        </w:rPr>
        <w:t>Por que utilizar jogos educativos no processo de ensino aprendizagem?</w:t>
      </w:r>
      <w:r w:rsidRPr="00A15FF8">
        <w:t xml:space="preserve"> 2003. 33f. Trabalho de conclusão (Mestrado de Informática aplicada à Educação) - UFRJ - Universidade Federal do Rio de Janeiro. Rio de Janeiro. 2003. Disponível em: https://www.inesul.edu.br/professor/arquivos_alunos/doc_1311627269.pdf. Acesso em: 25 fev. 2020.</w:t>
      </w:r>
    </w:p>
    <w:p w:rsidR="00A15FF8" w:rsidRPr="00A15FF8" w:rsidRDefault="00A15FF8" w:rsidP="00A15FF8"/>
    <w:p w:rsidR="00A15FF8" w:rsidRDefault="00A15FF8" w:rsidP="00A15FF8">
      <w:r w:rsidRPr="00A15FF8">
        <w:t xml:space="preserve">SCHELL, J. </w:t>
      </w:r>
      <w:r w:rsidRPr="00F731ED">
        <w:rPr>
          <w:b/>
          <w:bCs/>
        </w:rPr>
        <w:t>A arte de game design</w:t>
      </w:r>
      <w:r w:rsidRPr="00A15FF8">
        <w:t xml:space="preserve">: o livro original. Rio de Janeiro: Elsevier, 2010. 520 p. E-book. </w:t>
      </w:r>
    </w:p>
    <w:p w:rsidR="00A15FF8" w:rsidRPr="00A15FF8" w:rsidRDefault="00A15FF8" w:rsidP="00A15FF8"/>
    <w:p w:rsidR="00A15FF8" w:rsidRDefault="00A15FF8" w:rsidP="00A15FF8">
      <w:r w:rsidRPr="00A15FF8">
        <w:t xml:space="preserve">SCHUYTEMA, P. </w:t>
      </w:r>
      <w:r w:rsidRPr="00F731ED">
        <w:rPr>
          <w:b/>
          <w:bCs/>
        </w:rPr>
        <w:t>Design de games</w:t>
      </w:r>
      <w:r w:rsidRPr="00A15FF8">
        <w:t xml:space="preserve">: </w:t>
      </w:r>
      <w:r w:rsidR="00F731ED">
        <w:t>u</w:t>
      </w:r>
      <w:r w:rsidRPr="00A15FF8">
        <w:t>ma abordagem prática.</w:t>
      </w:r>
      <w:r w:rsidRPr="00197A52">
        <w:t xml:space="preserve"> </w:t>
      </w:r>
      <w:r w:rsidRPr="000170A1">
        <w:rPr>
          <w:lang w:val="en-US"/>
        </w:rPr>
        <w:t xml:space="preserve">São Paulo: Cengage Learning, 2008. </w:t>
      </w:r>
      <w:r w:rsidRPr="00A15FF8">
        <w:t xml:space="preserve">472 p. E-book. </w:t>
      </w:r>
    </w:p>
    <w:p w:rsidR="00197A52" w:rsidRDefault="00197A52" w:rsidP="00A15FF8"/>
    <w:p w:rsidR="002E5E5B" w:rsidRDefault="008674FC" w:rsidP="00A15FF8">
      <w:r w:rsidRPr="008674FC">
        <w:t>SILVA</w:t>
      </w:r>
      <w:r w:rsidR="00197A52">
        <w:t>,</w:t>
      </w:r>
      <w:r w:rsidR="00197A52" w:rsidRPr="00197A52">
        <w:t xml:space="preserve"> </w:t>
      </w:r>
      <w:r w:rsidR="00197A52" w:rsidRPr="00197A52">
        <w:t>A</w:t>
      </w:r>
      <w:r w:rsidR="00197A52">
        <w:t>.</w:t>
      </w:r>
      <w:r w:rsidR="00197A52" w:rsidRPr="00197A52">
        <w:t xml:space="preserve"> R</w:t>
      </w:r>
      <w:r w:rsidR="00197A52">
        <w:t>.</w:t>
      </w:r>
      <w:r w:rsidR="00197A52" w:rsidRPr="00197A52">
        <w:t xml:space="preserve"> L</w:t>
      </w:r>
      <w:r w:rsidR="00197A52">
        <w:t>.</w:t>
      </w:r>
      <w:r w:rsidR="00197A52" w:rsidRPr="00197A52">
        <w:t xml:space="preserve"> da</w:t>
      </w:r>
      <w:r w:rsidR="00197A52">
        <w:t xml:space="preserve">. et al. </w:t>
      </w:r>
      <w:r w:rsidR="00197A52" w:rsidRPr="00574E2F">
        <w:rPr>
          <w:b/>
          <w:bCs/>
        </w:rPr>
        <w:t>Gamificação na Educação</w:t>
      </w:r>
      <w:r w:rsidR="00197A52">
        <w:t>. São Paulo: Pimenta Cultural, 2014. 300p. E-book.</w:t>
      </w:r>
    </w:p>
    <w:p w:rsidR="002E5E5B" w:rsidRDefault="002E5E5B" w:rsidP="00A15FF8"/>
    <w:p w:rsidR="002E5E5B" w:rsidRPr="002E5E5B" w:rsidRDefault="00574E2F" w:rsidP="002E5E5B">
      <w:r w:rsidRPr="00574E2F">
        <w:rPr>
          <w:lang w:val="en-US"/>
        </w:rPr>
        <w:t>SIOUX GROUP; BLEND NEWS RESEARCH; ESPM; GO GAMERS</w:t>
      </w:r>
      <w:r w:rsidR="002E5E5B" w:rsidRPr="00574E2F">
        <w:rPr>
          <w:lang w:val="en-US"/>
        </w:rPr>
        <w:t xml:space="preserve">. </w:t>
      </w:r>
      <w:r w:rsidR="002E5E5B" w:rsidRPr="00574E2F">
        <w:rPr>
          <w:b/>
          <w:bCs/>
        </w:rPr>
        <w:t>Pesquisa Game Brasil</w:t>
      </w:r>
      <w:r w:rsidR="002E5E5B" w:rsidRPr="002E5E5B">
        <w:t xml:space="preserve">. </w:t>
      </w:r>
      <w:r>
        <w:t xml:space="preserve">6. ed. </w:t>
      </w:r>
      <w:r w:rsidR="002E5E5B" w:rsidRPr="002E5E5B">
        <w:t>São Paulo: PGB</w:t>
      </w:r>
      <w:r>
        <w:t>, 2019</w:t>
      </w:r>
      <w:r w:rsidR="002E5E5B" w:rsidRPr="002E5E5B">
        <w:t>.</w:t>
      </w:r>
    </w:p>
    <w:p w:rsidR="00A15FF8" w:rsidRPr="00A15FF8" w:rsidRDefault="00A15FF8" w:rsidP="00A15FF8"/>
    <w:p w:rsidR="00A15FF8" w:rsidRPr="000170A1" w:rsidRDefault="00A15FF8" w:rsidP="00A15FF8">
      <w:pPr>
        <w:rPr>
          <w:lang w:val="en-US"/>
        </w:rPr>
      </w:pPr>
      <w:r w:rsidRPr="00A15FF8">
        <w:t xml:space="preserve">SOUZA, M. de; JAEGER, E. V; CARDOSO, B. M. Ensino de algoritmos apoiado pelo uso de jogos digitais educativos. </w:t>
      </w:r>
      <w:r w:rsidRPr="00F731ED">
        <w:rPr>
          <w:b/>
          <w:bCs/>
        </w:rPr>
        <w:t>Renote</w:t>
      </w:r>
      <w:r w:rsidRPr="00A15FF8">
        <w:t xml:space="preserve">. Disponível em: https://seer.ufrgs.br/renote/article/view/44438/28156. </w:t>
      </w:r>
      <w:proofErr w:type="spellStart"/>
      <w:r w:rsidRPr="000170A1">
        <w:rPr>
          <w:lang w:val="en-US"/>
        </w:rPr>
        <w:t>Acesso</w:t>
      </w:r>
      <w:proofErr w:type="spellEnd"/>
      <w:r w:rsidRPr="000170A1">
        <w:rPr>
          <w:lang w:val="en-US"/>
        </w:rPr>
        <w:t xml:space="preserve"> </w:t>
      </w:r>
      <w:proofErr w:type="spellStart"/>
      <w:r w:rsidRPr="000170A1">
        <w:rPr>
          <w:lang w:val="en-US"/>
        </w:rPr>
        <w:t>em</w:t>
      </w:r>
      <w:proofErr w:type="spellEnd"/>
      <w:r w:rsidRPr="000170A1">
        <w:rPr>
          <w:lang w:val="en-US"/>
        </w:rPr>
        <w:t xml:space="preserve">: 26 </w:t>
      </w:r>
      <w:proofErr w:type="spellStart"/>
      <w:r w:rsidRPr="000170A1">
        <w:rPr>
          <w:lang w:val="en-US"/>
        </w:rPr>
        <w:t>fev</w:t>
      </w:r>
      <w:proofErr w:type="spellEnd"/>
      <w:r w:rsidRPr="000170A1">
        <w:rPr>
          <w:lang w:val="en-US"/>
        </w:rPr>
        <w:t>. 2020.</w:t>
      </w:r>
    </w:p>
    <w:p w:rsidR="00A15FF8" w:rsidRPr="000170A1" w:rsidRDefault="00A15FF8" w:rsidP="00A15FF8">
      <w:pPr>
        <w:rPr>
          <w:lang w:val="en-US"/>
        </w:rPr>
      </w:pPr>
    </w:p>
    <w:p w:rsidR="00A15FF8" w:rsidRDefault="00A15FF8" w:rsidP="00A15FF8">
      <w:r w:rsidRPr="000170A1">
        <w:rPr>
          <w:lang w:val="en-US"/>
        </w:rPr>
        <w:t xml:space="preserve">WERBACH, K; HUNTER, D. </w:t>
      </w:r>
      <w:r w:rsidRPr="000170A1">
        <w:rPr>
          <w:b/>
          <w:bCs/>
          <w:lang w:val="en-US"/>
        </w:rPr>
        <w:t>For the win</w:t>
      </w:r>
      <w:r w:rsidRPr="000170A1">
        <w:rPr>
          <w:lang w:val="en-US"/>
        </w:rPr>
        <w:t xml:space="preserve">: How game thinking can revolutionize your business. </w:t>
      </w:r>
      <w:r w:rsidRPr="00A15FF8">
        <w:t xml:space="preserve">Philadelphia: </w:t>
      </w:r>
      <w:proofErr w:type="spellStart"/>
      <w:r w:rsidRPr="00A15FF8">
        <w:t>Wharton</w:t>
      </w:r>
      <w:proofErr w:type="spellEnd"/>
      <w:r w:rsidRPr="00A15FF8">
        <w:t xml:space="preserve"> Digital Press, 2012. </w:t>
      </w:r>
    </w:p>
    <w:p w:rsidR="00A15FF8" w:rsidRPr="00A15FF8" w:rsidRDefault="00A15FF8" w:rsidP="00A15FF8"/>
    <w:p w:rsidR="008C0B44" w:rsidRDefault="00A15FF8" w:rsidP="007072D6">
      <w:r w:rsidRPr="00A15FF8">
        <w:t xml:space="preserve">ZANCHETT, G. A; VAHLDICK, A; RAABE, A. Jogos de Programar como uma abordagem para os primeiros contatos dos estudantes com à programação. </w:t>
      </w:r>
      <w:r w:rsidRPr="00F731ED">
        <w:rPr>
          <w:b/>
          <w:bCs/>
        </w:rPr>
        <w:t>Anais dos Workshops do IV Congresso Brasileiro de Informática na Educação (CBIE 2015)</w:t>
      </w:r>
      <w:r w:rsidRPr="00A15FF8">
        <w:t>. Disponível em: https://www.researchgate.net/publication/300237264_Jogos_de_Programar_como_uma_Abor</w:t>
      </w:r>
      <w:r w:rsidRPr="00A15FF8">
        <w:lastRenderedPageBreak/>
        <w:t xml:space="preserve">dagem_para_os_Primeiros_Contatos_dos_Estudantes_com_a_Programacao. Acesso em: 24 fev. 2020. </w:t>
      </w:r>
    </w:p>
    <w:p w:rsidR="002E5E5B" w:rsidRDefault="002E5E5B" w:rsidP="007072D6"/>
    <w:p w:rsidR="002E5E5B" w:rsidRDefault="002E5E5B" w:rsidP="007072D6"/>
    <w:p w:rsidR="002E5E5B" w:rsidRPr="007072D6" w:rsidRDefault="002E5E5B" w:rsidP="007072D6"/>
    <w:p w:rsidR="00EF2E1A" w:rsidRDefault="00EF2E1A" w:rsidP="007072D6">
      <w:pPr>
        <w:pStyle w:val="Ttulo1"/>
        <w:rPr>
          <w:rFonts w:ascii="Cambria" w:hAnsi="Cambria"/>
        </w:rPr>
      </w:pPr>
    </w:p>
    <w:p w:rsidR="00C52E49" w:rsidRPr="00E55C5E" w:rsidRDefault="00C52E49" w:rsidP="007072D6">
      <w:pPr>
        <w:pStyle w:val="Ttulo1"/>
        <w:rPr>
          <w:rFonts w:ascii="Cambria" w:hAnsi="Cambria"/>
        </w:rPr>
      </w:pPr>
    </w:p>
    <w:p w:rsidR="00004325" w:rsidRPr="00004325" w:rsidRDefault="00004325" w:rsidP="00481C5B">
      <w:pPr>
        <w:spacing w:after="120"/>
        <w:jc w:val="both"/>
        <w:rPr>
          <w:rFonts w:ascii="Cambria" w:hAnsi="Cambria"/>
        </w:rPr>
      </w:pPr>
    </w:p>
    <w:sectPr w:rsidR="00004325" w:rsidRPr="00004325" w:rsidSect="009752D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ACD" w:rsidRDefault="00DF6ACD" w:rsidP="00A93364">
      <w:r>
        <w:separator/>
      </w:r>
    </w:p>
  </w:endnote>
  <w:endnote w:type="continuationSeparator" w:id="0">
    <w:p w:rsidR="00DF6ACD" w:rsidRDefault="00DF6ACD" w:rsidP="00A9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ACD" w:rsidRDefault="00DF6ACD" w:rsidP="00A93364">
      <w:r>
        <w:separator/>
      </w:r>
    </w:p>
  </w:footnote>
  <w:footnote w:type="continuationSeparator" w:id="0">
    <w:p w:rsidR="00DF6ACD" w:rsidRDefault="00DF6ACD" w:rsidP="00A9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158672"/>
      <w:docPartObj>
        <w:docPartGallery w:val="Page Numbers (Top of Page)"/>
        <w:docPartUnique/>
      </w:docPartObj>
    </w:sdtPr>
    <w:sdtEndPr/>
    <w:sdtContent>
      <w:p w:rsidR="00A93364" w:rsidRDefault="00A933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A4">
          <w:rPr>
            <w:noProof/>
          </w:rPr>
          <w:t>1</w:t>
        </w:r>
        <w:r>
          <w:fldChar w:fldCharType="end"/>
        </w:r>
      </w:p>
    </w:sdtContent>
  </w:sdt>
  <w:p w:rsidR="00A93364" w:rsidRDefault="00A9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0DF"/>
    <w:multiLevelType w:val="multilevel"/>
    <w:tmpl w:val="EBD0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6543F2"/>
    <w:multiLevelType w:val="hybridMultilevel"/>
    <w:tmpl w:val="63169B74"/>
    <w:lvl w:ilvl="0" w:tplc="36BE7EC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861"/>
    <w:multiLevelType w:val="hybridMultilevel"/>
    <w:tmpl w:val="7D1AB496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342"/>
    <w:multiLevelType w:val="hybridMultilevel"/>
    <w:tmpl w:val="7794EBD0"/>
    <w:lvl w:ilvl="0" w:tplc="60C618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99F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554C2D"/>
    <w:multiLevelType w:val="hybridMultilevel"/>
    <w:tmpl w:val="59F44A94"/>
    <w:lvl w:ilvl="0" w:tplc="F61AC8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1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620728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7"/>
    <w:rsid w:val="00004325"/>
    <w:rsid w:val="000134AC"/>
    <w:rsid w:val="000170A1"/>
    <w:rsid w:val="000429A7"/>
    <w:rsid w:val="00055CD5"/>
    <w:rsid w:val="000911FA"/>
    <w:rsid w:val="000A1338"/>
    <w:rsid w:val="0011367B"/>
    <w:rsid w:val="00134896"/>
    <w:rsid w:val="00151698"/>
    <w:rsid w:val="00194BD8"/>
    <w:rsid w:val="00197A52"/>
    <w:rsid w:val="001A5EC0"/>
    <w:rsid w:val="00204890"/>
    <w:rsid w:val="002228AF"/>
    <w:rsid w:val="002736BB"/>
    <w:rsid w:val="00283F9D"/>
    <w:rsid w:val="002E5E5B"/>
    <w:rsid w:val="00322DDC"/>
    <w:rsid w:val="00324BDC"/>
    <w:rsid w:val="00347A1D"/>
    <w:rsid w:val="00363D3D"/>
    <w:rsid w:val="003A460D"/>
    <w:rsid w:val="003A53BE"/>
    <w:rsid w:val="003B79B8"/>
    <w:rsid w:val="003C6D80"/>
    <w:rsid w:val="003E2CA3"/>
    <w:rsid w:val="0040780F"/>
    <w:rsid w:val="00431470"/>
    <w:rsid w:val="004752E8"/>
    <w:rsid w:val="00481C5B"/>
    <w:rsid w:val="00486788"/>
    <w:rsid w:val="004A00E2"/>
    <w:rsid w:val="004A3767"/>
    <w:rsid w:val="004A7F2C"/>
    <w:rsid w:val="004C5378"/>
    <w:rsid w:val="004F7C93"/>
    <w:rsid w:val="005034EA"/>
    <w:rsid w:val="005135EE"/>
    <w:rsid w:val="005213FD"/>
    <w:rsid w:val="005401F2"/>
    <w:rsid w:val="00551E31"/>
    <w:rsid w:val="0055779E"/>
    <w:rsid w:val="005722B5"/>
    <w:rsid w:val="00574E2F"/>
    <w:rsid w:val="005A78DD"/>
    <w:rsid w:val="005E58AD"/>
    <w:rsid w:val="005F19BE"/>
    <w:rsid w:val="005F7FB8"/>
    <w:rsid w:val="00601A0E"/>
    <w:rsid w:val="00615C70"/>
    <w:rsid w:val="00621059"/>
    <w:rsid w:val="00625CCB"/>
    <w:rsid w:val="00626E30"/>
    <w:rsid w:val="006434C8"/>
    <w:rsid w:val="006474AA"/>
    <w:rsid w:val="00652033"/>
    <w:rsid w:val="006567D2"/>
    <w:rsid w:val="006804F3"/>
    <w:rsid w:val="006A1B74"/>
    <w:rsid w:val="006F3DA4"/>
    <w:rsid w:val="006F7C33"/>
    <w:rsid w:val="007072D6"/>
    <w:rsid w:val="007074A7"/>
    <w:rsid w:val="007147E1"/>
    <w:rsid w:val="0072573A"/>
    <w:rsid w:val="00754FFC"/>
    <w:rsid w:val="00755400"/>
    <w:rsid w:val="00781E5A"/>
    <w:rsid w:val="007868A8"/>
    <w:rsid w:val="00793401"/>
    <w:rsid w:val="007B4FD3"/>
    <w:rsid w:val="007E4ADC"/>
    <w:rsid w:val="007F1982"/>
    <w:rsid w:val="00800BDB"/>
    <w:rsid w:val="008674FC"/>
    <w:rsid w:val="00867F9E"/>
    <w:rsid w:val="00895A90"/>
    <w:rsid w:val="008C0B44"/>
    <w:rsid w:val="008E27E5"/>
    <w:rsid w:val="00937589"/>
    <w:rsid w:val="009752D8"/>
    <w:rsid w:val="009763C9"/>
    <w:rsid w:val="009A7B54"/>
    <w:rsid w:val="009C4FFD"/>
    <w:rsid w:val="009D125E"/>
    <w:rsid w:val="009D4CA8"/>
    <w:rsid w:val="00A05938"/>
    <w:rsid w:val="00A105B6"/>
    <w:rsid w:val="00A12F3A"/>
    <w:rsid w:val="00A15FF8"/>
    <w:rsid w:val="00A26163"/>
    <w:rsid w:val="00A450CC"/>
    <w:rsid w:val="00A671EF"/>
    <w:rsid w:val="00A77CBB"/>
    <w:rsid w:val="00A802BA"/>
    <w:rsid w:val="00A93364"/>
    <w:rsid w:val="00AB3E01"/>
    <w:rsid w:val="00AB43A9"/>
    <w:rsid w:val="00B11BD5"/>
    <w:rsid w:val="00B239F9"/>
    <w:rsid w:val="00B5620C"/>
    <w:rsid w:val="00B56B05"/>
    <w:rsid w:val="00B76A2B"/>
    <w:rsid w:val="00B77388"/>
    <w:rsid w:val="00B92D33"/>
    <w:rsid w:val="00BA2367"/>
    <w:rsid w:val="00BA5AD0"/>
    <w:rsid w:val="00BE4EF2"/>
    <w:rsid w:val="00BF1093"/>
    <w:rsid w:val="00BF6487"/>
    <w:rsid w:val="00C462B8"/>
    <w:rsid w:val="00C52E49"/>
    <w:rsid w:val="00C704A9"/>
    <w:rsid w:val="00C91E92"/>
    <w:rsid w:val="00CB3170"/>
    <w:rsid w:val="00CD7755"/>
    <w:rsid w:val="00CE28D7"/>
    <w:rsid w:val="00CE3AB8"/>
    <w:rsid w:val="00D102D1"/>
    <w:rsid w:val="00D207F2"/>
    <w:rsid w:val="00D43EC0"/>
    <w:rsid w:val="00D672A0"/>
    <w:rsid w:val="00D764D9"/>
    <w:rsid w:val="00D945A0"/>
    <w:rsid w:val="00DB585A"/>
    <w:rsid w:val="00DF6ACD"/>
    <w:rsid w:val="00E06E31"/>
    <w:rsid w:val="00E1741F"/>
    <w:rsid w:val="00E45CDB"/>
    <w:rsid w:val="00E5474A"/>
    <w:rsid w:val="00E55C5E"/>
    <w:rsid w:val="00E92BB8"/>
    <w:rsid w:val="00EB2AB6"/>
    <w:rsid w:val="00ED261C"/>
    <w:rsid w:val="00EF0918"/>
    <w:rsid w:val="00EF2E1A"/>
    <w:rsid w:val="00EF5F3F"/>
    <w:rsid w:val="00F11C87"/>
    <w:rsid w:val="00F14201"/>
    <w:rsid w:val="00F731ED"/>
    <w:rsid w:val="00F86FD7"/>
    <w:rsid w:val="00FB7D29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105D2C3B"/>
  <w15:docId w15:val="{97F60C42-52B1-4918-9A81-B0F412B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29A7"/>
    <w:rPr>
      <w:sz w:val="24"/>
      <w:szCs w:val="24"/>
    </w:rPr>
  </w:style>
  <w:style w:type="paragraph" w:styleId="Ttulo1">
    <w:name w:val="heading 1"/>
    <w:basedOn w:val="Normal"/>
    <w:link w:val="Ttulo1Char"/>
    <w:autoRedefine/>
    <w:uiPriority w:val="9"/>
    <w:qFormat/>
    <w:rsid w:val="005135EE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135EE"/>
    <w:rPr>
      <w:b/>
      <w:bCs/>
      <w:kern w:val="36"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A105B6"/>
  </w:style>
  <w:style w:type="character" w:styleId="Hyperlink">
    <w:name w:val="Hyperlink"/>
    <w:uiPriority w:val="99"/>
    <w:unhideWhenUsed/>
    <w:rsid w:val="00A105B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93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364"/>
    <w:rPr>
      <w:sz w:val="24"/>
      <w:szCs w:val="24"/>
    </w:rPr>
  </w:style>
  <w:style w:type="paragraph" w:styleId="Rodap">
    <w:name w:val="footer"/>
    <w:basedOn w:val="Normal"/>
    <w:link w:val="RodapChar"/>
    <w:rsid w:val="00A93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9336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764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A7F2C"/>
    <w:pPr>
      <w:tabs>
        <w:tab w:val="left" w:pos="708"/>
      </w:tabs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1338"/>
    <w:pPr>
      <w:spacing w:before="100" w:beforeAutospacing="1" w:after="100" w:afterAutospacing="1"/>
    </w:pPr>
  </w:style>
  <w:style w:type="paragraph" w:styleId="Bibliografia">
    <w:name w:val="Bibliography"/>
    <w:basedOn w:val="Normal"/>
    <w:next w:val="Normal"/>
    <w:uiPriority w:val="37"/>
    <w:unhideWhenUsed/>
    <w:rsid w:val="008C0B44"/>
  </w:style>
  <w:style w:type="character" w:styleId="MenoPendente">
    <w:name w:val="Unresolved Mention"/>
    <w:basedOn w:val="Fontepargpadro"/>
    <w:uiPriority w:val="99"/>
    <w:semiHidden/>
    <w:unhideWhenUsed/>
    <w:rsid w:val="00A1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2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3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4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5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6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7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1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  <b:Source>
    <b:Tag>MOR03</b:Tag>
    <b:SourceType>DocumentFromInternetSite</b:SourceType>
    <b:Guid>{D9C1F781-D410-40FA-959D-501D51950EAB}</b:Guid>
    <b:Author>
      <b:Author>
        <b:NameList>
          <b:Person>
            <b:Last>MORATORI</b:Last>
            <b:First>PATRICK</b:First>
            <b:Middle>BARBOSA</b:Middle>
          </b:Person>
        </b:NameList>
      </b:Author>
    </b:Author>
    <b:Title>POR QUE UTILIZAR JOGOS EDUCATIVOS NO PROCESSO DE ENSINO APRENDIZAGEM?</b:Title>
    <b:Year>2003</b:Year>
    <b:InternetSiteTitle>UFRJ</b:InternetSiteTitle>
    <b:URL>https://www.inesul.edu.br/professor/arquivos_alunos/doc_1311627269.pdf</b:URL>
    <b:RefOrder>10</b:RefOrder>
  </b:Source>
  <b:Source>
    <b:Tag>Gui15</b:Tag>
    <b:SourceType>ArticleInAPeriodical</b:SourceType>
    <b:Guid>{917E3ED7-B69A-40AD-AC22-3B6A80DA4A5C}</b:Guid>
    <b:Author>
      <b:Author>
        <b:NameList>
          <b:Person>
            <b:Last>Zanchett</b:Last>
            <b:First>Guilherme</b:First>
            <b:Middle>A.</b:Middle>
          </b:Person>
          <b:Person>
            <b:Last>Vahldick</b:Last>
            <b:First>Adilson</b:First>
          </b:Person>
          <b:Person>
            <b:Last>Raabe</b:Last>
            <b:First>André</b:First>
          </b:Person>
        </b:NameList>
      </b:Author>
    </b:Author>
    <b:Title>Jogos de Programar como uma Abordagem para os Primeiros Contatos dos Estudantes com à Programação</b:Title>
    <b:Year>2015</b:Year>
    <b:PeriodicalTitle>Congresso Brasileiro de Informática na Educação</b:PeriodicalTitle>
    <b:RefOrder>11</b:RefOrder>
  </b:Source>
  <b:Source>
    <b:Tag>Gom08</b:Tag>
    <b:SourceType>JournalArticle</b:SourceType>
    <b:Guid>{4E6C22C7-95F0-4A09-B33D-31675AE34111}</b:Guid>
    <b:Author>
      <b:Author>
        <b:NameList>
          <b:Person>
            <b:Last>Gomes</b:Last>
            <b:First>Anabela</b:First>
          </b:Person>
          <b:Person>
            <b:Last>Areias</b:Last>
            <b:First>Cristiana</b:First>
          </b:Person>
          <b:Person>
            <b:Last>Henriques</b:Last>
            <b:First>Joana</b:First>
          </b:Person>
          <b:Person>
            <b:Last>Mendes</b:Last>
            <b:First>António</b:First>
            <b:Middle>José</b:Middle>
          </b:Person>
        </b:NameList>
      </b:Author>
    </b:Author>
    <b:Title>Aprendizagem de programação de computadores: dificuldades e ferramentas de suporte</b:Title>
    <b:Year>2008</b:Year>
    <b:JournalName>revista portuguesa de pedagogia</b:JournalName>
    <b:RefOrder>12</b:RefOrder>
  </b:Source>
  <b:Source>
    <b:Tag>EDU12</b:Tag>
    <b:SourceType>Report</b:SourceType>
    <b:Guid>{521B6702-1AA3-4A2F-9086-ACABE9534571}</b:Guid>
    <b:Author>
      <b:Author>
        <b:NameList>
          <b:Person>
            <b:Last>EDUCAÇÃO</b:Last>
            <b:First>MINISTÉRIO</b:First>
            <b:Middle>DA</b:Middle>
          </b:Person>
        </b:NameList>
      </b:Author>
    </b:Author>
    <b:Title>Diretrizes Curriculares Nacionais para os cursos de graduação em Computação.</b:Title>
    <b:Year>2012</b:Year>
    <b:RefOrder>13</b:RefOrder>
  </b:Source>
  <b:Source>
    <b:Tag>Sio19</b:Tag>
    <b:SourceType>Report</b:SourceType>
    <b:Guid>{23BEC923-0497-48E7-A185-8FD9D7226B00}</b:Guid>
    <b:Author>
      <b:Author>
        <b:Corporate> Sioux Group; Blend News Research; ESPM; Go Gamers</b:Corporate>
      </b:Author>
    </b:Author>
    <b:Title>Pesquisa Game Brasil</b:Title>
    <b:Year>2019</b:Year>
    <b:Publisher>PGB</b:Publisher>
    <b:City>São Paulo</b:City>
    <b:RefOrder>14</b:RefOrder>
  </b:Source>
</b:Sources>
</file>

<file path=customXml/itemProps1.xml><?xml version="1.0" encoding="utf-8"?>
<ds:datastoreItem xmlns:ds="http://schemas.openxmlformats.org/officeDocument/2006/customXml" ds:itemID="{DF54954A-3FBC-433C-9DD4-64863422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3586</Words>
  <Characters>19367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47</cp:revision>
  <cp:lastPrinted>2019-02-19T17:39:00Z</cp:lastPrinted>
  <dcterms:created xsi:type="dcterms:W3CDTF">2020-03-04T20:25:00Z</dcterms:created>
  <dcterms:modified xsi:type="dcterms:W3CDTF">2020-03-18T01:16:00Z</dcterms:modified>
</cp:coreProperties>
</file>