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F05BF" w14:textId="3052E848" w:rsidR="00042DAE" w:rsidRDefault="009800B6" w:rsidP="00DA74FC">
      <w:pPr>
        <w:pStyle w:val="Title"/>
        <w:jc w:val="center"/>
      </w:pPr>
      <w:r>
        <w:t>Compte rendu SAE Echantillonnage et Estimation</w:t>
      </w:r>
    </w:p>
    <w:p w14:paraId="6D878096" w14:textId="77777777" w:rsidR="00DA74FC" w:rsidRDefault="00DA74FC" w:rsidP="00DA74FC"/>
    <w:p w14:paraId="406CBA0E" w14:textId="77777777" w:rsidR="00DA74FC" w:rsidRDefault="00DA74FC" w:rsidP="00DA74FC"/>
    <w:p w14:paraId="5D4BED98" w14:textId="5C223B2C" w:rsidR="00C857B7" w:rsidRDefault="00C823A7" w:rsidP="003756C3">
      <w:pPr>
        <w:jc w:val="both"/>
      </w:pPr>
      <w:r>
        <w:t>L’objectif</w:t>
      </w:r>
      <w:r w:rsidR="00E11C2C">
        <w:t xml:space="preserve"> de cette SAE </w:t>
      </w:r>
      <w:r w:rsidR="007217B3">
        <w:t>est de</w:t>
      </w:r>
      <w:r w:rsidR="00A42E5D">
        <w:t xml:space="preserve"> manipuler des jeux de données avec R.</w:t>
      </w:r>
      <w:r w:rsidR="00850E2F">
        <w:t xml:space="preserve"> Dans le cadre de la première partie</w:t>
      </w:r>
      <w:r w:rsidR="00635A8D">
        <w:t xml:space="preserve"> </w:t>
      </w:r>
      <w:r w:rsidR="00B93737">
        <w:t xml:space="preserve">« Estimation du nombre d’habitants d’une région de </w:t>
      </w:r>
      <w:r w:rsidR="00C253B3">
        <w:t>France »</w:t>
      </w:r>
      <w:r w:rsidR="00663884">
        <w:t xml:space="preserve">. Nous avons choisi de nous intéresser à la région </w:t>
      </w:r>
      <w:r w:rsidR="00400954">
        <w:t>Île-de-France</w:t>
      </w:r>
      <w:r w:rsidR="00663884">
        <w:t xml:space="preserve">. Celle-ci sera donc l’objet de notre </w:t>
      </w:r>
      <w:r w:rsidR="004F1C42">
        <w:t>étude. Pour</w:t>
      </w:r>
      <w:r w:rsidR="002F46BA">
        <w:t xml:space="preserve"> se faire</w:t>
      </w:r>
      <w:r w:rsidR="008F52F0">
        <w:t xml:space="preserve">, nous </w:t>
      </w:r>
      <w:r w:rsidR="003A17FF">
        <w:t xml:space="preserve">avons </w:t>
      </w:r>
      <w:r w:rsidR="001E670C">
        <w:t xml:space="preserve">récupérer le jeu de données </w:t>
      </w:r>
      <w:r w:rsidR="00FB5C23">
        <w:t>contenant</w:t>
      </w:r>
      <w:r w:rsidR="003232D0">
        <w:t xml:space="preserve"> les </w:t>
      </w:r>
      <w:r w:rsidR="008D5C6F">
        <w:t>donné</w:t>
      </w:r>
      <w:r w:rsidR="003232D0">
        <w:t xml:space="preserve">es concernant la population des </w:t>
      </w:r>
      <w:r w:rsidR="008D5C6F">
        <w:t>communes Françaises.</w:t>
      </w:r>
      <w:r w:rsidR="004C29B3">
        <w:t xml:space="preserve"> </w:t>
      </w:r>
      <w:r w:rsidR="002F46BA">
        <w:t xml:space="preserve">Une fois la table </w:t>
      </w:r>
      <w:r w:rsidR="004C29B3">
        <w:t xml:space="preserve">initiale chargée, nous créons une autre table </w:t>
      </w:r>
      <w:r w:rsidR="002D2001">
        <w:t>ne contenant</w:t>
      </w:r>
      <w:r w:rsidR="007F426C">
        <w:t xml:space="preserve"> que les données de l’Île-de-</w:t>
      </w:r>
      <w:r w:rsidR="005E2720">
        <w:t>France</w:t>
      </w:r>
      <w:r w:rsidR="00664AE0">
        <w:t xml:space="preserve"> et en ne gardant que l</w:t>
      </w:r>
      <w:r w:rsidR="006836D1">
        <w:t xml:space="preserve">es variables « code département », « commune » et </w:t>
      </w:r>
      <w:r w:rsidR="00B35DDD">
        <w:t>« population totale »</w:t>
      </w:r>
      <w:r w:rsidR="005E2720">
        <w:t>.</w:t>
      </w:r>
      <w:r w:rsidR="00DA0531">
        <w:t xml:space="preserve"> </w:t>
      </w:r>
      <w:r w:rsidR="00664AE0">
        <w:t>Les données sont</w:t>
      </w:r>
      <w:r w:rsidR="00B35DDD">
        <w:t xml:space="preserve"> désormais</w:t>
      </w:r>
      <w:r w:rsidR="00664AE0">
        <w:t xml:space="preserve"> prêtes pour notre étude.</w:t>
      </w:r>
    </w:p>
    <w:p w14:paraId="53400D74" w14:textId="21185298" w:rsidR="00420116" w:rsidRDefault="00DA0531" w:rsidP="003756C3">
      <w:pPr>
        <w:pStyle w:val="HTMLPreformatted"/>
        <w:shd w:val="clear" w:color="auto" w:fill="FFFFFF"/>
        <w:wordWrap w:val="0"/>
        <w:spacing w:line="240" w:lineRule="atLeast"/>
        <w:jc w:val="both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20116">
        <w:rPr>
          <w:rFonts w:asciiTheme="minorHAnsi" w:hAnsiTheme="minorHAnsi" w:cstheme="minorHAnsi"/>
          <w:sz w:val="22"/>
          <w:szCs w:val="22"/>
        </w:rPr>
        <w:t xml:space="preserve">Nous </w:t>
      </w:r>
      <w:r w:rsidR="0018306A" w:rsidRPr="00420116">
        <w:rPr>
          <w:rFonts w:asciiTheme="minorHAnsi" w:hAnsiTheme="minorHAnsi" w:cstheme="minorHAnsi"/>
          <w:sz w:val="22"/>
          <w:szCs w:val="22"/>
        </w:rPr>
        <w:t>commençons</w:t>
      </w:r>
      <w:r w:rsidRPr="00420116">
        <w:rPr>
          <w:rFonts w:asciiTheme="minorHAnsi" w:hAnsiTheme="minorHAnsi" w:cstheme="minorHAnsi"/>
          <w:sz w:val="22"/>
          <w:szCs w:val="22"/>
        </w:rPr>
        <w:t xml:space="preserve"> par calculer le nombre de commune en île de </w:t>
      </w:r>
      <w:r w:rsidR="0018306A" w:rsidRPr="00420116">
        <w:rPr>
          <w:rFonts w:asciiTheme="minorHAnsi" w:hAnsiTheme="minorHAnsi" w:cstheme="minorHAnsi"/>
          <w:sz w:val="22"/>
          <w:szCs w:val="22"/>
        </w:rPr>
        <w:t>France</w:t>
      </w:r>
      <w:r w:rsidR="002B1DBE" w:rsidRPr="00420116">
        <w:rPr>
          <w:rFonts w:asciiTheme="minorHAnsi" w:hAnsiTheme="minorHAnsi" w:cstheme="minorHAnsi"/>
          <w:sz w:val="22"/>
          <w:szCs w:val="22"/>
        </w:rPr>
        <w:t xml:space="preserve">, </w:t>
      </w:r>
      <w:r w:rsidR="00E3736B" w:rsidRPr="00420116">
        <w:rPr>
          <w:rFonts w:asciiTheme="minorHAnsi" w:hAnsiTheme="minorHAnsi" w:cstheme="minorHAnsi"/>
          <w:sz w:val="22"/>
          <w:szCs w:val="22"/>
        </w:rPr>
        <w:t>la population totale de la région</w:t>
      </w:r>
      <w:r w:rsidR="00A1416C" w:rsidRPr="00420116">
        <w:rPr>
          <w:rFonts w:asciiTheme="minorHAnsi" w:hAnsiTheme="minorHAnsi" w:cstheme="minorHAnsi"/>
          <w:sz w:val="22"/>
          <w:szCs w:val="22"/>
        </w:rPr>
        <w:t>. En résulte</w:t>
      </w:r>
      <w:r w:rsidR="004F1C42">
        <w:rPr>
          <w:rFonts w:asciiTheme="minorHAnsi" w:hAnsiTheme="minorHAnsi" w:cstheme="minorHAnsi"/>
          <w:sz w:val="22"/>
          <w:szCs w:val="22"/>
        </w:rPr>
        <w:t xml:space="preserve"> une population totale de</w:t>
      </w:r>
      <w:r w:rsidR="00A1416C" w:rsidRPr="00420116">
        <w:rPr>
          <w:rFonts w:asciiTheme="minorHAnsi" w:hAnsiTheme="minorHAnsi" w:cstheme="minorHAnsi"/>
          <w:sz w:val="22"/>
          <w:szCs w:val="22"/>
        </w:rPr>
        <w:t xml:space="preserve"> </w:t>
      </w:r>
      <w:r w:rsidR="00420116" w:rsidRPr="00420116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12</w:t>
      </w:r>
      <w:r w:rsidR="00420116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="00420116" w:rsidRPr="00420116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384</w:t>
      </w:r>
      <w:r w:rsidR="00420116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 </w:t>
      </w:r>
      <w:r w:rsidR="00420116" w:rsidRPr="00420116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734</w:t>
      </w:r>
      <w:r w:rsidR="00420116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habitants</w:t>
      </w:r>
      <w:r w:rsidR="00F356A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répartis sur 1287 </w:t>
      </w:r>
      <w:r w:rsidR="004F1C4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communes</w:t>
      </w:r>
      <w:r w:rsidR="00F356A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.</w:t>
      </w:r>
    </w:p>
    <w:p w14:paraId="3FF13B19" w14:textId="77777777" w:rsidR="00721B1E" w:rsidRDefault="00721B1E" w:rsidP="003756C3">
      <w:pPr>
        <w:pStyle w:val="HTMLPreformatted"/>
        <w:shd w:val="clear" w:color="auto" w:fill="FFFFFF"/>
        <w:wordWrap w:val="0"/>
        <w:spacing w:line="240" w:lineRule="atLeast"/>
        <w:jc w:val="both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14:paraId="3A10EB25" w14:textId="097721D2" w:rsidR="00721B1E" w:rsidRDefault="00721B1E" w:rsidP="003756C3">
      <w:pPr>
        <w:pStyle w:val="HTMLPreformatted"/>
        <w:shd w:val="clear" w:color="auto" w:fill="FFFFFF"/>
        <w:wordWrap w:val="0"/>
        <w:spacing w:line="240" w:lineRule="atLeast"/>
        <w:jc w:val="both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On se propose maintenant d’estimer la population </w:t>
      </w:r>
      <w:r w:rsidR="0089518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totale de l’ile de France à partir d’un échantillon aléatoire de 100 commune</w:t>
      </w:r>
      <w:r w:rsidR="00C93883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</w:t>
      </w:r>
      <w:r w:rsidR="004D66A3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.</w:t>
      </w:r>
      <w:r w:rsidR="0003305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="00FD381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Pour se faire nous calculons </w:t>
      </w:r>
      <w:r w:rsidR="00843DFB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le nombre moyen d’habitants dans l’échantillon</w:t>
      </w:r>
      <w:r w:rsidR="005D2833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,</w:t>
      </w:r>
      <w:r w:rsidR="00404FD8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="00E6078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nous formons un Intervalle de confiance </w:t>
      </w:r>
      <w:r w:rsidR="002A6353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à 95 %</w:t>
      </w:r>
      <w:r w:rsidR="00404FD8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ainsi que la marge d’erreur</w:t>
      </w:r>
      <w:r w:rsidR="002A6353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.</w:t>
      </w:r>
      <w:r w:rsidR="00A85AAE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="00936151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="008F0473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Nous </w:t>
      </w:r>
      <w:r w:rsidR="005D2833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répétons</w:t>
      </w:r>
      <w:r w:rsidR="00404FD8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ces</w:t>
      </w:r>
      <w:r w:rsidR="008F0473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opération</w:t>
      </w:r>
      <w:r w:rsidR="00404FD8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</w:t>
      </w:r>
      <w:r w:rsidR="008F0473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une diza</w:t>
      </w:r>
      <w:r w:rsidR="005D2833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ine de fois</w:t>
      </w:r>
      <w:r w:rsidR="004C0701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dans le but de former un tableau à l’aide </w:t>
      </w:r>
      <w:r w:rsidR="00C9419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d’Excel</w:t>
      </w:r>
      <w:r w:rsidR="004C0701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qui résumerait les résultats de nos 10 expériences</w:t>
      </w:r>
      <w:r w:rsidR="00C9419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.</w:t>
      </w:r>
      <w:r w:rsidR="004C0701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</w:p>
    <w:p w14:paraId="08D42082" w14:textId="1404D4B0" w:rsidR="00C94199" w:rsidRDefault="005625C6" w:rsidP="00CF2DDB">
      <w:pPr>
        <w:pStyle w:val="HTMLPreformatted"/>
        <w:shd w:val="clear" w:color="auto" w:fill="FFFFFF"/>
        <w:wordWrap w:val="0"/>
        <w:spacing w:line="240" w:lineRule="atLeast"/>
        <w:jc w:val="center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5625C6">
        <w:rPr>
          <w:rFonts w:asciiTheme="minorHAnsi" w:hAnsiTheme="minorHAnsi" w:cstheme="minorHAns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8602880" wp14:editId="4EA310CE">
            <wp:extent cx="4191363" cy="2194750"/>
            <wp:effectExtent l="0" t="0" r="0" b="0"/>
            <wp:docPr id="1543127596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27596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C1E9" w14:textId="7BDD2E68" w:rsidR="006A0753" w:rsidRPr="006A0753" w:rsidRDefault="009D3870" w:rsidP="006A0753">
      <w:pPr>
        <w:pStyle w:val="HTMLPreformatted"/>
        <w:shd w:val="clear" w:color="auto" w:fill="FFFFFF"/>
        <w:wordWrap w:val="0"/>
        <w:spacing w:line="240" w:lineRule="atLeast"/>
        <w:jc w:val="both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2693C6" wp14:editId="2471797C">
            <wp:simplePos x="0" y="0"/>
            <wp:positionH relativeFrom="column">
              <wp:posOffset>-2540</wp:posOffset>
            </wp:positionH>
            <wp:positionV relativeFrom="paragraph">
              <wp:posOffset>165735</wp:posOffset>
            </wp:positionV>
            <wp:extent cx="5547360" cy="2916555"/>
            <wp:effectExtent l="0" t="0" r="15240" b="17145"/>
            <wp:wrapSquare wrapText="bothSides"/>
            <wp:docPr id="464902815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735772D6-FF03-4D48-B62D-AD3CC12DEC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753" w:rsidRPr="006A0753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On observe que la majorité des estimations obtenues varient autour de la valeur réelle, avec parfois une surestimation (cas des expériences 1, 2,</w:t>
      </w:r>
      <w:r w:rsidR="00D215B3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3,</w:t>
      </w:r>
      <w:r w:rsidR="006A0753" w:rsidRPr="006A0753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4 et 10) et parfois une sous-estimation (cas des </w:t>
      </w:r>
      <w:r w:rsidR="006C3B48" w:rsidRPr="006A0753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expériences 5</w:t>
      </w:r>
      <w:r w:rsidR="006A0753" w:rsidRPr="006A0753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à 9). Notons également que la</w:t>
      </w:r>
      <w:r w:rsidR="006C3B48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valeur</w:t>
      </w:r>
      <w:r w:rsidR="006A0753" w:rsidRPr="006A0753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des marges d’erreur est relativement stable mais non négligeable, traduisant une incertitude due à l’échantillonnage aléatoire. Cette incertitude s’exprime par l’intervalle de confiance à 95 %, qui n’inclut pas systématiquement la valeur réelle, ce qui peut être attribué à des fluctuations liées au hasard de l’échantillonnage.</w:t>
      </w:r>
    </w:p>
    <w:p w14:paraId="28B9AB77" w14:textId="38B44927" w:rsidR="00C94199" w:rsidRDefault="00C94199" w:rsidP="003756C3">
      <w:pPr>
        <w:pStyle w:val="HTMLPreformatted"/>
        <w:shd w:val="clear" w:color="auto" w:fill="FFFFFF"/>
        <w:wordWrap w:val="0"/>
        <w:spacing w:line="240" w:lineRule="atLeast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07047642" w14:textId="77777777" w:rsidR="00641328" w:rsidRPr="00641328" w:rsidRDefault="00641328" w:rsidP="0064132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1328">
        <w:rPr>
          <w:rFonts w:asciiTheme="minorHAnsi" w:hAnsiTheme="minorHAnsi" w:cstheme="minorHAnsi"/>
          <w:sz w:val="22"/>
          <w:szCs w:val="22"/>
        </w:rPr>
        <w:t xml:space="preserve">La méthode d’échantillonnage aléatoire simple que nous avons utilisée présente l’avantage d’être facile à mettre en œuvre et d’assurer une certaine objectivité, puisque chaque commune a la même probabilité d’être tirée. Toutefois, les résultats obtenus à partir des 10 échantillons montrent une </w:t>
      </w:r>
      <w:r w:rsidRPr="00641328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variabilité non négligeable</w:t>
      </w:r>
      <w:r w:rsidRPr="00641328">
        <w:rPr>
          <w:rFonts w:asciiTheme="minorHAnsi" w:hAnsiTheme="minorHAnsi" w:cstheme="minorHAnsi"/>
          <w:sz w:val="22"/>
          <w:szCs w:val="22"/>
        </w:rPr>
        <w:t xml:space="preserve"> dans les estimations de la population totale. Bien que l’intervalle de confiance couvre souvent la vraie valeur, la </w:t>
      </w:r>
      <w:r w:rsidRPr="00641328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marge d’erreur</w:t>
      </w:r>
      <w:r w:rsidRPr="00641328">
        <w:rPr>
          <w:rFonts w:asciiTheme="minorHAnsi" w:hAnsiTheme="minorHAnsi" w:cstheme="minorHAnsi"/>
          <w:sz w:val="22"/>
          <w:szCs w:val="22"/>
        </w:rPr>
        <w:t xml:space="preserve"> reste relativement importante, ce qui limite la précision de notre estimation.</w:t>
      </w:r>
    </w:p>
    <w:p w14:paraId="51396D36" w14:textId="77777777" w:rsidR="00641328" w:rsidRPr="00641328" w:rsidRDefault="00641328" w:rsidP="0064132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1328">
        <w:rPr>
          <w:rFonts w:asciiTheme="minorHAnsi" w:hAnsiTheme="minorHAnsi" w:cstheme="minorHAnsi"/>
          <w:sz w:val="22"/>
          <w:szCs w:val="22"/>
        </w:rPr>
        <w:t>Ce constat peut s’expliquer par l’</w:t>
      </w:r>
      <w:r w:rsidRPr="00641328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hétérogénéité</w:t>
      </w:r>
      <w:r w:rsidRPr="00641328">
        <w:rPr>
          <w:rFonts w:asciiTheme="minorHAnsi" w:hAnsiTheme="minorHAnsi" w:cstheme="minorHAnsi"/>
          <w:sz w:val="22"/>
          <w:szCs w:val="22"/>
        </w:rPr>
        <w:t xml:space="preserve"> des communes d’Île-de-France : certaines sont très peuplées (comme Paris ou Boulogne-Billancourt), tandis que d’autres comptent moins de 1 000 habitants. Cette forte disparité entre les unités statistiques rend l’échantillonnage aléatoire simple peu efficace pour représenter fidèlement l’ensemble de la région.</w:t>
      </w:r>
    </w:p>
    <w:p w14:paraId="132C198B" w14:textId="5560EE1B" w:rsidR="000D229A" w:rsidRDefault="00641328" w:rsidP="0064132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1328">
        <w:rPr>
          <w:rFonts w:asciiTheme="minorHAnsi" w:hAnsiTheme="minorHAnsi" w:cstheme="minorHAnsi"/>
          <w:sz w:val="22"/>
          <w:szCs w:val="22"/>
        </w:rPr>
        <w:t xml:space="preserve">Pour améliorer la précision de l’estimation tout en conservant un échantillon de taille raisonnable, </w:t>
      </w:r>
      <w:r w:rsidR="009A6005">
        <w:rPr>
          <w:rFonts w:asciiTheme="minorHAnsi" w:hAnsiTheme="minorHAnsi" w:cstheme="minorHAnsi"/>
          <w:sz w:val="22"/>
          <w:szCs w:val="22"/>
        </w:rPr>
        <w:t xml:space="preserve">nous </w:t>
      </w:r>
      <w:r w:rsidR="00BC07F7">
        <w:rPr>
          <w:rFonts w:asciiTheme="minorHAnsi" w:hAnsiTheme="minorHAnsi" w:cstheme="minorHAnsi"/>
          <w:sz w:val="22"/>
          <w:szCs w:val="22"/>
        </w:rPr>
        <w:t>pourront utiliser une méthode différente</w:t>
      </w:r>
      <w:r w:rsidRPr="00641328">
        <w:rPr>
          <w:rFonts w:asciiTheme="minorHAnsi" w:hAnsiTheme="minorHAnsi" w:cstheme="minorHAnsi"/>
          <w:sz w:val="22"/>
          <w:szCs w:val="22"/>
        </w:rPr>
        <w:t xml:space="preserve">. C’est pourquoi, dans la partie suivante, nous allons nous intéresser à </w:t>
      </w:r>
      <w:r w:rsidRPr="00641328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l’échantillonnage aléatoire stratifié</w:t>
      </w:r>
      <w:r w:rsidRPr="00641328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Pr="00641328">
        <w:rPr>
          <w:rFonts w:asciiTheme="minorHAnsi" w:hAnsiTheme="minorHAnsi" w:cstheme="minorHAnsi"/>
          <w:sz w:val="22"/>
          <w:szCs w:val="22"/>
        </w:rPr>
        <w:t xml:space="preserve"> qui permet de </w:t>
      </w:r>
      <w:r w:rsidRPr="00641328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tenir compte de l’hétérogénéité</w:t>
      </w:r>
      <w:r w:rsidRPr="00641328">
        <w:rPr>
          <w:rFonts w:asciiTheme="minorHAnsi" w:hAnsiTheme="minorHAnsi" w:cstheme="minorHAnsi"/>
          <w:sz w:val="22"/>
          <w:szCs w:val="22"/>
        </w:rPr>
        <w:t xml:space="preserve"> de la population en répartissant les unités dans des strates plus homogènes avant le tirage. Cette approche devrait nous permettre d’obtenir des estimations </w:t>
      </w:r>
      <w:r w:rsidRPr="00641328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plus précises et plus fiables</w:t>
      </w:r>
      <w:r w:rsidRPr="00641328">
        <w:rPr>
          <w:rFonts w:asciiTheme="minorHAnsi" w:hAnsiTheme="minorHAnsi" w:cstheme="minorHAnsi"/>
          <w:sz w:val="22"/>
          <w:szCs w:val="22"/>
        </w:rPr>
        <w:t xml:space="preserve"> de la population totale de l’Île-de-France.</w:t>
      </w:r>
    </w:p>
    <w:p w14:paraId="6018B282" w14:textId="77777777" w:rsidR="00214B56" w:rsidRDefault="00214B56" w:rsidP="00641328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41D202F9" w14:textId="77777777" w:rsidR="00214B56" w:rsidRDefault="00214B56" w:rsidP="00641328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1CA0F322" w14:textId="77777777" w:rsidR="00214B56" w:rsidRDefault="00214B56" w:rsidP="00641328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36CBA4A8" w14:textId="7FC2E412" w:rsidR="00BE0EC0" w:rsidRPr="00636ABD" w:rsidRDefault="00702F24" w:rsidP="00641328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636ABD">
        <w:rPr>
          <w:rFonts w:asciiTheme="minorHAnsi" w:hAnsiTheme="minorHAnsi" w:cstheme="minorHAnsi"/>
          <w:b/>
          <w:bCs/>
          <w:sz w:val="22"/>
          <w:szCs w:val="22"/>
        </w:rPr>
        <w:t>Partie 1.2 Échantillonnage aléatoire stratifié</w:t>
      </w:r>
    </w:p>
    <w:p w14:paraId="64F43384" w14:textId="1CF40F0E" w:rsidR="00BE0EC0" w:rsidRPr="00EC2A57" w:rsidRDefault="00BE0EC0" w:rsidP="00BE0EC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C2A57">
        <w:rPr>
          <w:rFonts w:asciiTheme="minorHAnsi" w:hAnsiTheme="minorHAnsi" w:cstheme="minorHAnsi"/>
          <w:sz w:val="22"/>
          <w:szCs w:val="22"/>
        </w:rPr>
        <w:t>Dans cette deuxième approche, nous avons adopté un échantillonnage aléatoire stratifié, ce qui permet une meilleure représentativité de la population, surtout lorsqu’elle est hétérogène. Les strates ont été définies à partir des quantiles de la population totale des communes d’Île-de-France, découpant ainsi l’ensemble en six strates de taille à peu près équivalente.</w:t>
      </w:r>
    </w:p>
    <w:p w14:paraId="18074B17" w14:textId="23F77244" w:rsidR="00EE3B34" w:rsidRPr="00EC2A57" w:rsidRDefault="008D728E" w:rsidP="00BE0EC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E3B34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5523DCE4" wp14:editId="75EAC74A">
            <wp:simplePos x="0" y="0"/>
            <wp:positionH relativeFrom="column">
              <wp:posOffset>-67945</wp:posOffset>
            </wp:positionH>
            <wp:positionV relativeFrom="paragraph">
              <wp:posOffset>1164590</wp:posOffset>
            </wp:positionV>
            <wp:extent cx="5760720" cy="999490"/>
            <wp:effectExtent l="0" t="0" r="0" b="0"/>
            <wp:wrapTight wrapText="bothSides">
              <wp:wrapPolygon edited="0">
                <wp:start x="0" y="0"/>
                <wp:lineTo x="0" y="20996"/>
                <wp:lineTo x="21500" y="20996"/>
                <wp:lineTo x="21500" y="0"/>
                <wp:lineTo x="0" y="0"/>
              </wp:wrapPolygon>
            </wp:wrapTight>
            <wp:docPr id="1629641682" name="Image 1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41682" name="Image 1" descr="Une image contenant texte, Police, capture d’écran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0EC0" w:rsidRPr="00EC2A57">
        <w:rPr>
          <w:rFonts w:asciiTheme="minorHAnsi" w:hAnsiTheme="minorHAnsi" w:cstheme="minorHAnsi"/>
          <w:sz w:val="22"/>
          <w:szCs w:val="22"/>
        </w:rPr>
        <w:t xml:space="preserve">Nous avons utilisé la fonction </w:t>
      </w:r>
      <w:proofErr w:type="spellStart"/>
      <w:proofErr w:type="gramStart"/>
      <w:r w:rsidR="00BE0EC0" w:rsidRPr="00EC2A57">
        <w:rPr>
          <w:rFonts w:asciiTheme="minorHAnsi" w:hAnsiTheme="minorHAnsi" w:cstheme="minorHAnsi"/>
          <w:sz w:val="22"/>
          <w:szCs w:val="22"/>
        </w:rPr>
        <w:t>cut</w:t>
      </w:r>
      <w:proofErr w:type="spellEnd"/>
      <w:r w:rsidR="00BE0EC0" w:rsidRPr="00EC2A57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="00BE0EC0" w:rsidRPr="00EC2A57">
        <w:rPr>
          <w:rFonts w:asciiTheme="minorHAnsi" w:hAnsiTheme="minorHAnsi" w:cstheme="minorHAnsi"/>
          <w:sz w:val="22"/>
          <w:szCs w:val="22"/>
        </w:rPr>
        <w:t xml:space="preserve">) en nous basant sur les quantiles de la variable </w:t>
      </w:r>
      <w:proofErr w:type="spellStart"/>
      <w:r w:rsidR="00BE0EC0" w:rsidRPr="00EC2A57">
        <w:rPr>
          <w:rFonts w:asciiTheme="minorHAnsi" w:hAnsiTheme="minorHAnsi" w:cstheme="minorHAnsi"/>
          <w:sz w:val="22"/>
          <w:szCs w:val="22"/>
        </w:rPr>
        <w:t>Population.totale</w:t>
      </w:r>
      <w:proofErr w:type="spellEnd"/>
      <w:r w:rsidR="00BE0EC0" w:rsidRPr="00EC2A57">
        <w:rPr>
          <w:rFonts w:asciiTheme="minorHAnsi" w:hAnsiTheme="minorHAnsi" w:cstheme="minorHAnsi"/>
          <w:sz w:val="22"/>
          <w:szCs w:val="22"/>
        </w:rPr>
        <w:t xml:space="preserve"> afin d’attribuer à chaque commune une strate comprise entre 1 et </w:t>
      </w:r>
      <w:r w:rsidR="00B15829">
        <w:rPr>
          <w:rFonts w:asciiTheme="minorHAnsi" w:hAnsiTheme="minorHAnsi" w:cstheme="minorHAnsi"/>
          <w:sz w:val="22"/>
          <w:szCs w:val="22"/>
        </w:rPr>
        <w:t>7</w:t>
      </w:r>
      <w:r w:rsidR="00440015" w:rsidRPr="00EC2A57">
        <w:rPr>
          <w:rFonts w:asciiTheme="minorHAnsi" w:hAnsiTheme="minorHAnsi" w:cstheme="minorHAnsi"/>
          <w:sz w:val="22"/>
          <w:szCs w:val="22"/>
        </w:rPr>
        <w:t>.</w:t>
      </w:r>
      <w:r w:rsidR="00BE0EC0" w:rsidRPr="00EC2A57">
        <w:rPr>
          <w:rFonts w:asciiTheme="minorHAnsi" w:hAnsiTheme="minorHAnsi" w:cstheme="minorHAnsi"/>
          <w:sz w:val="22"/>
          <w:szCs w:val="22"/>
        </w:rPr>
        <w:t xml:space="preserve"> Le tableau </w:t>
      </w:r>
      <w:r w:rsidR="00440015" w:rsidRPr="00EC2A57">
        <w:rPr>
          <w:rFonts w:asciiTheme="minorHAnsi" w:hAnsiTheme="minorHAnsi" w:cstheme="minorHAnsi"/>
          <w:sz w:val="22"/>
          <w:szCs w:val="22"/>
        </w:rPr>
        <w:t>« </w:t>
      </w:r>
      <w:proofErr w:type="spellStart"/>
      <w:r w:rsidR="00BE0EC0" w:rsidRPr="00EC2A57">
        <w:rPr>
          <w:rFonts w:asciiTheme="minorHAnsi" w:hAnsiTheme="minorHAnsi" w:cstheme="minorHAnsi"/>
          <w:sz w:val="22"/>
          <w:szCs w:val="22"/>
        </w:rPr>
        <w:t>datastrat</w:t>
      </w:r>
      <w:proofErr w:type="spellEnd"/>
      <w:r w:rsidR="00440015" w:rsidRPr="00EC2A57">
        <w:rPr>
          <w:rFonts w:asciiTheme="minorHAnsi" w:hAnsiTheme="minorHAnsi" w:cstheme="minorHAnsi"/>
          <w:sz w:val="22"/>
          <w:szCs w:val="22"/>
        </w:rPr>
        <w:t> »</w:t>
      </w:r>
      <w:r w:rsidR="00BE0EC0" w:rsidRPr="00EC2A57">
        <w:rPr>
          <w:rFonts w:asciiTheme="minorHAnsi" w:hAnsiTheme="minorHAnsi" w:cstheme="minorHAnsi"/>
          <w:sz w:val="22"/>
          <w:szCs w:val="22"/>
        </w:rPr>
        <w:t xml:space="preserve"> obtenu contient donc les colonnes suivantes : </w:t>
      </w:r>
      <w:proofErr w:type="spellStart"/>
      <w:r w:rsidR="00BE0EC0" w:rsidRPr="00EC2A57">
        <w:rPr>
          <w:rFonts w:asciiTheme="minorHAnsi" w:hAnsiTheme="minorHAnsi" w:cstheme="minorHAnsi"/>
          <w:sz w:val="22"/>
          <w:szCs w:val="22"/>
        </w:rPr>
        <w:t>Code.département</w:t>
      </w:r>
      <w:proofErr w:type="spellEnd"/>
      <w:r w:rsidR="00BE0EC0" w:rsidRPr="00EC2A57">
        <w:rPr>
          <w:rFonts w:asciiTheme="minorHAnsi" w:hAnsiTheme="minorHAnsi" w:cstheme="minorHAnsi"/>
          <w:sz w:val="22"/>
          <w:szCs w:val="22"/>
        </w:rPr>
        <w:t xml:space="preserve">, Commune, </w:t>
      </w:r>
      <w:proofErr w:type="spellStart"/>
      <w:r w:rsidR="00BE0EC0" w:rsidRPr="00EC2A57">
        <w:rPr>
          <w:rFonts w:asciiTheme="minorHAnsi" w:hAnsiTheme="minorHAnsi" w:cstheme="minorHAnsi"/>
          <w:sz w:val="22"/>
          <w:szCs w:val="22"/>
        </w:rPr>
        <w:t>Population.totale</w:t>
      </w:r>
      <w:proofErr w:type="spellEnd"/>
      <w:r w:rsidR="00BE0EC0" w:rsidRPr="00EC2A57">
        <w:rPr>
          <w:rFonts w:asciiTheme="minorHAnsi" w:hAnsiTheme="minorHAnsi" w:cstheme="minorHAnsi"/>
          <w:sz w:val="22"/>
          <w:szCs w:val="22"/>
        </w:rPr>
        <w:t xml:space="preserve"> et strate. Ces strates permettent de répartir la population selon le niveau de population des communes, des plus petites aux plus grandes.</w:t>
      </w:r>
    </w:p>
    <w:p w14:paraId="2A5E85D6" w14:textId="05ED1400" w:rsidR="001C4BF1" w:rsidRPr="00EC2A57" w:rsidRDefault="008D728E" w:rsidP="00BE0EC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C4BF1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8244" behindDoc="0" locked="0" layoutInCell="1" allowOverlap="1" wp14:anchorId="7AB8C0DC" wp14:editId="62E9DAFA">
            <wp:simplePos x="0" y="0"/>
            <wp:positionH relativeFrom="column">
              <wp:posOffset>-70485</wp:posOffset>
            </wp:positionH>
            <wp:positionV relativeFrom="paragraph">
              <wp:posOffset>457200</wp:posOffset>
            </wp:positionV>
            <wp:extent cx="5760720" cy="1341120"/>
            <wp:effectExtent l="0" t="0" r="0" b="0"/>
            <wp:wrapSquare wrapText="bothSides"/>
            <wp:docPr id="1826750843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50843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0EC0" w:rsidRPr="00EC2A57">
        <w:rPr>
          <w:rFonts w:asciiTheme="minorHAnsi" w:hAnsiTheme="minorHAnsi" w:cstheme="minorHAnsi"/>
          <w:sz w:val="22"/>
          <w:szCs w:val="22"/>
        </w:rPr>
        <w:t>Nous avons ensuite réalisé un tirage aléatoire stratifié sans remise (</w:t>
      </w:r>
      <w:proofErr w:type="spellStart"/>
      <w:r w:rsidR="00BE0EC0" w:rsidRPr="00EC2A57">
        <w:rPr>
          <w:rFonts w:asciiTheme="minorHAnsi" w:hAnsiTheme="minorHAnsi" w:cstheme="minorHAnsi"/>
          <w:sz w:val="22"/>
          <w:szCs w:val="22"/>
        </w:rPr>
        <w:t>srswr</w:t>
      </w:r>
      <w:proofErr w:type="spellEnd"/>
      <w:r w:rsidR="00BE0EC0" w:rsidRPr="00EC2A57">
        <w:rPr>
          <w:rFonts w:asciiTheme="minorHAnsi" w:hAnsiTheme="minorHAnsi" w:cstheme="minorHAnsi"/>
          <w:sz w:val="22"/>
          <w:szCs w:val="22"/>
        </w:rPr>
        <w:t>) avec une taille totale de n = 100 communes</w:t>
      </w:r>
      <w:r w:rsidR="00495BB8">
        <w:rPr>
          <w:rFonts w:asciiTheme="minorHAnsi" w:hAnsiTheme="minorHAnsi" w:cstheme="minorHAnsi"/>
          <w:sz w:val="22"/>
          <w:szCs w:val="22"/>
        </w:rPr>
        <w:t>.</w:t>
      </w:r>
    </w:p>
    <w:p w14:paraId="17C5FEF2" w14:textId="76FCFFAF" w:rsidR="00666DCF" w:rsidRPr="00EC2A57" w:rsidRDefault="00184F0A" w:rsidP="00BE0EC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D7CC4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8245" behindDoc="0" locked="0" layoutInCell="1" allowOverlap="1" wp14:anchorId="0D5A52E7" wp14:editId="5C02BD8C">
            <wp:simplePos x="0" y="0"/>
            <wp:positionH relativeFrom="column">
              <wp:posOffset>30480</wp:posOffset>
            </wp:positionH>
            <wp:positionV relativeFrom="paragraph">
              <wp:posOffset>607060</wp:posOffset>
            </wp:positionV>
            <wp:extent cx="4198620" cy="2209800"/>
            <wp:effectExtent l="0" t="0" r="0" b="0"/>
            <wp:wrapSquare wrapText="bothSides"/>
            <wp:docPr id="1935575370" name="Image 1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75370" name="Image 1" descr="Une image contenant texte, capture d’écran, nombre, Polic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0EC0" w:rsidRPr="00EC2A57">
        <w:rPr>
          <w:rFonts w:asciiTheme="minorHAnsi" w:hAnsiTheme="minorHAnsi" w:cstheme="minorHAnsi"/>
          <w:sz w:val="22"/>
          <w:szCs w:val="22"/>
        </w:rPr>
        <w:t xml:space="preserve">À partir de l’échantillon obtenu, nous avons extrait les </w:t>
      </w:r>
      <w:r w:rsidR="003A6C74">
        <w:rPr>
          <w:rFonts w:asciiTheme="minorHAnsi" w:hAnsiTheme="minorHAnsi" w:cstheme="minorHAnsi"/>
          <w:sz w:val="22"/>
          <w:szCs w:val="22"/>
        </w:rPr>
        <w:t>sept strates</w:t>
      </w:r>
      <w:r w:rsidR="00BE0EC0" w:rsidRPr="00EC2A57">
        <w:rPr>
          <w:rFonts w:asciiTheme="minorHAnsi" w:hAnsiTheme="minorHAnsi" w:cstheme="minorHAnsi"/>
          <w:sz w:val="22"/>
          <w:szCs w:val="22"/>
        </w:rPr>
        <w:t xml:space="preserve"> et calculé la moyenne et la variance de la population totale pour chacune. Ces valeurs ont permis de calculer la moyenne pondérée stratifiée </w:t>
      </w:r>
      <w:r w:rsidR="00897E67" w:rsidRPr="00EC2A57">
        <w:rPr>
          <w:rFonts w:asciiTheme="minorHAnsi" w:hAnsiTheme="minorHAnsi" w:cstheme="minorHAnsi"/>
          <w:sz w:val="22"/>
          <w:szCs w:val="22"/>
        </w:rPr>
        <w:t>e</w:t>
      </w:r>
      <w:r w:rsidR="00BE0EC0" w:rsidRPr="00EC2A57">
        <w:rPr>
          <w:rFonts w:asciiTheme="minorHAnsi" w:hAnsiTheme="minorHAnsi" w:cstheme="minorHAnsi"/>
          <w:sz w:val="22"/>
          <w:szCs w:val="22"/>
        </w:rPr>
        <w:t>t une estimation de la variance de cette moyenne</w:t>
      </w:r>
      <w:r w:rsidR="00897E67" w:rsidRPr="00EC2A57">
        <w:rPr>
          <w:rFonts w:asciiTheme="minorHAnsi" w:hAnsiTheme="minorHAnsi" w:cstheme="minorHAnsi"/>
          <w:sz w:val="22"/>
          <w:szCs w:val="22"/>
        </w:rPr>
        <w:t>.</w:t>
      </w:r>
    </w:p>
    <w:p w14:paraId="4BA7A243" w14:textId="09E3D49C" w:rsidR="005D7CC4" w:rsidRPr="00EC2A57" w:rsidRDefault="00BE0EC0" w:rsidP="00BE0EC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C2A57">
        <w:rPr>
          <w:rFonts w:asciiTheme="minorHAnsi" w:hAnsiTheme="minorHAnsi" w:cstheme="minorHAnsi"/>
          <w:sz w:val="22"/>
          <w:szCs w:val="22"/>
        </w:rPr>
        <w:t>Nous avons ensuite pu construire un intervalle de confiance à 95 % pour le nombre moyen d’habitants par commune, et l’étendre à une estimation du total de la population T</w:t>
      </w:r>
      <w:r w:rsidR="00F4699C" w:rsidRPr="00EC2A57">
        <w:rPr>
          <w:rFonts w:asciiTheme="minorHAnsi" w:hAnsiTheme="minorHAnsi" w:cstheme="minorHAnsi"/>
          <w:sz w:val="22"/>
          <w:szCs w:val="22"/>
        </w:rPr>
        <w:t>.</w:t>
      </w:r>
    </w:p>
    <w:p w14:paraId="1D610AC6" w14:textId="2B7F4B6A" w:rsidR="00666DCF" w:rsidRPr="00F4699C" w:rsidRDefault="00666DCF" w:rsidP="00BE0EC0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1F6BCA29" w14:textId="6D276A84" w:rsidR="00F4699C" w:rsidRPr="00BE0EC0" w:rsidRDefault="00954199" w:rsidP="00BE0EC0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1C2E3BD9" wp14:editId="6D5EFE4D">
            <wp:simplePos x="0" y="0"/>
            <wp:positionH relativeFrom="column">
              <wp:posOffset>-2540</wp:posOffset>
            </wp:positionH>
            <wp:positionV relativeFrom="paragraph">
              <wp:posOffset>351790</wp:posOffset>
            </wp:positionV>
            <wp:extent cx="4572000" cy="2743200"/>
            <wp:effectExtent l="0" t="0" r="0" b="0"/>
            <wp:wrapSquare wrapText="bothSides"/>
            <wp:docPr id="1121660594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A3E6AA65-CEEB-8115-0F8C-ABB22C4F94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196BDA" w14:textId="77777777" w:rsidR="00BE0EC0" w:rsidRPr="00BE0EC0" w:rsidRDefault="00BE0EC0" w:rsidP="00BE0EC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0EC0">
        <w:rPr>
          <w:rFonts w:asciiTheme="minorHAnsi" w:hAnsiTheme="minorHAnsi" w:cstheme="minorHAnsi"/>
          <w:sz w:val="22"/>
          <w:szCs w:val="22"/>
        </w:rPr>
        <w:t>Par rapport à la méthode de la partie 1.1, l’approche stratifiée présente plusieurs avantages :</w:t>
      </w:r>
    </w:p>
    <w:p w14:paraId="194B8754" w14:textId="28A715E9" w:rsidR="00BE0EC0" w:rsidRPr="00BE0EC0" w:rsidRDefault="00897E67" w:rsidP="00897E6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4699C">
        <w:rPr>
          <w:rFonts w:asciiTheme="minorHAnsi" w:hAnsiTheme="minorHAnsi" w:cstheme="minorHAnsi"/>
          <w:sz w:val="22"/>
          <w:szCs w:val="22"/>
        </w:rPr>
        <w:t>-</w:t>
      </w:r>
      <w:r w:rsidR="006E30B0">
        <w:rPr>
          <w:rFonts w:asciiTheme="minorHAnsi" w:hAnsiTheme="minorHAnsi" w:cstheme="minorHAnsi"/>
          <w:sz w:val="22"/>
          <w:szCs w:val="22"/>
        </w:rPr>
        <w:t xml:space="preserve"> </w:t>
      </w:r>
      <w:r w:rsidR="00BE0EC0" w:rsidRPr="00BE0EC0">
        <w:rPr>
          <w:rFonts w:asciiTheme="minorHAnsi" w:hAnsiTheme="minorHAnsi" w:cstheme="minorHAnsi"/>
          <w:sz w:val="22"/>
          <w:szCs w:val="22"/>
        </w:rPr>
        <w:t>Moins de variabilité entre les échantillons (marge d’erreur réduite).</w:t>
      </w:r>
    </w:p>
    <w:p w14:paraId="0193622F" w14:textId="238188D9" w:rsidR="00BE0EC0" w:rsidRPr="00BE0EC0" w:rsidRDefault="00897E67" w:rsidP="00897E6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4699C">
        <w:rPr>
          <w:rFonts w:asciiTheme="minorHAnsi" w:hAnsiTheme="minorHAnsi" w:cstheme="minorHAnsi"/>
          <w:sz w:val="22"/>
          <w:szCs w:val="22"/>
        </w:rPr>
        <w:t>-</w:t>
      </w:r>
      <w:r w:rsidR="006E30B0">
        <w:rPr>
          <w:rFonts w:asciiTheme="minorHAnsi" w:hAnsiTheme="minorHAnsi" w:cstheme="minorHAnsi"/>
          <w:sz w:val="22"/>
          <w:szCs w:val="22"/>
        </w:rPr>
        <w:t xml:space="preserve"> </w:t>
      </w:r>
      <w:r w:rsidR="00BE0EC0" w:rsidRPr="00BE0EC0">
        <w:rPr>
          <w:rFonts w:asciiTheme="minorHAnsi" w:hAnsiTheme="minorHAnsi" w:cstheme="minorHAnsi"/>
          <w:sz w:val="22"/>
          <w:szCs w:val="22"/>
        </w:rPr>
        <w:t>Meilleure précision de l’estimation de T</w:t>
      </w:r>
    </w:p>
    <w:p w14:paraId="1FFDA0B3" w14:textId="52CF972C" w:rsidR="00046502" w:rsidRDefault="00897E67" w:rsidP="00897E6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4699C">
        <w:rPr>
          <w:rFonts w:asciiTheme="minorHAnsi" w:hAnsiTheme="minorHAnsi" w:cstheme="minorHAnsi"/>
          <w:sz w:val="22"/>
          <w:szCs w:val="22"/>
        </w:rPr>
        <w:t>-</w:t>
      </w:r>
      <w:r w:rsidR="006E30B0">
        <w:rPr>
          <w:rFonts w:asciiTheme="minorHAnsi" w:hAnsiTheme="minorHAnsi" w:cstheme="minorHAnsi"/>
          <w:sz w:val="22"/>
          <w:szCs w:val="22"/>
        </w:rPr>
        <w:t xml:space="preserve"> </w:t>
      </w:r>
      <w:r w:rsidR="00BE0EC0" w:rsidRPr="00BE0EC0">
        <w:rPr>
          <w:rFonts w:asciiTheme="minorHAnsi" w:hAnsiTheme="minorHAnsi" w:cstheme="minorHAnsi"/>
          <w:sz w:val="22"/>
          <w:szCs w:val="22"/>
        </w:rPr>
        <w:t>Le découpage en strates permet de mieux capter les disparités démographiques entre les communes</w:t>
      </w:r>
      <w:r w:rsidR="00441695">
        <w:rPr>
          <w:rFonts w:asciiTheme="minorHAnsi" w:hAnsiTheme="minorHAnsi" w:cstheme="minorHAnsi"/>
          <w:sz w:val="22"/>
          <w:szCs w:val="22"/>
        </w:rPr>
        <w:t>.</w:t>
      </w:r>
    </w:p>
    <w:p w14:paraId="4364020B" w14:textId="77777777" w:rsidR="000D5E03" w:rsidRDefault="000D5E03" w:rsidP="00897E67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4093F68" w14:textId="77777777" w:rsidR="00B947E8" w:rsidRDefault="00B947E8" w:rsidP="000D5E03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</w:p>
    <w:p w14:paraId="10D4801A" w14:textId="77777777" w:rsidR="00B947E8" w:rsidRDefault="00B947E8" w:rsidP="000D5E03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</w:p>
    <w:p w14:paraId="03FCBAEC" w14:textId="77777777" w:rsidR="00B947E8" w:rsidRDefault="00B947E8" w:rsidP="000D5E03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</w:p>
    <w:p w14:paraId="5BEC9A1E" w14:textId="77777777" w:rsidR="00F259EE" w:rsidRDefault="00F259EE" w:rsidP="000D5E03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</w:p>
    <w:p w14:paraId="45223924" w14:textId="77777777" w:rsidR="00F259EE" w:rsidRDefault="00F259EE" w:rsidP="000D5E03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</w:p>
    <w:p w14:paraId="39264DF9" w14:textId="77777777" w:rsidR="00F259EE" w:rsidRDefault="00F259EE" w:rsidP="000D5E03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</w:p>
    <w:p w14:paraId="09059A70" w14:textId="77777777" w:rsidR="00F259EE" w:rsidRDefault="00F259EE" w:rsidP="000D5E03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</w:p>
    <w:p w14:paraId="743A8810" w14:textId="77777777" w:rsidR="00F259EE" w:rsidRDefault="00F259EE" w:rsidP="000D5E03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</w:p>
    <w:p w14:paraId="28F28388" w14:textId="77777777" w:rsidR="00F259EE" w:rsidRDefault="00F259EE" w:rsidP="000D5E03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</w:p>
    <w:p w14:paraId="4DE327EB" w14:textId="77777777" w:rsidR="00F259EE" w:rsidRDefault="00F259EE" w:rsidP="000D5E03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</w:p>
    <w:p w14:paraId="13EAA1A2" w14:textId="77777777" w:rsidR="00F259EE" w:rsidRDefault="00F259EE" w:rsidP="000D5E03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</w:p>
    <w:p w14:paraId="73853779" w14:textId="77777777" w:rsidR="00F259EE" w:rsidRDefault="00F259EE" w:rsidP="000D5E03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</w:p>
    <w:p w14:paraId="5E89DE09" w14:textId="77777777" w:rsidR="00F259EE" w:rsidRDefault="00F259EE" w:rsidP="000D5E03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</w:p>
    <w:p w14:paraId="17308075" w14:textId="50F021BF" w:rsidR="000D5E03" w:rsidRPr="000D229A" w:rsidRDefault="000D5E03" w:rsidP="000D5E03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0D229A">
        <w:rPr>
          <w:rFonts w:asciiTheme="minorHAnsi" w:hAnsiTheme="minorHAnsi" w:cstheme="minorHAnsi"/>
          <w:b/>
          <w:bCs/>
          <w:sz w:val="22"/>
          <w:szCs w:val="22"/>
        </w:rPr>
        <w:t>Partie 2</w:t>
      </w:r>
      <w:r w:rsidR="000D229A" w:rsidRPr="000D229A">
        <w:rPr>
          <w:rFonts w:asciiTheme="minorHAnsi" w:hAnsiTheme="minorHAnsi" w:cstheme="minorHAnsi"/>
          <w:b/>
          <w:bCs/>
          <w:sz w:val="22"/>
          <w:szCs w:val="22"/>
        </w:rPr>
        <w:t> : Traitement de données d’enquête</w:t>
      </w:r>
    </w:p>
    <w:p w14:paraId="3ABCB563" w14:textId="77777777" w:rsidR="000D5E03" w:rsidRPr="000D5E03" w:rsidRDefault="000D5E03" w:rsidP="000D5E0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5E03">
        <w:rPr>
          <w:rFonts w:asciiTheme="minorHAnsi" w:hAnsiTheme="minorHAnsi" w:cstheme="minorHAnsi"/>
          <w:sz w:val="22"/>
          <w:szCs w:val="22"/>
        </w:rPr>
        <w:t>Dans cette seconde partie, on cherche à analyser les résultats d’une enquête menée auprès des étudiants sur leur pratique du sport.</w:t>
      </w:r>
      <w:r w:rsidRPr="000D5E03">
        <w:rPr>
          <w:rFonts w:asciiTheme="minorHAnsi" w:hAnsiTheme="minorHAnsi" w:cstheme="minorHAnsi"/>
          <w:sz w:val="22"/>
          <w:szCs w:val="22"/>
        </w:rPr>
        <w:br/>
        <w:t>L’objectif est d’étudier les liens éventuels entre la pratique du sport et d’autres variables qualitatives (comme le sexe, le statut d’alternant, le département de formation, etc.).</w:t>
      </w:r>
    </w:p>
    <w:p w14:paraId="09DD0D93" w14:textId="31C5C942" w:rsidR="000D5E03" w:rsidRPr="000D5E03" w:rsidRDefault="006C0468" w:rsidP="000D5E03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Premièrement, o</w:t>
      </w:r>
      <w:r w:rsidR="000D5E03" w:rsidRPr="000D5E03">
        <w:rPr>
          <w:rFonts w:asciiTheme="minorHAnsi" w:hAnsiTheme="minorHAnsi" w:cstheme="minorHAnsi"/>
          <w:sz w:val="22"/>
          <w:szCs w:val="22"/>
        </w:rPr>
        <w:t>n commence par importer le fichier EnqueteSportEtudiant2024.csv contenant les réponses de l’enquête.</w:t>
      </w:r>
    </w:p>
    <w:p w14:paraId="41A49B04" w14:textId="072ACE22" w:rsidR="000D5E03" w:rsidRPr="000D5E03" w:rsidRDefault="000D5E03" w:rsidP="000D5E0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5E03">
        <w:rPr>
          <w:rFonts w:asciiTheme="minorHAnsi" w:hAnsiTheme="minorHAnsi" w:cstheme="minorHAnsi"/>
          <w:sz w:val="22"/>
          <w:szCs w:val="22"/>
        </w:rPr>
        <w:t>La table contient une ligne par étudiant ayant répondu à l’enquête.</w:t>
      </w:r>
      <w:r w:rsidR="00457CC7">
        <w:rPr>
          <w:rFonts w:asciiTheme="minorHAnsi" w:hAnsiTheme="minorHAnsi" w:cstheme="minorHAnsi"/>
          <w:sz w:val="22"/>
          <w:szCs w:val="22"/>
        </w:rPr>
        <w:t xml:space="preserve"> </w:t>
      </w:r>
      <w:r w:rsidRPr="000D5E03">
        <w:rPr>
          <w:rFonts w:asciiTheme="minorHAnsi" w:hAnsiTheme="minorHAnsi" w:cstheme="minorHAnsi"/>
          <w:sz w:val="22"/>
          <w:szCs w:val="22"/>
        </w:rPr>
        <w:t>Chaque ligne correspond donc à un individu.</w:t>
      </w:r>
      <w:r w:rsidR="00457CC7">
        <w:rPr>
          <w:rFonts w:asciiTheme="minorHAnsi" w:hAnsiTheme="minorHAnsi" w:cstheme="minorHAnsi"/>
          <w:sz w:val="22"/>
          <w:szCs w:val="22"/>
        </w:rPr>
        <w:t xml:space="preserve"> </w:t>
      </w:r>
      <w:r w:rsidRPr="000D5E03">
        <w:rPr>
          <w:rFonts w:asciiTheme="minorHAnsi" w:hAnsiTheme="minorHAnsi" w:cstheme="minorHAnsi"/>
          <w:sz w:val="22"/>
          <w:szCs w:val="22"/>
        </w:rPr>
        <w:t>Les variables sont essentiellement qualitatives (ex. : sport, sexe, alternance, niveau d’études, logement, alimentation...).</w:t>
      </w:r>
    </w:p>
    <w:p w14:paraId="228EA4C2" w14:textId="77777777" w:rsidR="000D5E03" w:rsidRPr="000D5E03" w:rsidRDefault="000D5E03" w:rsidP="000D5E0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5E03">
        <w:rPr>
          <w:rFonts w:asciiTheme="minorHAnsi" w:hAnsiTheme="minorHAnsi" w:cstheme="minorHAnsi"/>
          <w:sz w:val="22"/>
          <w:szCs w:val="22"/>
        </w:rPr>
        <w:t>On croise la variable sport avec différentes autres variables qualitatives :</w:t>
      </w:r>
    </w:p>
    <w:p w14:paraId="55535B4D" w14:textId="260EBFF8" w:rsidR="000D5E03" w:rsidRPr="000D5E03" w:rsidRDefault="00457CC7" w:rsidP="000D5E0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D5E03">
        <w:rPr>
          <w:rFonts w:asciiTheme="minorHAnsi" w:hAnsiTheme="minorHAnsi" w:cstheme="minorHAnsi"/>
          <w:sz w:val="22"/>
          <w:szCs w:val="22"/>
        </w:rPr>
        <w:t>Sexe</w:t>
      </w:r>
    </w:p>
    <w:p w14:paraId="79E274FB" w14:textId="78FEA5BA" w:rsidR="000D5E03" w:rsidRPr="000D5E03" w:rsidRDefault="00457CC7" w:rsidP="000D5E0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D5E03">
        <w:rPr>
          <w:rFonts w:asciiTheme="minorHAnsi" w:hAnsiTheme="minorHAnsi" w:cstheme="minorHAnsi"/>
          <w:sz w:val="22"/>
          <w:szCs w:val="22"/>
        </w:rPr>
        <w:t>Statut</w:t>
      </w:r>
      <w:r w:rsidR="000D5E03" w:rsidRPr="000D5E03">
        <w:rPr>
          <w:rFonts w:asciiTheme="minorHAnsi" w:hAnsiTheme="minorHAnsi" w:cstheme="minorHAnsi"/>
          <w:sz w:val="22"/>
          <w:szCs w:val="22"/>
        </w:rPr>
        <w:t xml:space="preserve"> d’alternant</w:t>
      </w:r>
    </w:p>
    <w:p w14:paraId="7FAEC37B" w14:textId="0E8CDD0F" w:rsidR="000D5E03" w:rsidRPr="000D5E03" w:rsidRDefault="00457CC7" w:rsidP="000D5E0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D5E03">
        <w:rPr>
          <w:rFonts w:asciiTheme="minorHAnsi" w:hAnsiTheme="minorHAnsi" w:cstheme="minorHAnsi"/>
          <w:sz w:val="22"/>
          <w:szCs w:val="22"/>
        </w:rPr>
        <w:t>Département</w:t>
      </w:r>
      <w:r w:rsidR="000D5E03" w:rsidRPr="000D5E03">
        <w:rPr>
          <w:rFonts w:asciiTheme="minorHAnsi" w:hAnsiTheme="minorHAnsi" w:cstheme="minorHAnsi"/>
          <w:sz w:val="22"/>
          <w:szCs w:val="22"/>
        </w:rPr>
        <w:t xml:space="preserve"> de formation</w:t>
      </w:r>
    </w:p>
    <w:p w14:paraId="6E8E4117" w14:textId="2D259EDA" w:rsidR="000D5E03" w:rsidRPr="000D5E03" w:rsidRDefault="00457CC7" w:rsidP="000D5E0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D5E03">
        <w:rPr>
          <w:rFonts w:asciiTheme="minorHAnsi" w:hAnsiTheme="minorHAnsi" w:cstheme="minorHAnsi"/>
          <w:sz w:val="22"/>
          <w:szCs w:val="22"/>
        </w:rPr>
        <w:t>Niveau</w:t>
      </w:r>
      <w:r w:rsidR="000D5E03" w:rsidRPr="000D5E03">
        <w:rPr>
          <w:rFonts w:asciiTheme="minorHAnsi" w:hAnsiTheme="minorHAnsi" w:cstheme="minorHAnsi"/>
          <w:sz w:val="22"/>
          <w:szCs w:val="22"/>
        </w:rPr>
        <w:t xml:space="preserve"> d’études</w:t>
      </w:r>
    </w:p>
    <w:p w14:paraId="6263EF7D" w14:textId="56032FC3" w:rsidR="000D5E03" w:rsidRPr="000D5E03" w:rsidRDefault="00457CC7" w:rsidP="000D5E0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D5E03">
        <w:rPr>
          <w:rFonts w:asciiTheme="minorHAnsi" w:hAnsiTheme="minorHAnsi" w:cstheme="minorHAnsi"/>
          <w:sz w:val="22"/>
          <w:szCs w:val="22"/>
        </w:rPr>
        <w:t>Type</w:t>
      </w:r>
      <w:r w:rsidR="000D5E03" w:rsidRPr="000D5E03">
        <w:rPr>
          <w:rFonts w:asciiTheme="minorHAnsi" w:hAnsiTheme="minorHAnsi" w:cstheme="minorHAnsi"/>
          <w:sz w:val="22"/>
          <w:szCs w:val="22"/>
        </w:rPr>
        <w:t xml:space="preserve"> de logement</w:t>
      </w:r>
    </w:p>
    <w:p w14:paraId="2EE76A0C" w14:textId="28FC749E" w:rsidR="000D5E03" w:rsidRPr="000D5E03" w:rsidRDefault="0093541F" w:rsidP="000D5E0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D5E03">
        <w:rPr>
          <w:rFonts w:asciiTheme="minorHAnsi" w:hAnsiTheme="minorHAnsi" w:cstheme="minorHAnsi"/>
          <w:sz w:val="22"/>
          <w:szCs w:val="22"/>
        </w:rPr>
        <w:t>Fait</w:t>
      </w:r>
      <w:r w:rsidR="000D5E03" w:rsidRPr="000D5E03">
        <w:rPr>
          <w:rFonts w:asciiTheme="minorHAnsi" w:hAnsiTheme="minorHAnsi" w:cstheme="minorHAnsi"/>
          <w:sz w:val="22"/>
          <w:szCs w:val="22"/>
        </w:rPr>
        <w:t xml:space="preserve"> de fumer ou non</w:t>
      </w:r>
    </w:p>
    <w:p w14:paraId="7EDC2DD1" w14:textId="7F685305" w:rsidR="000D5E03" w:rsidRPr="000D5E03" w:rsidRDefault="0093541F" w:rsidP="000D5E0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D5E03">
        <w:rPr>
          <w:rFonts w:asciiTheme="minorHAnsi" w:hAnsiTheme="minorHAnsi" w:cstheme="minorHAnsi"/>
          <w:sz w:val="22"/>
          <w:szCs w:val="22"/>
        </w:rPr>
        <w:t>Type</w:t>
      </w:r>
      <w:r w:rsidR="000D5E03" w:rsidRPr="000D5E03">
        <w:rPr>
          <w:rFonts w:asciiTheme="minorHAnsi" w:hAnsiTheme="minorHAnsi" w:cstheme="minorHAnsi"/>
          <w:sz w:val="22"/>
          <w:szCs w:val="22"/>
        </w:rPr>
        <w:t xml:space="preserve"> d’alimentation</w:t>
      </w:r>
    </w:p>
    <w:p w14:paraId="5FD69480" w14:textId="71C59EB4" w:rsidR="000D5E03" w:rsidRPr="000D5E03" w:rsidRDefault="0093541F" w:rsidP="000D5E0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D5E03">
        <w:rPr>
          <w:rFonts w:asciiTheme="minorHAnsi" w:hAnsiTheme="minorHAnsi" w:cstheme="minorHAnsi"/>
          <w:sz w:val="22"/>
          <w:szCs w:val="22"/>
        </w:rPr>
        <w:t>État</w:t>
      </w:r>
      <w:r w:rsidR="000D5E03" w:rsidRPr="000D5E03">
        <w:rPr>
          <w:rFonts w:asciiTheme="minorHAnsi" w:hAnsiTheme="minorHAnsi" w:cstheme="minorHAnsi"/>
          <w:sz w:val="22"/>
          <w:szCs w:val="22"/>
        </w:rPr>
        <w:t xml:space="preserve"> de santé ressenti</w:t>
      </w:r>
    </w:p>
    <w:p w14:paraId="0D8327E7" w14:textId="48188CF3" w:rsidR="000D5E03" w:rsidRPr="000D5E03" w:rsidRDefault="000D5E03" w:rsidP="000D5E0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5E03">
        <w:rPr>
          <w:rFonts w:asciiTheme="minorHAnsi" w:hAnsiTheme="minorHAnsi" w:cstheme="minorHAnsi"/>
          <w:sz w:val="22"/>
          <w:szCs w:val="22"/>
        </w:rPr>
        <w:t>Les tableaux croisés obtenus permettent de visualiser les répartitions et d’identifier rapidement d’éventuelles différences notables.</w:t>
      </w:r>
      <w:r w:rsidR="005B6AE5">
        <w:rPr>
          <w:rFonts w:asciiTheme="minorHAnsi" w:hAnsiTheme="minorHAnsi" w:cstheme="minorHAnsi"/>
          <w:sz w:val="22"/>
          <w:szCs w:val="22"/>
        </w:rPr>
        <w:t xml:space="preserve"> </w:t>
      </w:r>
      <w:r w:rsidRPr="000D5E03">
        <w:rPr>
          <w:rFonts w:asciiTheme="minorHAnsi" w:hAnsiTheme="minorHAnsi" w:cstheme="minorHAnsi"/>
          <w:sz w:val="22"/>
          <w:szCs w:val="22"/>
        </w:rPr>
        <w:t xml:space="preserve">Pour chaque tableau croisé, on effectue un test du khi² afin de déterminer si la variable </w:t>
      </w:r>
      <w:r w:rsidRPr="000D5E03">
        <w:rPr>
          <w:rFonts w:asciiTheme="minorHAnsi" w:hAnsiTheme="minorHAnsi" w:cstheme="minorHAnsi"/>
          <w:i/>
          <w:iCs/>
          <w:sz w:val="22"/>
          <w:szCs w:val="22"/>
        </w:rPr>
        <w:t>sport</w:t>
      </w:r>
      <w:r w:rsidRPr="000D5E03">
        <w:rPr>
          <w:rFonts w:asciiTheme="minorHAnsi" w:hAnsiTheme="minorHAnsi" w:cstheme="minorHAnsi"/>
          <w:sz w:val="22"/>
          <w:szCs w:val="22"/>
        </w:rPr>
        <w:t xml:space="preserve"> est liée de façon significative à l’autre variable </w:t>
      </w:r>
      <w:r w:rsidR="009335A9" w:rsidRPr="000D5E03">
        <w:rPr>
          <w:rFonts w:asciiTheme="minorHAnsi" w:hAnsiTheme="minorHAnsi" w:cstheme="minorHAnsi"/>
          <w:sz w:val="22"/>
          <w:szCs w:val="22"/>
        </w:rPr>
        <w:t>testée.</w:t>
      </w:r>
      <w:r w:rsidR="009335A9">
        <w:rPr>
          <w:rFonts w:asciiTheme="minorHAnsi" w:hAnsiTheme="minorHAnsi" w:cstheme="minorHAnsi"/>
          <w:sz w:val="22"/>
          <w:szCs w:val="22"/>
        </w:rPr>
        <w:t xml:space="preserve"> La</w:t>
      </w:r>
      <w:r w:rsidR="008D73F0">
        <w:rPr>
          <w:rFonts w:asciiTheme="minorHAnsi" w:hAnsiTheme="minorHAnsi" w:cstheme="minorHAnsi"/>
          <w:sz w:val="22"/>
          <w:szCs w:val="22"/>
        </w:rPr>
        <w:t xml:space="preserve"> variable </w:t>
      </w:r>
      <w:r w:rsidR="009335A9">
        <w:rPr>
          <w:rFonts w:asciiTheme="minorHAnsi" w:hAnsiTheme="minorHAnsi" w:cstheme="minorHAnsi"/>
          <w:sz w:val="22"/>
          <w:szCs w:val="22"/>
        </w:rPr>
        <w:t>sexe, alimentation</w:t>
      </w:r>
      <w:r w:rsidR="002C35DD">
        <w:rPr>
          <w:rFonts w:asciiTheme="minorHAnsi" w:hAnsiTheme="minorHAnsi" w:cstheme="minorHAnsi"/>
          <w:sz w:val="22"/>
          <w:szCs w:val="22"/>
        </w:rPr>
        <w:t xml:space="preserve"> et département de formation </w:t>
      </w:r>
      <w:r w:rsidR="009335A9">
        <w:rPr>
          <w:rFonts w:asciiTheme="minorHAnsi" w:hAnsiTheme="minorHAnsi" w:cstheme="minorHAnsi"/>
          <w:sz w:val="22"/>
          <w:szCs w:val="22"/>
        </w:rPr>
        <w:t>ressortir</w:t>
      </w:r>
      <w:r w:rsidR="002C35DD">
        <w:rPr>
          <w:rFonts w:asciiTheme="minorHAnsi" w:hAnsiTheme="minorHAnsi" w:cstheme="minorHAnsi"/>
          <w:sz w:val="22"/>
          <w:szCs w:val="22"/>
        </w:rPr>
        <w:t xml:space="preserve"> avec une p valeur très faible.</w:t>
      </w:r>
      <w:r w:rsidR="005B6AE5" w:rsidRPr="005B6AE5">
        <w:rPr>
          <w:rFonts w:asciiTheme="minorHAnsi" w:hAnsiTheme="minorHAnsi" w:cstheme="minorHAnsi"/>
          <w:sz w:val="22"/>
          <w:szCs w:val="22"/>
        </w:rPr>
        <w:t xml:space="preserve"> </w:t>
      </w:r>
      <w:r w:rsidR="00271248" w:rsidRPr="000D5E03">
        <w:rPr>
          <w:rFonts w:asciiTheme="minorHAnsi" w:hAnsiTheme="minorHAnsi" w:cstheme="minorHAnsi"/>
          <w:sz w:val="22"/>
          <w:szCs w:val="22"/>
        </w:rPr>
        <w:t>On</w:t>
      </w:r>
      <w:r w:rsidR="005B6AE5" w:rsidRPr="000D5E03">
        <w:rPr>
          <w:rFonts w:asciiTheme="minorHAnsi" w:hAnsiTheme="minorHAnsi" w:cstheme="minorHAnsi"/>
          <w:sz w:val="22"/>
          <w:szCs w:val="22"/>
        </w:rPr>
        <w:t xml:space="preserve"> calcule</w:t>
      </w:r>
      <w:r w:rsidR="005B6AE5">
        <w:rPr>
          <w:rFonts w:asciiTheme="minorHAnsi" w:hAnsiTheme="minorHAnsi" w:cstheme="minorHAnsi"/>
          <w:sz w:val="22"/>
          <w:szCs w:val="22"/>
        </w:rPr>
        <w:t xml:space="preserve"> </w:t>
      </w:r>
      <w:r w:rsidR="002C35DD">
        <w:rPr>
          <w:rFonts w:asciiTheme="minorHAnsi" w:hAnsiTheme="minorHAnsi" w:cstheme="minorHAnsi"/>
          <w:sz w:val="22"/>
          <w:szCs w:val="22"/>
        </w:rPr>
        <w:t>donc le</w:t>
      </w:r>
      <w:r w:rsidR="005B6AE5" w:rsidRPr="000D5E03">
        <w:rPr>
          <w:rFonts w:asciiTheme="minorHAnsi" w:hAnsiTheme="minorHAnsi" w:cstheme="minorHAnsi"/>
          <w:sz w:val="22"/>
          <w:szCs w:val="22"/>
        </w:rPr>
        <w:t xml:space="preserve"> V de Cramer, qui permet de mesurer l’intensité du lien.</w:t>
      </w:r>
    </w:p>
    <w:p w14:paraId="1A980C1F" w14:textId="2BDF372A" w:rsidR="002A7536" w:rsidRPr="000D5E03" w:rsidRDefault="00D72001" w:rsidP="000D5E0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72001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8241" behindDoc="0" locked="0" layoutInCell="1" allowOverlap="1" wp14:anchorId="2D54062C" wp14:editId="1861DF8E">
            <wp:simplePos x="0" y="0"/>
            <wp:positionH relativeFrom="column">
              <wp:posOffset>-2540</wp:posOffset>
            </wp:positionH>
            <wp:positionV relativeFrom="paragraph">
              <wp:posOffset>346710</wp:posOffset>
            </wp:positionV>
            <wp:extent cx="2994660" cy="731520"/>
            <wp:effectExtent l="0" t="0" r="0" b="0"/>
            <wp:wrapSquare wrapText="bothSides"/>
            <wp:docPr id="887477147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77147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213D1" w14:textId="7E29C891" w:rsidR="000D5E03" w:rsidRPr="000D5E03" w:rsidRDefault="000D5E03" w:rsidP="000D5E0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5E03">
        <w:rPr>
          <w:rFonts w:asciiTheme="minorHAnsi" w:hAnsiTheme="minorHAnsi" w:cstheme="minorHAnsi"/>
          <w:sz w:val="22"/>
          <w:szCs w:val="22"/>
        </w:rPr>
        <w:t>On en conclut que les variables sexes,</w:t>
      </w:r>
      <w:r w:rsidR="00AF7A08">
        <w:rPr>
          <w:rFonts w:asciiTheme="minorHAnsi" w:hAnsiTheme="minorHAnsi" w:cstheme="minorHAnsi"/>
          <w:sz w:val="22"/>
          <w:szCs w:val="22"/>
        </w:rPr>
        <w:t xml:space="preserve"> </w:t>
      </w:r>
      <w:r w:rsidRPr="000D5E03">
        <w:rPr>
          <w:rFonts w:asciiTheme="minorHAnsi" w:hAnsiTheme="minorHAnsi" w:cstheme="minorHAnsi"/>
          <w:sz w:val="22"/>
          <w:szCs w:val="22"/>
        </w:rPr>
        <w:t>alimentation</w:t>
      </w:r>
      <w:r w:rsidR="00AF7A08">
        <w:rPr>
          <w:rFonts w:asciiTheme="minorHAnsi" w:hAnsiTheme="minorHAnsi" w:cstheme="minorHAnsi"/>
          <w:sz w:val="22"/>
          <w:szCs w:val="22"/>
        </w:rPr>
        <w:t xml:space="preserve"> et </w:t>
      </w:r>
      <w:r w:rsidR="00AF7A08" w:rsidRPr="000D5E03">
        <w:rPr>
          <w:rFonts w:asciiTheme="minorHAnsi" w:hAnsiTheme="minorHAnsi" w:cstheme="minorHAnsi"/>
          <w:sz w:val="22"/>
          <w:szCs w:val="22"/>
        </w:rPr>
        <w:t>département de formation</w:t>
      </w:r>
      <w:r w:rsidRPr="000D5E03">
        <w:rPr>
          <w:rFonts w:asciiTheme="minorHAnsi" w:hAnsiTheme="minorHAnsi" w:cstheme="minorHAnsi"/>
          <w:sz w:val="22"/>
          <w:szCs w:val="22"/>
        </w:rPr>
        <w:t xml:space="preserve"> ont un lien significatif avec la pratique du sport.</w:t>
      </w:r>
    </w:p>
    <w:p w14:paraId="585FA887" w14:textId="675D9D5B" w:rsidR="007312B3" w:rsidRPr="000D5E03" w:rsidRDefault="000D5E03" w:rsidP="000D5E0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5E03">
        <w:rPr>
          <w:rFonts w:asciiTheme="minorHAnsi" w:hAnsiTheme="minorHAnsi" w:cstheme="minorHAnsi"/>
          <w:sz w:val="22"/>
          <w:szCs w:val="22"/>
        </w:rPr>
        <w:t>Cela signifie que c’est la variable alimentation qui a la plus grande association avec la pratique du sport parmi celles testées.</w:t>
      </w:r>
    </w:p>
    <w:p w14:paraId="3E60E9F2" w14:textId="6DE1AD93" w:rsidR="00B35DDD" w:rsidRPr="008E4441" w:rsidRDefault="000D5E03" w:rsidP="008E444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D5E03">
        <w:rPr>
          <w:rFonts w:asciiTheme="minorHAnsi" w:hAnsiTheme="minorHAnsi" w:cstheme="minorHAnsi"/>
          <w:sz w:val="22"/>
          <w:szCs w:val="22"/>
        </w:rPr>
        <w:t>Les tests montrent que la pratique du sport chez les étudiants varie selon certaines caractéristiques, en particulier le sexe, le département d’études et surtout le type d’alimentation.</w:t>
      </w:r>
      <w:r w:rsidRPr="000D5E03">
        <w:rPr>
          <w:rFonts w:asciiTheme="minorHAnsi" w:hAnsiTheme="minorHAnsi" w:cstheme="minorHAnsi"/>
          <w:sz w:val="22"/>
          <w:szCs w:val="22"/>
        </w:rPr>
        <w:br/>
        <w:t>Ces résultats peuvent orienter des campagnes de sensibilisation ou des actions ciblées pour promouvoir le sport chez certaines catégories d’étudiants.</w:t>
      </w:r>
      <w:r w:rsidRPr="000D5E03">
        <w:rPr>
          <w:rFonts w:asciiTheme="minorHAnsi" w:hAnsiTheme="minorHAnsi" w:cstheme="minorHAnsi"/>
          <w:sz w:val="22"/>
          <w:szCs w:val="22"/>
        </w:rPr>
        <w:br/>
        <w:t>En revanche, d’autres variables comme le logement, la santé perçue ou le fait de fumer ne semblent pas liées à cette pratique</w:t>
      </w:r>
      <w:r w:rsidR="003E3EA3">
        <w:rPr>
          <w:rFonts w:asciiTheme="minorHAnsi" w:hAnsiTheme="minorHAnsi" w:cstheme="minorHAnsi"/>
          <w:sz w:val="22"/>
          <w:szCs w:val="22"/>
        </w:rPr>
        <w:t>.</w:t>
      </w:r>
    </w:p>
    <w:sectPr w:rsidR="00B35DDD" w:rsidRPr="008E44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57502"/>
    <w:multiLevelType w:val="multilevel"/>
    <w:tmpl w:val="571C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3F517C"/>
    <w:multiLevelType w:val="multilevel"/>
    <w:tmpl w:val="7D5E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EC7C40"/>
    <w:multiLevelType w:val="multilevel"/>
    <w:tmpl w:val="CDA4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410EAE"/>
    <w:multiLevelType w:val="multilevel"/>
    <w:tmpl w:val="CBAE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F03E3C"/>
    <w:multiLevelType w:val="multilevel"/>
    <w:tmpl w:val="AF5C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840B19"/>
    <w:multiLevelType w:val="multilevel"/>
    <w:tmpl w:val="EB60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2062583">
    <w:abstractNumId w:val="3"/>
  </w:num>
  <w:num w:numId="2" w16cid:durableId="2036465743">
    <w:abstractNumId w:val="2"/>
  </w:num>
  <w:num w:numId="3" w16cid:durableId="651297791">
    <w:abstractNumId w:val="5"/>
  </w:num>
  <w:num w:numId="4" w16cid:durableId="1002195498">
    <w:abstractNumId w:val="1"/>
  </w:num>
  <w:num w:numId="5" w16cid:durableId="1973366470">
    <w:abstractNumId w:val="4"/>
  </w:num>
  <w:num w:numId="6" w16cid:durableId="418143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B6"/>
    <w:rsid w:val="00033050"/>
    <w:rsid w:val="00042DAE"/>
    <w:rsid w:val="00046502"/>
    <w:rsid w:val="00063637"/>
    <w:rsid w:val="00076767"/>
    <w:rsid w:val="00090DC2"/>
    <w:rsid w:val="000D229A"/>
    <w:rsid w:val="000D5E03"/>
    <w:rsid w:val="00100C23"/>
    <w:rsid w:val="00110191"/>
    <w:rsid w:val="0011110C"/>
    <w:rsid w:val="00112F6B"/>
    <w:rsid w:val="0011518B"/>
    <w:rsid w:val="00175E44"/>
    <w:rsid w:val="0018306A"/>
    <w:rsid w:val="00184F0A"/>
    <w:rsid w:val="001C4BF1"/>
    <w:rsid w:val="001E053C"/>
    <w:rsid w:val="001E670C"/>
    <w:rsid w:val="00214B56"/>
    <w:rsid w:val="00217717"/>
    <w:rsid w:val="00243281"/>
    <w:rsid w:val="002670F5"/>
    <w:rsid w:val="00271248"/>
    <w:rsid w:val="002A58B2"/>
    <w:rsid w:val="002A6353"/>
    <w:rsid w:val="002A7536"/>
    <w:rsid w:val="002B1DBE"/>
    <w:rsid w:val="002C35DD"/>
    <w:rsid w:val="002D2001"/>
    <w:rsid w:val="002E05F9"/>
    <w:rsid w:val="002F46BA"/>
    <w:rsid w:val="002F4E52"/>
    <w:rsid w:val="002F799D"/>
    <w:rsid w:val="003053C8"/>
    <w:rsid w:val="003232D0"/>
    <w:rsid w:val="003336F9"/>
    <w:rsid w:val="003756C3"/>
    <w:rsid w:val="00395322"/>
    <w:rsid w:val="003A17FF"/>
    <w:rsid w:val="003A6C74"/>
    <w:rsid w:val="003E3EA3"/>
    <w:rsid w:val="003E5495"/>
    <w:rsid w:val="00400954"/>
    <w:rsid w:val="00404FD8"/>
    <w:rsid w:val="00420116"/>
    <w:rsid w:val="00440015"/>
    <w:rsid w:val="00441695"/>
    <w:rsid w:val="00442EF1"/>
    <w:rsid w:val="00443453"/>
    <w:rsid w:val="00457CC7"/>
    <w:rsid w:val="004812C9"/>
    <w:rsid w:val="00495BB8"/>
    <w:rsid w:val="004C0701"/>
    <w:rsid w:val="004C29B3"/>
    <w:rsid w:val="004D66A3"/>
    <w:rsid w:val="004F1C42"/>
    <w:rsid w:val="004F26E6"/>
    <w:rsid w:val="005278B9"/>
    <w:rsid w:val="005625C6"/>
    <w:rsid w:val="00562C82"/>
    <w:rsid w:val="005B544C"/>
    <w:rsid w:val="005B6AE5"/>
    <w:rsid w:val="005D2833"/>
    <w:rsid w:val="005D7CC4"/>
    <w:rsid w:val="005E2720"/>
    <w:rsid w:val="005F48A0"/>
    <w:rsid w:val="00603908"/>
    <w:rsid w:val="00632D67"/>
    <w:rsid w:val="00635A8D"/>
    <w:rsid w:val="00636ABD"/>
    <w:rsid w:val="00641328"/>
    <w:rsid w:val="00663884"/>
    <w:rsid w:val="00664AE0"/>
    <w:rsid w:val="00666DCF"/>
    <w:rsid w:val="006836D1"/>
    <w:rsid w:val="006A0753"/>
    <w:rsid w:val="006C0468"/>
    <w:rsid w:val="006C3B48"/>
    <w:rsid w:val="006C41DF"/>
    <w:rsid w:val="006E30B0"/>
    <w:rsid w:val="00702F24"/>
    <w:rsid w:val="0072071C"/>
    <w:rsid w:val="007217B3"/>
    <w:rsid w:val="00721B1E"/>
    <w:rsid w:val="007312B3"/>
    <w:rsid w:val="007512A7"/>
    <w:rsid w:val="00783B80"/>
    <w:rsid w:val="007C2443"/>
    <w:rsid w:val="007F426C"/>
    <w:rsid w:val="007F704C"/>
    <w:rsid w:val="00804E0D"/>
    <w:rsid w:val="008156ED"/>
    <w:rsid w:val="00843DFB"/>
    <w:rsid w:val="00850E2F"/>
    <w:rsid w:val="00895182"/>
    <w:rsid w:val="00897E67"/>
    <w:rsid w:val="008C1374"/>
    <w:rsid w:val="008D5C6F"/>
    <w:rsid w:val="008D728E"/>
    <w:rsid w:val="008D73F0"/>
    <w:rsid w:val="008E4441"/>
    <w:rsid w:val="008F0473"/>
    <w:rsid w:val="008F3123"/>
    <w:rsid w:val="008F52F0"/>
    <w:rsid w:val="009335A9"/>
    <w:rsid w:val="0093541F"/>
    <w:rsid w:val="00936151"/>
    <w:rsid w:val="00942CA8"/>
    <w:rsid w:val="00953DF9"/>
    <w:rsid w:val="00954199"/>
    <w:rsid w:val="009800B6"/>
    <w:rsid w:val="009A6005"/>
    <w:rsid w:val="009D3870"/>
    <w:rsid w:val="009E6655"/>
    <w:rsid w:val="00A1416C"/>
    <w:rsid w:val="00A42E5D"/>
    <w:rsid w:val="00A4757B"/>
    <w:rsid w:val="00A85AAE"/>
    <w:rsid w:val="00AD2C43"/>
    <w:rsid w:val="00AF7A08"/>
    <w:rsid w:val="00B04391"/>
    <w:rsid w:val="00B15829"/>
    <w:rsid w:val="00B3190F"/>
    <w:rsid w:val="00B35DDD"/>
    <w:rsid w:val="00B61F87"/>
    <w:rsid w:val="00B93737"/>
    <w:rsid w:val="00B947E8"/>
    <w:rsid w:val="00BC07F7"/>
    <w:rsid w:val="00BE0EC0"/>
    <w:rsid w:val="00C03F85"/>
    <w:rsid w:val="00C253B3"/>
    <w:rsid w:val="00C6405C"/>
    <w:rsid w:val="00C823A7"/>
    <w:rsid w:val="00C857B7"/>
    <w:rsid w:val="00C93883"/>
    <w:rsid w:val="00C94199"/>
    <w:rsid w:val="00CB186B"/>
    <w:rsid w:val="00CB635C"/>
    <w:rsid w:val="00CF2DDB"/>
    <w:rsid w:val="00D215B3"/>
    <w:rsid w:val="00D6058E"/>
    <w:rsid w:val="00D63E68"/>
    <w:rsid w:val="00D65602"/>
    <w:rsid w:val="00D72001"/>
    <w:rsid w:val="00D72616"/>
    <w:rsid w:val="00DA0531"/>
    <w:rsid w:val="00DA74FC"/>
    <w:rsid w:val="00DC77DB"/>
    <w:rsid w:val="00DD5CCD"/>
    <w:rsid w:val="00E11C2C"/>
    <w:rsid w:val="00E22122"/>
    <w:rsid w:val="00E3736B"/>
    <w:rsid w:val="00E408CD"/>
    <w:rsid w:val="00E56011"/>
    <w:rsid w:val="00E60789"/>
    <w:rsid w:val="00EB6939"/>
    <w:rsid w:val="00EC2A57"/>
    <w:rsid w:val="00EE3B34"/>
    <w:rsid w:val="00F124D1"/>
    <w:rsid w:val="00F259EE"/>
    <w:rsid w:val="00F356A9"/>
    <w:rsid w:val="00F4699C"/>
    <w:rsid w:val="00F500C1"/>
    <w:rsid w:val="00FA63D3"/>
    <w:rsid w:val="00FB5C23"/>
    <w:rsid w:val="00FD381D"/>
    <w:rsid w:val="00FE5AD5"/>
    <w:rsid w:val="00FE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CD4B5"/>
  <w15:chartTrackingRefBased/>
  <w15:docId w15:val="{7B981D20-E38E-4239-A9AB-23819CB9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00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11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gntyacmbb4b">
    <w:name w:val="gntyacmbb4b"/>
    <w:basedOn w:val="DefaultParagraphFont"/>
    <w:rsid w:val="00420116"/>
  </w:style>
  <w:style w:type="paragraph" w:styleId="NormalWeb">
    <w:name w:val="Normal (Web)"/>
    <w:basedOn w:val="Normal"/>
    <w:uiPriority w:val="99"/>
    <w:unhideWhenUsed/>
    <w:rsid w:val="00641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6413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0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etuunivpoitiersfr-my.sharepoint.com/personal/constant_audibert_etu_univ-poitiers_fr/Documents/S2/SAE/Stats%20inf/R&#233;silata%20fin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etuunivpoitiersfr-my.sharepoint.com/personal/constant_audibert_etu_univ-poitiers_fr/Documents/S2/SAE/Stats%20inf/R&#233;silata%20fina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Résultat</a:t>
            </a:r>
            <a:r>
              <a:rPr lang="fr-FR" baseline="0"/>
              <a:t> échantillon aléatoire simple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'Partie 1,1'!$C$1</c:f>
              <c:strCache>
                <c:ptCount val="1"/>
                <c:pt idx="0">
                  <c:v>T_est</c:v>
                </c:pt>
              </c:strCache>
            </c:strRef>
          </c:tx>
          <c:spPr>
            <a:solidFill>
              <a:srgbClr val="FF3300"/>
            </a:solidFill>
            <a:ln>
              <a:noFill/>
            </a:ln>
            <a:effectLst/>
          </c:spPr>
          <c:invertIfNegative val="0"/>
          <c:val>
            <c:numRef>
              <c:f>'Partie 1,1'!$C$2:$C$11</c:f>
              <c:numCache>
                <c:formatCode>General</c:formatCode>
                <c:ptCount val="10"/>
                <c:pt idx="0">
                  <c:v>16216946</c:v>
                </c:pt>
                <c:pt idx="1">
                  <c:v>14408360</c:v>
                </c:pt>
                <c:pt idx="2">
                  <c:v>12692922</c:v>
                </c:pt>
                <c:pt idx="3">
                  <c:v>17036392</c:v>
                </c:pt>
                <c:pt idx="4">
                  <c:v>12162613</c:v>
                </c:pt>
                <c:pt idx="5">
                  <c:v>11860052</c:v>
                </c:pt>
                <c:pt idx="6">
                  <c:v>12226054</c:v>
                </c:pt>
                <c:pt idx="7">
                  <c:v>11601107</c:v>
                </c:pt>
                <c:pt idx="8">
                  <c:v>11035401</c:v>
                </c:pt>
                <c:pt idx="9">
                  <c:v>16773716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73-48E8-B51F-2CD8983DFC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96696415"/>
        <c:axId val="2096695167"/>
      </c:barChart>
      <c:lineChart>
        <c:grouping val="standard"/>
        <c:varyColors val="0"/>
        <c:ser>
          <c:idx val="0"/>
          <c:order val="0"/>
          <c:tx>
            <c:strRef>
              <c:f>'Partie 1,1'!$B$1</c:f>
              <c:strCache>
                <c:ptCount val="1"/>
                <c:pt idx="0">
                  <c:v>T</c:v>
                </c:pt>
              </c:strCache>
            </c:strRef>
          </c:tx>
          <c:spPr>
            <a:ln w="28575" cap="rnd">
              <a:solidFill>
                <a:srgbClr val="FF9B9B"/>
              </a:solidFill>
              <a:round/>
            </a:ln>
            <a:effectLst/>
          </c:spPr>
          <c:marker>
            <c:symbol val="none"/>
          </c:marker>
          <c:val>
            <c:numRef>
              <c:f>'Partie 1,1'!$B$2:$B$11</c:f>
              <c:numCache>
                <c:formatCode>General</c:formatCode>
                <c:ptCount val="10"/>
                <c:pt idx="0">
                  <c:v>12384734</c:v>
                </c:pt>
                <c:pt idx="1">
                  <c:v>12384734</c:v>
                </c:pt>
                <c:pt idx="2">
                  <c:v>12384734</c:v>
                </c:pt>
                <c:pt idx="3">
                  <c:v>12384734</c:v>
                </c:pt>
                <c:pt idx="4">
                  <c:v>12384734</c:v>
                </c:pt>
                <c:pt idx="5">
                  <c:v>12384734</c:v>
                </c:pt>
                <c:pt idx="6">
                  <c:v>12384734</c:v>
                </c:pt>
                <c:pt idx="7">
                  <c:v>12384734</c:v>
                </c:pt>
                <c:pt idx="8">
                  <c:v>12384734</c:v>
                </c:pt>
                <c:pt idx="9">
                  <c:v>12384734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973-48E8-B51F-2CD8983DFCA9}"/>
            </c:ext>
          </c:extLst>
        </c:ser>
        <c:ser>
          <c:idx val="2"/>
          <c:order val="2"/>
          <c:tx>
            <c:strRef>
              <c:f>'Partie 1,1'!$D$1</c:f>
              <c:strCache>
                <c:ptCount val="1"/>
                <c:pt idx="0">
                  <c:v>Marge</c:v>
                </c:pt>
              </c:strCache>
            </c:strRef>
          </c:tx>
          <c:spPr>
            <a:ln w="28575" cap="rnd">
              <a:solidFill>
                <a:srgbClr val="990033"/>
              </a:solidFill>
              <a:round/>
            </a:ln>
            <a:effectLst/>
          </c:spPr>
          <c:marker>
            <c:symbol val="none"/>
          </c:marker>
          <c:val>
            <c:numRef>
              <c:f>'Partie 1,1'!$D$2:$D$11</c:f>
              <c:numCache>
                <c:formatCode>General</c:formatCode>
                <c:ptCount val="10"/>
                <c:pt idx="0">
                  <c:v>6862259</c:v>
                </c:pt>
                <c:pt idx="1">
                  <c:v>6229604</c:v>
                </c:pt>
                <c:pt idx="2">
                  <c:v>4871126</c:v>
                </c:pt>
                <c:pt idx="3">
                  <c:v>7144138</c:v>
                </c:pt>
                <c:pt idx="4">
                  <c:v>5285539</c:v>
                </c:pt>
                <c:pt idx="5">
                  <c:v>4648813</c:v>
                </c:pt>
                <c:pt idx="6">
                  <c:v>4415782</c:v>
                </c:pt>
                <c:pt idx="7">
                  <c:v>5425454</c:v>
                </c:pt>
                <c:pt idx="8">
                  <c:v>5585820</c:v>
                </c:pt>
                <c:pt idx="9">
                  <c:v>6661856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973-48E8-B51F-2CD8983DFC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6696415"/>
        <c:axId val="2096695167"/>
      </c:lineChart>
      <c:catAx>
        <c:axId val="209669641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096695167"/>
        <c:crosses val="autoZero"/>
        <c:auto val="1"/>
        <c:lblAlgn val="ctr"/>
        <c:lblOffset val="100"/>
        <c:noMultiLvlLbl val="0"/>
      </c:catAx>
      <c:valAx>
        <c:axId val="2096695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0966964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Résultat échantillon aléatoire stratifié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'Partie 1,2'!$C$47</c:f>
              <c:strCache>
                <c:ptCount val="1"/>
                <c:pt idx="0">
                  <c:v>T_est</c:v>
                </c:pt>
              </c:strCache>
            </c:strRef>
          </c:tx>
          <c:spPr>
            <a:solidFill>
              <a:srgbClr val="FF3300"/>
            </a:solidFill>
            <a:ln>
              <a:noFill/>
            </a:ln>
            <a:effectLst/>
          </c:spPr>
          <c:invertIfNegative val="0"/>
          <c:val>
            <c:numRef>
              <c:f>'Partie 1,2'!$C$48:$C$58</c:f>
              <c:numCache>
                <c:formatCode>General</c:formatCode>
                <c:ptCount val="11"/>
                <c:pt idx="1">
                  <c:v>12374621</c:v>
                </c:pt>
                <c:pt idx="2">
                  <c:v>12536317</c:v>
                </c:pt>
                <c:pt idx="3">
                  <c:v>12341716</c:v>
                </c:pt>
                <c:pt idx="4">
                  <c:v>11314884</c:v>
                </c:pt>
                <c:pt idx="5">
                  <c:v>12042814</c:v>
                </c:pt>
                <c:pt idx="6">
                  <c:v>11233685</c:v>
                </c:pt>
                <c:pt idx="7">
                  <c:v>11159267</c:v>
                </c:pt>
                <c:pt idx="8">
                  <c:v>10637118</c:v>
                </c:pt>
                <c:pt idx="9">
                  <c:v>11727685</c:v>
                </c:pt>
                <c:pt idx="10">
                  <c:v>10075353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29-4900-A856-2F28D46277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72316895"/>
        <c:axId val="972323135"/>
      </c:barChart>
      <c:lineChart>
        <c:grouping val="standard"/>
        <c:varyColors val="0"/>
        <c:ser>
          <c:idx val="0"/>
          <c:order val="0"/>
          <c:tx>
            <c:strRef>
              <c:f>'Partie 1,2'!$B$47</c:f>
              <c:strCache>
                <c:ptCount val="1"/>
                <c:pt idx="0">
                  <c:v>T</c:v>
                </c:pt>
              </c:strCache>
            </c:strRef>
          </c:tx>
          <c:spPr>
            <a:ln w="28575" cap="rnd">
              <a:solidFill>
                <a:srgbClr val="FF9999"/>
              </a:solidFill>
              <a:round/>
            </a:ln>
            <a:effectLst/>
          </c:spPr>
          <c:marker>
            <c:symbol val="none"/>
          </c:marker>
          <c:val>
            <c:numRef>
              <c:f>'Partie 1,2'!$B$48:$B$58</c:f>
              <c:numCache>
                <c:formatCode>General</c:formatCode>
                <c:ptCount val="11"/>
                <c:pt idx="1">
                  <c:v>12384734</c:v>
                </c:pt>
                <c:pt idx="2">
                  <c:v>12384734</c:v>
                </c:pt>
                <c:pt idx="3">
                  <c:v>12384734</c:v>
                </c:pt>
                <c:pt idx="4">
                  <c:v>12384734</c:v>
                </c:pt>
                <c:pt idx="5">
                  <c:v>12384734</c:v>
                </c:pt>
                <c:pt idx="6">
                  <c:v>12384734</c:v>
                </c:pt>
                <c:pt idx="7">
                  <c:v>12384734</c:v>
                </c:pt>
                <c:pt idx="8">
                  <c:v>12384734</c:v>
                </c:pt>
                <c:pt idx="9">
                  <c:v>12384734</c:v>
                </c:pt>
                <c:pt idx="10">
                  <c:v>12384734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B29-4900-A856-2F28D4627728}"/>
            </c:ext>
          </c:extLst>
        </c:ser>
        <c:ser>
          <c:idx val="2"/>
          <c:order val="2"/>
          <c:tx>
            <c:strRef>
              <c:f>'Partie 1,2'!$F$47</c:f>
              <c:strCache>
                <c:ptCount val="1"/>
                <c:pt idx="0">
                  <c:v>Marge</c:v>
                </c:pt>
              </c:strCache>
            </c:strRef>
          </c:tx>
          <c:spPr>
            <a:ln w="28575" cap="rnd">
              <a:solidFill>
                <a:srgbClr val="990033"/>
              </a:solidFill>
              <a:round/>
            </a:ln>
            <a:effectLst/>
          </c:spPr>
          <c:marker>
            <c:symbol val="none"/>
          </c:marker>
          <c:val>
            <c:numRef>
              <c:f>'Partie 1,2'!$F$48:$F$58</c:f>
              <c:numCache>
                <c:formatCode>General</c:formatCode>
                <c:ptCount val="11"/>
                <c:pt idx="1">
                  <c:v>2770326</c:v>
                </c:pt>
                <c:pt idx="2">
                  <c:v>3524175</c:v>
                </c:pt>
                <c:pt idx="3">
                  <c:v>2224443</c:v>
                </c:pt>
                <c:pt idx="4">
                  <c:v>2058924</c:v>
                </c:pt>
                <c:pt idx="5">
                  <c:v>1546276</c:v>
                </c:pt>
                <c:pt idx="6">
                  <c:v>4091367</c:v>
                </c:pt>
                <c:pt idx="7">
                  <c:v>2115541</c:v>
                </c:pt>
                <c:pt idx="8">
                  <c:v>1260010</c:v>
                </c:pt>
                <c:pt idx="9">
                  <c:v>3027333</c:v>
                </c:pt>
                <c:pt idx="10">
                  <c:v>1939352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B29-4900-A856-2F28D46277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72316895"/>
        <c:axId val="972323135"/>
      </c:lineChart>
      <c:catAx>
        <c:axId val="97231689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972323135"/>
        <c:crosses val="autoZero"/>
        <c:auto val="1"/>
        <c:lblAlgn val="ctr"/>
        <c:lblOffset val="100"/>
        <c:noMultiLvlLbl val="0"/>
      </c:catAx>
      <c:valAx>
        <c:axId val="972323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9723168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1073</Words>
  <Characters>6121</Characters>
  <Application>Microsoft Office Word</Application>
  <DocSecurity>4</DocSecurity>
  <Lines>51</Lines>
  <Paragraphs>14</Paragraphs>
  <ScaleCrop>false</ScaleCrop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 Audibert</dc:creator>
  <cp:keywords/>
  <dc:description/>
  <cp:lastModifiedBy>Constant Audibert</cp:lastModifiedBy>
  <cp:revision>80</cp:revision>
  <cp:lastPrinted>2025-05-25T21:32:00Z</cp:lastPrinted>
  <dcterms:created xsi:type="dcterms:W3CDTF">2025-05-24T09:52:00Z</dcterms:created>
  <dcterms:modified xsi:type="dcterms:W3CDTF">2025-05-25T12:36:00Z</dcterms:modified>
</cp:coreProperties>
</file>