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5C460" w14:textId="77777777" w:rsidR="000A4104" w:rsidRDefault="00000000">
      <w:pPr>
        <w:spacing w:after="639" w:line="259" w:lineRule="auto"/>
        <w:ind w:left="0" w:firstLine="0"/>
      </w:pPr>
      <w:r>
        <w:rPr>
          <w:b/>
          <w:sz w:val="22"/>
        </w:rPr>
        <w:t>Decizie nr. 877/2021 din 11-nov-2021, Tribunalul Dambovita, contestatie la executare (Civil)</w:t>
      </w:r>
    </w:p>
    <w:p w14:paraId="66DB51D7" w14:textId="77777777" w:rsidR="000A4104" w:rsidRDefault="00000000">
      <w:pPr>
        <w:spacing w:after="537" w:line="351" w:lineRule="auto"/>
        <w:ind w:left="71"/>
        <w:jc w:val="center"/>
      </w:pPr>
      <w:r>
        <w:rPr>
          <w:b/>
        </w:rPr>
        <w:t>Decizie</w:t>
      </w:r>
    </w:p>
    <w:p w14:paraId="06DFA370" w14:textId="77777777" w:rsidR="000A4104" w:rsidRDefault="00000000">
      <w:pPr>
        <w:spacing w:after="537" w:line="351" w:lineRule="auto"/>
        <w:ind w:left="71" w:right="10"/>
        <w:jc w:val="center"/>
      </w:pPr>
      <w:r>
        <w:rPr>
          <w:b/>
        </w:rPr>
        <w:t>din 11 Noiembrie 2021</w:t>
      </w:r>
    </w:p>
    <w:p w14:paraId="4C8DBC9B" w14:textId="77777777" w:rsidR="000A4104" w:rsidRDefault="00000000">
      <w:pPr>
        <w:spacing w:after="537" w:line="351" w:lineRule="auto"/>
        <w:ind w:left="71" w:right="2"/>
        <w:jc w:val="center"/>
      </w:pPr>
      <w:r>
        <w:rPr>
          <w:b/>
        </w:rPr>
        <w:t>Text speţă</w:t>
      </w:r>
    </w:p>
    <w:p w14:paraId="748953A2" w14:textId="77777777" w:rsidR="000A4104" w:rsidRDefault="00000000">
      <w:pPr>
        <w:spacing w:after="196" w:line="259" w:lineRule="auto"/>
        <w:ind w:left="-5" w:right="175"/>
      </w:pPr>
      <w:r>
        <w:t>Persoană fizică, Bancă vs</w:t>
      </w:r>
    </w:p>
    <w:p w14:paraId="535A5913" w14:textId="77777777" w:rsidR="000A4104" w:rsidRDefault="00000000">
      <w:pPr>
        <w:spacing w:after="196" w:line="259" w:lineRule="auto"/>
        <w:ind w:left="-5" w:right="175"/>
      </w:pPr>
      <w:r>
        <w:t>Acesta nu este document finalizat</w:t>
      </w:r>
    </w:p>
    <w:p w14:paraId="4C18050B" w14:textId="77777777" w:rsidR="000A4104" w:rsidRDefault="00000000">
      <w:pPr>
        <w:spacing w:after="196" w:line="259" w:lineRule="auto"/>
        <w:ind w:left="-5" w:right="175"/>
      </w:pPr>
      <w:r>
        <w:t>Cod ECLI ECLI:RO:TBDBO:2021:009.______</w:t>
      </w:r>
    </w:p>
    <w:p w14:paraId="50865A5A" w14:textId="77777777" w:rsidR="000A4104" w:rsidRDefault="00000000">
      <w:pPr>
        <w:spacing w:after="196" w:line="259" w:lineRule="auto"/>
        <w:ind w:left="-5" w:right="175"/>
      </w:pPr>
      <w:r>
        <w:t>R O M A N I A</w:t>
      </w:r>
    </w:p>
    <w:p w14:paraId="4D4502FD" w14:textId="77777777" w:rsidR="000A4104" w:rsidRDefault="00000000">
      <w:pPr>
        <w:spacing w:after="196" w:line="259" w:lineRule="auto"/>
        <w:ind w:left="-5" w:right="175"/>
      </w:pPr>
      <w:r>
        <w:t>TRIBUNALUL DÂMBOVIŢA – SECŢIA I CIVILĂ</w:t>
      </w:r>
    </w:p>
    <w:p w14:paraId="6B908B02" w14:textId="77777777" w:rsidR="000A4104" w:rsidRDefault="00000000">
      <w:pPr>
        <w:spacing w:after="196" w:line="259" w:lineRule="auto"/>
        <w:ind w:left="-5" w:right="175"/>
      </w:pPr>
      <w:r>
        <w:t>DOSAR NR._____________</w:t>
      </w:r>
    </w:p>
    <w:p w14:paraId="2331C989" w14:textId="77777777" w:rsidR="000A4104" w:rsidRDefault="00000000">
      <w:pPr>
        <w:spacing w:after="196" w:line="259" w:lineRule="auto"/>
        <w:ind w:left="-5" w:right="175"/>
      </w:pPr>
      <w:r>
        <w:t>Cod ECLI:RO:TBDBO:2021:009.______</w:t>
      </w:r>
    </w:p>
    <w:p w14:paraId="480D3F59" w14:textId="77777777" w:rsidR="000A4104" w:rsidRDefault="00000000">
      <w:pPr>
        <w:spacing w:after="196" w:line="259" w:lineRule="auto"/>
        <w:ind w:left="-5" w:right="175"/>
      </w:pPr>
      <w:r>
        <w:t>DECIZIA CIVILĂ NR.877</w:t>
      </w:r>
    </w:p>
    <w:p w14:paraId="3F44041C" w14:textId="77777777" w:rsidR="000A4104" w:rsidRDefault="00000000">
      <w:pPr>
        <w:spacing w:after="0" w:line="422" w:lineRule="auto"/>
        <w:ind w:left="-5" w:right="6027"/>
      </w:pPr>
      <w:r>
        <w:t>Sedinţa publică din data de 11.11.2021 Instanţa constituită din :</w:t>
      </w:r>
    </w:p>
    <w:p w14:paraId="2F5E8AA7" w14:textId="77777777" w:rsidR="000A4104" w:rsidRDefault="00000000">
      <w:pPr>
        <w:spacing w:after="196" w:line="259" w:lineRule="auto"/>
        <w:ind w:left="-5" w:right="175"/>
      </w:pPr>
      <w:r>
        <w:t>Preşedinte : B______ Brînzică</w:t>
      </w:r>
    </w:p>
    <w:p w14:paraId="58F9F265" w14:textId="77777777" w:rsidR="000A4104" w:rsidRDefault="00000000">
      <w:pPr>
        <w:spacing w:after="196" w:line="259" w:lineRule="auto"/>
        <w:ind w:left="-5" w:right="175"/>
      </w:pPr>
      <w:r>
        <w:t>Judecător : M____ A_______ N______</w:t>
      </w:r>
    </w:p>
    <w:p w14:paraId="07D502B5" w14:textId="77777777" w:rsidR="000A4104" w:rsidRDefault="00000000">
      <w:pPr>
        <w:spacing w:after="196" w:line="259" w:lineRule="auto"/>
        <w:ind w:left="-5" w:right="175"/>
      </w:pPr>
      <w:r>
        <w:t>Grefier : N_______ P_______</w:t>
      </w:r>
    </w:p>
    <w:p w14:paraId="11D59074" w14:textId="77777777" w:rsidR="000A4104" w:rsidRDefault="00000000">
      <w:pPr>
        <w:spacing w:after="0"/>
        <w:ind w:left="-5" w:right="175"/>
      </w:pPr>
      <w:r>
        <w:t>Pe rol judecarea cererilor de apel formulate de apelantul contestator A_________ A_____ A_____, cu domiciliul ales în Bucureşti, __________________, sector 1, la SCA Lutu şi Asociatii şi intimata B__ B_____ B______ B_______ B_, cu sediul în Bucureşti, ____________________.17 Turn BRD, sector 1 împotriva Sentinţei Civile nr.1754/06.05.2021 pronunţată de Judecătoria Târgovişte în dosarul nr.</w:t>
      </w:r>
    </w:p>
    <w:p w14:paraId="49137C8B" w14:textId="77777777" w:rsidR="000A4104" w:rsidRDefault="00000000">
      <w:pPr>
        <w:spacing w:after="196" w:line="259" w:lineRule="auto"/>
        <w:ind w:left="-5" w:right="175"/>
      </w:pPr>
      <w:r>
        <w:t>_____________ având ca obiect contestaţie la executare dosar executare 2494/2013.</w:t>
      </w:r>
    </w:p>
    <w:p w14:paraId="0B9DC880" w14:textId="77777777" w:rsidR="000A4104" w:rsidRDefault="00000000">
      <w:pPr>
        <w:spacing w:after="0"/>
        <w:ind w:left="-5" w:right="175"/>
      </w:pPr>
      <w:r>
        <w:t>Prezenţa părţilor şi dezbaterile în cauză au avut loc şi s-au consemnat prin încheierea de şedinţă din data de 13.10.2021, ce face parte integrantă din prezenta, când pronunţarea a fost amânată la data de</w:t>
      </w:r>
    </w:p>
    <w:p w14:paraId="3F218E79" w14:textId="77777777" w:rsidR="000A4104" w:rsidRDefault="00000000">
      <w:pPr>
        <w:spacing w:after="196" w:line="259" w:lineRule="auto"/>
        <w:ind w:left="-5" w:right="175"/>
      </w:pPr>
      <w:r>
        <w:t>28.10.2021, respectiv 11.11.2021.</w:t>
      </w:r>
    </w:p>
    <w:p w14:paraId="056385BD" w14:textId="77777777" w:rsidR="000A4104" w:rsidRDefault="00000000">
      <w:pPr>
        <w:spacing w:line="259" w:lineRule="auto"/>
        <w:ind w:left="-5" w:right="175"/>
      </w:pPr>
      <w:r>
        <w:t>TRIBUNALUL,</w:t>
      </w:r>
    </w:p>
    <w:p w14:paraId="560E459A" w14:textId="77777777" w:rsidR="000A4104" w:rsidRDefault="00000000">
      <w:pPr>
        <w:spacing w:after="196" w:line="259" w:lineRule="auto"/>
        <w:ind w:left="-5" w:right="175"/>
      </w:pPr>
      <w:r>
        <w:lastRenderedPageBreak/>
        <w:t>Deliberând asupra apelului de faţă constată următoarele:</w:t>
      </w:r>
    </w:p>
    <w:p w14:paraId="7C9109A5" w14:textId="77777777" w:rsidR="000A4104" w:rsidRDefault="00000000">
      <w:pPr>
        <w:ind w:left="-5" w:right="175"/>
      </w:pPr>
      <w:r>
        <w:t xml:space="preserve">Prin sentinţa civilă nr.1754 /06.05.2021 s-a respins exceptia tardivitatii în privinta cererii întemeiata pe dispozitiile art. </w:t>
      </w:r>
      <w:r>
        <w:rPr>
          <w:color w:val="1B1B1B"/>
        </w:rPr>
        <w:t>62</w:t>
      </w:r>
      <w:r>
        <w:t xml:space="preserve"> din </w:t>
      </w:r>
      <w:r>
        <w:rPr>
          <w:color w:val="1B1B1B"/>
        </w:rPr>
        <w:t>Legea 58/1934</w:t>
      </w:r>
      <w:r>
        <w:t xml:space="preserve"> şi s-a admis exceptia tardivitatii pentru actele de executare efectuate anterior datei de 22.06.2020.</w:t>
      </w:r>
    </w:p>
    <w:p w14:paraId="632C03F0" w14:textId="77777777" w:rsidR="000A4104" w:rsidRDefault="00000000">
      <w:pPr>
        <w:ind w:left="-5" w:right="175"/>
      </w:pPr>
      <w:r>
        <w:t>De asemenea, a fost respinsă exceptia inadmisibilitatii şi s-a admis în parte contestaţia la executare formulată de contestator A_________ A_____ A_____, în contradictoriu cu intimata B__ B_____ B______ B_______ S.A., cu sediul în Bucureşti, _______________________. 1-7, Turn BRD, sector 1,</w:t>
      </w:r>
    </w:p>
    <w:p w14:paraId="2A9FF7EA" w14:textId="77777777" w:rsidR="000A4104" w:rsidRDefault="00000000">
      <w:pPr>
        <w:ind w:left="-5" w:right="175"/>
      </w:pPr>
      <w:r>
        <w:t>S-a dispus anularea somatiei imobiliare din data de 22.06.2020 emisa de Biroul Executorilor Judecatoresti Asociati M__ si Partenerii în dosarul de executare nr 2494/2013.</w:t>
      </w:r>
    </w:p>
    <w:p w14:paraId="55F68ACC" w14:textId="77777777" w:rsidR="000A4104" w:rsidRDefault="00000000">
      <w:pPr>
        <w:ind w:left="-5" w:right="175"/>
      </w:pPr>
      <w:r>
        <w:t>Taxa de timbru în cuantum de 1000 lei urmând a se restitui contestatorului la data ramanerii definitive a prezentei hotarari.</w:t>
      </w:r>
    </w:p>
    <w:p w14:paraId="6E379630" w14:textId="77777777" w:rsidR="000A4104" w:rsidRDefault="00000000">
      <w:pPr>
        <w:spacing w:after="196" w:line="259" w:lineRule="auto"/>
        <w:ind w:left="-5" w:right="175"/>
      </w:pPr>
      <w:r>
        <w:t>S-a luat act ca vor fi solicitate pe cale separata cheltuielile de judecata.</w:t>
      </w:r>
    </w:p>
    <w:p w14:paraId="6589A6B9" w14:textId="77777777" w:rsidR="000A4104" w:rsidRDefault="00000000">
      <w:pPr>
        <w:spacing w:after="119" w:line="259" w:lineRule="auto"/>
        <w:ind w:left="-5" w:right="175"/>
      </w:pPr>
      <w:r>
        <w:t>Pentru a pronunţa această sentinţă, instanţa de fond a reţinut că între ______________________</w:t>
      </w:r>
    </w:p>
    <w:p w14:paraId="6CCDE7A3" w14:textId="77777777" w:rsidR="000A4104" w:rsidRDefault="00000000">
      <w:pPr>
        <w:ind w:left="-5" w:right="175"/>
      </w:pPr>
      <w:r>
        <w:t>BRD,GSG-SĄ, prin Agenţia T__ a fost încheiat contractul de credit nr 99/23.04.2012 pentru un credit pe termen în valoare de 750.000 euro, cu valabilitate pana la data de 23.04.2013.</w:t>
      </w:r>
    </w:p>
    <w:p w14:paraId="323C4FA7" w14:textId="77777777" w:rsidR="000A4104" w:rsidRDefault="00000000">
      <w:pPr>
        <w:spacing w:after="0"/>
        <w:ind w:left="-5" w:right="175"/>
      </w:pPr>
      <w:r>
        <w:t>În garantarea contractului, în afara garanţiilor asupra unor bunuri proprii debitorului şi a garatiei acordată de statul roman prin Fondul pentru Garantarea Creditelor pentru Intreprinderilor M___ şi Mijlocii</w:t>
      </w:r>
    </w:p>
    <w:p w14:paraId="4EC881D3" w14:textId="77777777" w:rsidR="000A4104" w:rsidRDefault="00000000">
      <w:pPr>
        <w:spacing w:after="119" w:line="259" w:lineRule="auto"/>
        <w:ind w:left="-5" w:right="175"/>
      </w:pPr>
      <w:r>
        <w:t>(FNGCIMM), s-au emis mai multe bilete la ordin, acestea fiind avalizate de membrii familiei</w:t>
      </w:r>
    </w:p>
    <w:p w14:paraId="7D29526A" w14:textId="77777777" w:rsidR="000A4104" w:rsidRDefault="00000000">
      <w:pPr>
        <w:ind w:left="-5" w:right="175"/>
      </w:pPr>
      <w:r>
        <w:t>D_________, persoane care reprezintă beneficiarii reali de creditare, respectiv D_________ S_____ si D_________ Marelena, M______ şi A_________ A_____ A_____, (administrator al societatii), acestea fiind numerotate de la _______ la _______ cu _____________).</w:t>
      </w:r>
    </w:p>
    <w:p w14:paraId="354BB9C0" w14:textId="77777777" w:rsidR="000A4104" w:rsidRDefault="00000000">
      <w:pPr>
        <w:ind w:left="-5" w:right="175"/>
      </w:pPr>
      <w:r>
        <w:t>Deoarece debitorul ______________________, nu a mai putut face faţă plăţilor curente, a solicitat deschiderea procedurii insolventei, aceasta cerere fiind aprobata, prin hotărârea civila pronunţată de Tribunalul Bucureşti la data de 09.10.2012, deschizându-se astfel, dosarul nr. _____/3/2012.</w:t>
      </w:r>
    </w:p>
    <w:p w14:paraId="3521BD5D" w14:textId="77777777" w:rsidR="000A4104" w:rsidRDefault="00000000">
      <w:pPr>
        <w:ind w:left="-5" w:right="175"/>
      </w:pPr>
      <w:r>
        <w:t>Urmare a încetarii plătilor, creditorul BRD a solicitat plata biletelor la ordin, acestea fiind refuzate la data de 17.06.2013, ca urmare a „lipsei totale a disponibilului", fiind solicitată executarea silita a garantiilor tertilor garanti, respectiv a avalistilor D_________ Ş_____, D_________ Marelena, D_________ A_____ S_____ M______ şi A_________ A_____ A_____, în baza biletelor la ordin avalizate de aceştia, la data de 09.07.2013.</w:t>
      </w:r>
    </w:p>
    <w:p w14:paraId="6A6A5E9E" w14:textId="77777777" w:rsidR="000A4104" w:rsidRDefault="00000000">
      <w:pPr>
        <w:ind w:left="-5" w:right="175"/>
      </w:pPr>
      <w:r>
        <w:t>D____ urmare, Banca s-a adresat executorilor judecatoresti, R___ Ortansa A______ (Curtea de Apel Ploieşti) şi M__ I____ (Curtea de Apel Bucereşti), fiind formate mai multe dosare execuţionale.</w:t>
      </w:r>
    </w:p>
    <w:p w14:paraId="0DBCB855" w14:textId="77777777" w:rsidR="000A4104" w:rsidRDefault="00000000">
      <w:pPr>
        <w:spacing w:after="196" w:line="259" w:lineRule="auto"/>
        <w:ind w:left="-5" w:right="175"/>
      </w:pPr>
      <w:r>
        <w:lastRenderedPageBreak/>
        <w:t>În dosarul de executare cu nr. 2494/2013, instrumentat de „B___ M__ si Partenerii", calitatea de debitori o au D_________ A_____ S_____ M______ şi A_________ A_____ A_____.</w:t>
      </w:r>
    </w:p>
    <w:p w14:paraId="1BF83BB2" w14:textId="77777777" w:rsidR="000A4104" w:rsidRDefault="00000000">
      <w:pPr>
        <w:ind w:left="-5" w:right="175"/>
      </w:pPr>
      <w:r>
        <w:t>Executările efectuate de acesti executori, cuprind atât executarea silita mobiliara (asupra bunurilor mobile sau prin poprire) cât si imobiliară.</w:t>
      </w:r>
    </w:p>
    <w:p w14:paraId="1D16D297" w14:textId="77777777" w:rsidR="000A4104" w:rsidRDefault="00000000">
      <w:pPr>
        <w:spacing w:after="119" w:line="259" w:lineRule="auto"/>
        <w:ind w:left="-5" w:right="175"/>
      </w:pPr>
      <w:r>
        <w:t>În acest, Judecătoria Sector 1 Bucureşti, a încuviinţat executarea silita asupra contestatorului</w:t>
      </w:r>
    </w:p>
    <w:p w14:paraId="0F99A3CE" w14:textId="77777777" w:rsidR="000A4104" w:rsidRDefault="00000000">
      <w:pPr>
        <w:spacing w:after="196" w:line="259" w:lineRule="auto"/>
        <w:ind w:left="-5"/>
      </w:pPr>
      <w:r>
        <w:t>A_________ A_____ A_____, prin încheierea emisă la data de 09.12.2013, în dosarul nr. _____/299/2013.</w:t>
      </w:r>
    </w:p>
    <w:p w14:paraId="142DCB1D" w14:textId="77777777" w:rsidR="000A4104" w:rsidRDefault="00000000">
      <w:pPr>
        <w:ind w:left="-5" w:right="175"/>
      </w:pPr>
      <w:r>
        <w:t>Astfel, odată cu încuviinţarea executării, instanta de executare a aplicat şi formula executorie, în conformitate cu dispoziţiile art.</w:t>
      </w:r>
      <w:r>
        <w:rPr>
          <w:color w:val="1B1B1B"/>
        </w:rPr>
        <w:t>665</w:t>
      </w:r>
      <w:r>
        <w:t xml:space="preserve">, alin. 7 ale </w:t>
      </w:r>
      <w:r>
        <w:rPr>
          <w:color w:val="1B1B1B"/>
        </w:rPr>
        <w:t>Codului de Procedură Civilă</w:t>
      </w:r>
      <w:r>
        <w:t>, aplicabil.</w:t>
      </w:r>
    </w:p>
    <w:p w14:paraId="3BD5D0A2" w14:textId="77777777" w:rsidR="000A4104" w:rsidRDefault="00000000">
      <w:pPr>
        <w:ind w:left="-5" w:right="175"/>
      </w:pPr>
      <w:r>
        <w:t>După obţinerea încuviinţării de executare, executorul judecătoresc a stabilit cheltuielile de executare şi a comunicat debitorilor somaţia execuţională.</w:t>
      </w:r>
    </w:p>
    <w:p w14:paraId="14B19A11" w14:textId="77777777" w:rsidR="000A4104" w:rsidRDefault="00000000">
      <w:pPr>
        <w:ind w:left="-5" w:right="175"/>
      </w:pPr>
      <w:r>
        <w:t>La data de 31.01.2014, a fost înfiinţată poprire asupra veniturilor debitorilor, obţinute de societatea Simplex Exim SRL, debitorul contestator, fiind înştiinţat cu privire la această executare prin poprire şi prin înştiinţarea transmisă acestuia.</w:t>
      </w:r>
    </w:p>
    <w:p w14:paraId="7C702F07" w14:textId="77777777" w:rsidR="000A4104" w:rsidRDefault="00000000">
      <w:pPr>
        <w:ind w:left="-5" w:right="175"/>
      </w:pPr>
      <w:r>
        <w:t>Conform confirmării din dosarul execuţional, comunicarea privind măsura popririi a fost recepţionată de debitor la data de 03.03.2014, aceasta dată, fiind atestată de agenţul procedural.</w:t>
      </w:r>
    </w:p>
    <w:p w14:paraId="76C909DD" w14:textId="77777777" w:rsidR="000A4104" w:rsidRDefault="00000000">
      <w:pPr>
        <w:ind w:left="-5" w:right="175"/>
      </w:pPr>
      <w:r>
        <w:t>La data de 16.12.2014, executorul judecătoresc a extins executarea şi asupra bunurilor regăsite pe raza sectorului 2 Bucureşti, obţinând încuviintarea executări prin încheierea emisă la data de 16.12.2014, în dosarul nr. _____/300/2014, care a dus la emiterea somaţiei imobiliare din 20.01.2015, înscrisă în CF a imobilului la aceeaşi dată.</w:t>
      </w:r>
    </w:p>
    <w:p w14:paraId="198C59E6" w14:textId="77777777" w:rsidR="000A4104" w:rsidRDefault="00000000">
      <w:pPr>
        <w:ind w:left="-5" w:right="175"/>
      </w:pPr>
      <w:r>
        <w:t>Deoarece, imobilul se afla în devalmasie (fiind în proprietatea debitorului D_________ A_____ S_____ M______ şi a sorei sale), prin contestaţia la executare formulata de D_________ N_______ D______ s-a admis desfiinţarea somaţiei imobiliare, constatându-se că în conformitate cu dispoziţiile art. 817 Cod. Procedura Civila, executarea silita a bunului aflat în devălmăşie este suspendata până la efectuarea partajului acelui bun imobil.</w:t>
      </w:r>
    </w:p>
    <w:p w14:paraId="386194B6" w14:textId="77777777" w:rsidR="000A4104" w:rsidRDefault="00000000">
      <w:pPr>
        <w:ind w:left="-5" w:right="175"/>
      </w:pPr>
      <w:r>
        <w:t>Astfel, la data de 23.06.2015, executorul judecătoresc a dispus radierea somaţiei din CF a imobilului în devălmăşie şi la 21.09.2015 s-a emis o noua somaţie imobiliara către debitor, care se referea numai la cota devalmasa ce-i revine debitorului din bunul situat în _______________________________ fiind înscrisă în Cartea Funciara a imobilului, fără a mai fi contestată. De asemenea s-a emis încheierea din data de 11.12.2015 prin care s-a dispus suspendarea executării silite asupra imobilului situat în sector 2 al Mun. Bucureşti.</w:t>
      </w:r>
    </w:p>
    <w:p w14:paraId="1292E0E3" w14:textId="77777777" w:rsidR="000A4104" w:rsidRDefault="00000000">
      <w:pPr>
        <w:spacing w:after="188"/>
        <w:ind w:left="-5" w:right="175"/>
      </w:pPr>
      <w:r>
        <w:t xml:space="preserve">Deoarece, poprirea înfiinţată asupra terţului poprit Simplex Exim SRL nu a asigurat sumele de bani, necesare stingerii creanţei, la data de 04.06.2018, executorul judecătoresc a dispus înfiinţarea popririi </w:t>
      </w:r>
      <w:r>
        <w:lastRenderedPageBreak/>
        <w:t>asupra conturilor bancare deţinute de debitorul contestator la Banca Transilvania si BRD, GSG- SA, despre aceasta măsură fiind înştiinţat şi debitorul, prin adresa emisă la aceeaşi dată.</w:t>
      </w:r>
    </w:p>
    <w:p w14:paraId="27CA24FB" w14:textId="77777777" w:rsidR="000A4104" w:rsidRDefault="00000000">
      <w:pPr>
        <w:spacing w:after="0"/>
        <w:ind w:left="-5" w:right="175"/>
      </w:pPr>
      <w:r>
        <w:t>La data de 04.05.2020, ca urmare a descoperirii unor bunurile imobile în proprietatea debitorului aflate în circumscripţia Judecătoriei Târgovişte, s-a formulat o nouă cerere de încuviinţare adresata acestei judecatorii, cerere ce a fost încuviintata prin încheierea nr. 1630/19.05.2020, pronunţată în dosarul nr.</w:t>
      </w:r>
    </w:p>
    <w:p w14:paraId="10F973B9" w14:textId="77777777" w:rsidR="000A4104" w:rsidRDefault="00000000">
      <w:pPr>
        <w:spacing w:after="196" w:line="259" w:lineRule="auto"/>
        <w:ind w:left="-5" w:right="175"/>
      </w:pPr>
      <w:r>
        <w:t>_____________.</w:t>
      </w:r>
    </w:p>
    <w:p w14:paraId="4CD93F12" w14:textId="77777777" w:rsidR="000A4104" w:rsidRDefault="00000000">
      <w:pPr>
        <w:ind w:left="-5" w:right="175"/>
      </w:pPr>
      <w:r>
        <w:t>Cu privire la aceasta extindere a executării, debitorul contestator, a fost înştiinţat prin somaţia imobiliara emisă la data de 22.05.2020, comunicata debitorului la data de 15.07.2020.</w:t>
      </w:r>
    </w:p>
    <w:p w14:paraId="45557E97" w14:textId="77777777" w:rsidR="000A4104" w:rsidRDefault="00000000">
      <w:pPr>
        <w:spacing w:after="196" w:line="259" w:lineRule="auto"/>
        <w:ind w:left="-5" w:right="175"/>
      </w:pPr>
      <w:r>
        <w:t>La data de 20.07.2020 (data postei ) contestatorul a formulat prezenta contestatie la executare.</w:t>
      </w:r>
    </w:p>
    <w:p w14:paraId="7BE633A7" w14:textId="77777777" w:rsidR="000A4104" w:rsidRDefault="00000000">
      <w:pPr>
        <w:spacing w:after="196" w:line="259" w:lineRule="auto"/>
        <w:ind w:left="-5" w:right="175"/>
      </w:pPr>
      <w:r>
        <w:t>Referitor la exceptia tardivităţii instanta retine urmatoarele.</w:t>
      </w:r>
    </w:p>
    <w:p w14:paraId="495894D7" w14:textId="77777777" w:rsidR="000A4104" w:rsidRDefault="00000000">
      <w:pPr>
        <w:ind w:left="-5" w:right="175"/>
      </w:pPr>
      <w:r>
        <w:t>Conform dispozitiilor speciale, în ceea ce priveste contestatia la executare împotriva unui bilet la ordin (fosta "opozitie la executare"), respectiv când se tinde la invocarea unor excepţii personale privind biletul la ordin, conform art.</w:t>
      </w:r>
      <w:r>
        <w:rPr>
          <w:color w:val="1B1B1B"/>
        </w:rPr>
        <w:t>62</w:t>
      </w:r>
      <w:r>
        <w:t xml:space="preserve"> din </w:t>
      </w:r>
      <w:r>
        <w:rPr>
          <w:color w:val="1B1B1B"/>
        </w:rPr>
        <w:t>lege nr. 58/1934,</w:t>
      </w:r>
      <w:r>
        <w:t xml:space="preserve"> termenul este redus la numai 5 zile de la primirea somaţiunii cambiale.</w:t>
      </w:r>
    </w:p>
    <w:p w14:paraId="6652C9A7" w14:textId="77777777" w:rsidR="000A4104" w:rsidRDefault="00000000">
      <w:pPr>
        <w:ind w:left="-5" w:right="175"/>
      </w:pPr>
      <w:r>
        <w:t xml:space="preserve">Dispoziţiile art. </w:t>
      </w:r>
      <w:r>
        <w:rPr>
          <w:color w:val="1B1B1B"/>
        </w:rPr>
        <w:t>61</w:t>
      </w:r>
      <w:r>
        <w:t xml:space="preserve"> din </w:t>
      </w:r>
      <w:r>
        <w:rPr>
          <w:color w:val="1B1B1B"/>
        </w:rPr>
        <w:t>Legea nr. 58/1934</w:t>
      </w:r>
      <w:r>
        <w:t xml:space="preserve"> prevăd „Somaţiunea de executare trebuie să cuprindă transcrierea exactă a cambiei sau a protestului, precum şi al celorlalte acte din care rezultă suma datorată.".</w:t>
      </w:r>
    </w:p>
    <w:p w14:paraId="110F0BCC" w14:textId="77777777" w:rsidR="000A4104" w:rsidRDefault="00000000">
      <w:pPr>
        <w:ind w:left="-5" w:right="175"/>
      </w:pPr>
      <w:r>
        <w:t>Somaţia cambială are scopul principal de a informa pe debitor cu privire la titlul cambial care îi este opus şi reprezintă principalul mijloc legal prin care acesta poate controla forma cambiei/biletului la ordin pentru a decide cu privire la eventuala contestare a valabilităţii acestuia pe calea speciala, deschisă de legea cambiei şi biletului la ordin. Or, unele dintre excepţiile cambiale, care pot fi opuse pe calea contestaţiei la executare speciale, sunt în legătură cu forma cambiei, o simplă indicare a titlului sau o reproducere selectivă ar fi de natură să conducă la vătămare a debitorului în dreptul său legal de a evalua şi a decide invocarea excepţiilor cambiale.</w:t>
      </w:r>
    </w:p>
    <w:p w14:paraId="09445BD1" w14:textId="77777777" w:rsidR="000A4104" w:rsidRDefault="00000000">
      <w:pPr>
        <w:ind w:left="-5" w:right="175"/>
      </w:pPr>
      <w:r>
        <w:t>Atunci când cambia/biletul la ordin se comunică odată cu somaţia, nu mai este necesară transcrierea exactă a cuprinsului titlului în respectiva somaţie. În acest caz, drepturile debitorului sunt conservate, el putând examina titlul cambial în mod nemijlocit.</w:t>
      </w:r>
    </w:p>
    <w:p w14:paraId="1E831813" w14:textId="77777777" w:rsidR="000A4104" w:rsidRDefault="00000000">
      <w:pPr>
        <w:ind w:left="-5" w:right="175"/>
      </w:pPr>
      <w:r>
        <w:t>În speta, somatia emisa la data de 29.01.2014 nu cuprinde transcrierea exacta a biletului la ordin si a fost comunicata debitorului la data de 31.01.2014 (fila 206).</w:t>
      </w:r>
    </w:p>
    <w:p w14:paraId="263F5EC1" w14:textId="77777777" w:rsidR="000A4104" w:rsidRDefault="00000000">
      <w:pPr>
        <w:spacing w:after="196" w:line="259" w:lineRule="auto"/>
        <w:ind w:left="-5" w:right="175"/>
      </w:pPr>
      <w:r>
        <w:t>Din cuprinsul dovezii de primire nu rezulta ca au fost comunicate si alte înscrisuri.</w:t>
      </w:r>
    </w:p>
    <w:p w14:paraId="6822E163" w14:textId="77777777" w:rsidR="000A4104" w:rsidRDefault="00000000">
      <w:pPr>
        <w:spacing w:after="196" w:line="259" w:lineRule="auto"/>
        <w:ind w:left="-5" w:right="175"/>
      </w:pPr>
      <w:r>
        <w:t>Prin urmare, prezenta cerere este formulata în termen .</w:t>
      </w:r>
    </w:p>
    <w:p w14:paraId="1D2D738D" w14:textId="77777777" w:rsidR="000A4104" w:rsidRDefault="00000000">
      <w:pPr>
        <w:ind w:left="-5" w:right="175"/>
      </w:pPr>
      <w:r>
        <w:lastRenderedPageBreak/>
        <w:t xml:space="preserve">Referitor la contestatia la executare instanta avand în vedere pre vederile art. </w:t>
      </w:r>
      <w:r>
        <w:rPr>
          <w:color w:val="1B1B1B"/>
        </w:rPr>
        <w:t>715cod proc civila</w:t>
      </w:r>
      <w:r>
        <w:t>, a constatat ca cererea a fost formulata cu respectarea termenului de 15 zile, doar cu privire la actele de executare întocmite începand cu data de 22.06.2020.</w:t>
      </w:r>
    </w:p>
    <w:p w14:paraId="73B6A0DE" w14:textId="77777777" w:rsidR="000A4104" w:rsidRDefault="00000000">
      <w:pPr>
        <w:ind w:left="-5" w:right="175"/>
      </w:pPr>
      <w:r>
        <w:t>Pentru considerentele aratate a fost respinsa, ca neîntemeiata, exceptia tardivitatii în privinta actelor de executare întocmite începand cu data de 22.06.2020 si a fost admisa, ca întemeiata exceptia tardivitatii în privinta actelor de executare întocmite anterior datei de 22.06.2020.</w:t>
      </w:r>
    </w:p>
    <w:p w14:paraId="40464AC7" w14:textId="77777777" w:rsidR="000A4104" w:rsidRDefault="00000000">
      <w:pPr>
        <w:spacing w:after="196" w:line="259" w:lineRule="auto"/>
        <w:ind w:left="-5" w:right="175"/>
      </w:pPr>
      <w:r>
        <w:t>În privinta exceptiei inadmisibilitatii s-au reţinut urmatoarele:</w:t>
      </w:r>
    </w:p>
    <w:p w14:paraId="63AF7DF2" w14:textId="77777777" w:rsidR="000A4104" w:rsidRDefault="00000000">
      <w:pPr>
        <w:ind w:left="-5" w:right="175"/>
      </w:pPr>
      <w:r>
        <w:t xml:space="preserve">Potrivit art. </w:t>
      </w:r>
      <w:r>
        <w:rPr>
          <w:color w:val="1B1B1B"/>
        </w:rPr>
        <w:t>63</w:t>
      </w:r>
      <w:r>
        <w:t xml:space="preserve"> din </w:t>
      </w:r>
      <w:r>
        <w:rPr>
          <w:color w:val="1B1B1B"/>
        </w:rPr>
        <w:t>Legea 58/1934</w:t>
      </w:r>
      <w:r>
        <w:t xml:space="preserve"> „In procesele cambiale pornite, fie pe cale de actiune, fie pe cale de opozitie la somatia de executare, debitorul nu va putea opune posesorului decit exceptiunile de nulitatea titlului, potrivit dispozitiunilor art. 2, precum si cele care nu sint oprite de art. 19.Exceptiunile personale vor trebui sa fie grabnica solutiune si intotdeauna intemeiate pe o proba scrisa.".</w:t>
      </w:r>
    </w:p>
    <w:p w14:paraId="5E7F9BF5" w14:textId="77777777" w:rsidR="000A4104" w:rsidRDefault="00000000">
      <w:pPr>
        <w:ind w:left="-5" w:right="175"/>
      </w:pPr>
      <w:r>
        <w:t xml:space="preserve">Conform art. </w:t>
      </w:r>
      <w:r>
        <w:rPr>
          <w:color w:val="1B1B1B"/>
        </w:rPr>
        <w:t>713cod proc civila</w:t>
      </w:r>
      <w:r>
        <w:t>, „ în cazul în care executarea silita se face în temeiul unui alt titlu executoriu decat o hotarare judecatoreasca, se pot invoca în contestatia la executare si motive de fapt sau de drept privitoare la fondul dreptului cuprins în titlul executoriu , numai daca legea nu prevede în legatura cu acel titlu executoriu o cale procesuala pentru desfiintarea lui, inclusiv o actiune de drept comun".</w:t>
      </w:r>
    </w:p>
    <w:p w14:paraId="608EE72F" w14:textId="77777777" w:rsidR="000A4104" w:rsidRDefault="00000000">
      <w:pPr>
        <w:ind w:left="-5" w:right="175"/>
      </w:pPr>
      <w:r>
        <w:t>În speta, titlul executoriu nu este reprezentat de o hotarare judecatoreasca si debitorul a formulat atat opozitie la executare, cat si contestatie la executare .</w:t>
      </w:r>
    </w:p>
    <w:p w14:paraId="6547E677" w14:textId="77777777" w:rsidR="000A4104" w:rsidRDefault="00000000">
      <w:pPr>
        <w:spacing w:after="196" w:line="259" w:lineRule="auto"/>
        <w:ind w:left="-5" w:right="175"/>
      </w:pPr>
      <w:r>
        <w:t>Prin urmare, exceptia inadmisibilitatii a fost respinsa ca neîntemeiata.</w:t>
      </w:r>
    </w:p>
    <w:p w14:paraId="12614EC1" w14:textId="77777777" w:rsidR="000A4104" w:rsidRDefault="00000000">
      <w:pPr>
        <w:spacing w:after="196" w:line="259" w:lineRule="auto"/>
        <w:ind w:left="-5" w:right="175"/>
      </w:pPr>
      <w:r>
        <w:t>Referitor la motivele care privesc biletul la ordin instanta a retinut urmatoarele:</w:t>
      </w:r>
    </w:p>
    <w:p w14:paraId="3A170EB1" w14:textId="77777777" w:rsidR="000A4104" w:rsidRDefault="00000000">
      <w:pPr>
        <w:spacing w:after="119" w:line="259" w:lineRule="auto"/>
        <w:ind w:left="-5" w:right="175"/>
      </w:pPr>
      <w:r>
        <w:t>În speta, biletul la ordin BRDE3AB _______ mentioneaza data emiterii 23.04.2012 şi data scadentei</w:t>
      </w:r>
    </w:p>
    <w:p w14:paraId="219B6835" w14:textId="77777777" w:rsidR="000A4104" w:rsidRDefault="00000000">
      <w:pPr>
        <w:spacing w:after="196" w:line="259" w:lineRule="auto"/>
        <w:ind w:left="-5" w:right="175"/>
      </w:pPr>
      <w:r>
        <w:t>17.06.2013.</w:t>
      </w:r>
    </w:p>
    <w:p w14:paraId="61F96CCE" w14:textId="77777777" w:rsidR="000A4104" w:rsidRDefault="00000000">
      <w:pPr>
        <w:ind w:left="-5" w:right="175"/>
      </w:pPr>
      <w:r>
        <w:t>Scadenţa biletului la ordin, respectiv data exigibilităţii obligaţiei cambiale nu reprezinta si data declararii scadentei anticipate.</w:t>
      </w:r>
    </w:p>
    <w:p w14:paraId="38CFF37A" w14:textId="77777777" w:rsidR="000A4104" w:rsidRDefault="00000000">
      <w:pPr>
        <w:ind w:left="-5" w:right="175"/>
      </w:pPr>
      <w:r>
        <w:t>Garantarea plăţii sumelor împrumutate se face şi prin emiterea de către împrumutat, în beneficiul băncii, a unui bilet la ordin în alb.</w:t>
      </w:r>
    </w:p>
    <w:p w14:paraId="1CBC6497" w14:textId="77777777" w:rsidR="000A4104" w:rsidRDefault="00000000">
      <w:pPr>
        <w:ind w:left="-5" w:right="175"/>
      </w:pPr>
      <w:r>
        <w:t>Împrumutatul emitent are posibilitatea de a completa în biletul la ordin data scadenţei, corelând-o cu termenele de rambursare a tranşelor creditului, sau poate lăsa necompletată, în biletul la ordin emis în alb, şi data scadenţei, aceasta urmând a fi completată de banca beneficiară potrivit înţelegerii părţilor şi prevederilor legale.</w:t>
      </w:r>
    </w:p>
    <w:p w14:paraId="026BC376" w14:textId="77777777" w:rsidR="000A4104" w:rsidRDefault="00000000">
      <w:pPr>
        <w:ind w:left="-5" w:right="175"/>
      </w:pPr>
      <w:r>
        <w:lastRenderedPageBreak/>
        <w:t>Înainte de prezentarea biletului la ordin la plată emitentului împrumutat, banca beneficiară va completa titlul cu suma compusă din tranşa de credit nerestituită şi dobânzile aferente neachitate de împrumutat la scadenţă, precum şi din penalităţile de întârziere calculate prin raportare la întârzierile la plată de care se face culpabil emitentul. În ipoteza în care a fost lăsată în alb şi scadenţa, banca va completa în biletul la ordin, înainte de prezentarea la plată, şi scadenţa.</w:t>
      </w:r>
    </w:p>
    <w:p w14:paraId="7B3627BB" w14:textId="77777777" w:rsidR="000A4104" w:rsidRDefault="00000000">
      <w:pPr>
        <w:ind w:left="-5" w:right="175"/>
      </w:pPr>
      <w:r>
        <w:t xml:space="preserve">Intrarea în insolvenţă a debitorului obligaţiei garantate nu are efecte faţă de garantul în solidar al acestei obligaţii, care este ţinut în continuare şi poate fi urmărit, conform art. </w:t>
      </w:r>
      <w:r>
        <w:rPr>
          <w:color w:val="1B1B1B"/>
        </w:rPr>
        <w:t>75</w:t>
      </w:r>
      <w:r>
        <w:t xml:space="preserve"> alin. 2 lit. b) din </w:t>
      </w:r>
      <w:r>
        <w:rPr>
          <w:color w:val="1B1B1B"/>
        </w:rPr>
        <w:t>Legea nr. 85/2014,</w:t>
      </w:r>
      <w:r>
        <w:t xml:space="preserve"> pentru executarea întregii obligaţii garantate (debit şi accesorii) fără a putea opune creditorului prevederile alin. 1 al aceluiaşi articol, de care beneficiază doar debitorul garantat intrat în procedura insolvenţei.</w:t>
      </w:r>
    </w:p>
    <w:p w14:paraId="679F3508" w14:textId="77777777" w:rsidR="000A4104" w:rsidRDefault="00000000">
      <w:pPr>
        <w:ind w:left="-5" w:right="175"/>
      </w:pPr>
      <w:r>
        <w:t>Aşadar, garantului i se poate pretinde de către creditor plata debitului şi accesoriilor, indiferent de declanşarea procedurii insolvenţei faţă de debitorul obligaţiei garantate.</w:t>
      </w:r>
    </w:p>
    <w:p w14:paraId="61C26DAA" w14:textId="77777777" w:rsidR="000A4104" w:rsidRDefault="00000000">
      <w:pPr>
        <w:ind w:left="-5" w:right="175"/>
      </w:pPr>
      <w:r>
        <w:t>Cum în dreptul cambial obligaţia asumată de avalistul emitentului este una autonomă şi independentă, de sine-stătătoare, cu atât mai mult intrarea emitentului avalizat în insolvenţă nu va influenţa obligaţia cambială a avalistului.</w:t>
      </w:r>
    </w:p>
    <w:p w14:paraId="7AF5F2F6" w14:textId="77777777" w:rsidR="000A4104" w:rsidRDefault="00000000">
      <w:pPr>
        <w:ind w:left="-5" w:right="175"/>
      </w:pPr>
      <w:r>
        <w:t>De asemenea, solidaritatea ce caracterizează obligaţia cambială impune o atare soluţie, beneficiarul putând solicita plata întregii sume de bani rezultată din obligaţia garantată de la oricare dintre persoanele care şi-au pus semnătura pe titlul cambial, indiferent de situaţia juridică a celorlalţi debitori în cadrul complexului de obligaţii cambiale.</w:t>
      </w:r>
    </w:p>
    <w:p w14:paraId="4876D043" w14:textId="77777777" w:rsidR="000A4104" w:rsidRDefault="00000000">
      <w:pPr>
        <w:ind w:left="-5" w:right="175"/>
      </w:pPr>
      <w:r>
        <w:t>Astfel, pct. 207 teza finală din Norma 6/1994 dispune că posesorul se poate îndrepta pe cale legală direct în contra avalistului obligatului principal, fără a mai fi respectată ordinea din dreptul civil, căci obligaţia acestuia este una autonomă şi solidară.</w:t>
      </w:r>
    </w:p>
    <w:p w14:paraId="11206ECA" w14:textId="77777777" w:rsidR="000A4104" w:rsidRDefault="00000000">
      <w:pPr>
        <w:ind w:left="-5" w:right="175"/>
      </w:pPr>
      <w:r>
        <w:t>În privinţa întinderii obligaţiei garantate prin aval, aceasta este dată de înţelegerea de completare dintre emitent şi beneficiar, avalistul fiind răspunzător de plata întregii obligaţii, căci intrarea în insolvenţă a emitentului nu profită avalistului şi nu limitează întinderea obligaţiei garantate de acesta din urmă.</w:t>
      </w:r>
    </w:p>
    <w:p w14:paraId="2446E3B2" w14:textId="77777777" w:rsidR="000A4104" w:rsidRDefault="00000000">
      <w:pPr>
        <w:ind w:left="-5" w:right="175"/>
      </w:pPr>
      <w:r>
        <w:t xml:space="preserve">În concluzie, avalistul nu va beneficia de excepţiile personale ale emitentului intrat în insolvenţă conferite de </w:t>
      </w:r>
      <w:r>
        <w:rPr>
          <w:color w:val="1B1B1B"/>
        </w:rPr>
        <w:t>Legea nr. 85/2014,</w:t>
      </w:r>
      <w:r>
        <w:t xml:space="preserve"> beneficiarul biletului la ordin în alb putându-l completa, respectând termenul de trei ani prevăzut de art. </w:t>
      </w:r>
      <w:r>
        <w:rPr>
          <w:color w:val="1B1B1B"/>
        </w:rPr>
        <w:t>12</w:t>
      </w:r>
      <w:r>
        <w:t xml:space="preserve"> alin. 2 din </w:t>
      </w:r>
      <w:r>
        <w:rPr>
          <w:color w:val="1B1B1B"/>
        </w:rPr>
        <w:t>Legea nr. 58/1934,</w:t>
      </w:r>
      <w:r>
        <w:t xml:space="preserve"> cu debitul şi accesoriile restante, precum şi cu accesorii ce pot fi calculate şi ulterior momentului deschiderii procedurii insolvenţei împotriva emitentului, iar aceasta inclusiv atunci când beneficiarul a declarat scadent anticipat creditul pe motivul intrării emitentului în insolvenţă.</w:t>
      </w:r>
    </w:p>
    <w:p w14:paraId="4E99F2DD" w14:textId="77777777" w:rsidR="000A4104" w:rsidRDefault="00000000">
      <w:pPr>
        <w:spacing w:after="196" w:line="259" w:lineRule="auto"/>
        <w:ind w:left="-5" w:right="175"/>
      </w:pPr>
      <w:r>
        <w:t>O astfel de completare nu poate fi considerată ca abuzivă în raport cu avalistul.</w:t>
      </w:r>
    </w:p>
    <w:p w14:paraId="0306E1E7" w14:textId="77777777" w:rsidR="000A4104" w:rsidRDefault="00000000">
      <w:pPr>
        <w:spacing w:after="188"/>
        <w:ind w:left="-5" w:right="175"/>
      </w:pPr>
      <w:r>
        <w:lastRenderedPageBreak/>
        <w:t>Referitor la lipsa învestirii cu formula executorie instanta a retinut ca odată cu încuviinţarea executării, instanta de executare a aplicat şi formula executorie, în conformitate cu dispoziţiile art.</w:t>
      </w:r>
      <w:r>
        <w:rPr>
          <w:color w:val="1B1B1B"/>
        </w:rPr>
        <w:t>665</w:t>
      </w:r>
      <w:r>
        <w:t xml:space="preserve">, alin. 7 ale </w:t>
      </w:r>
      <w:r>
        <w:rPr>
          <w:color w:val="1B1B1B"/>
        </w:rPr>
        <w:t>Codului de Procedură Civilă</w:t>
      </w:r>
      <w:r>
        <w:t>, aplicabil.</w:t>
      </w:r>
    </w:p>
    <w:p w14:paraId="3A1517AF" w14:textId="77777777" w:rsidR="000A4104" w:rsidRDefault="00000000">
      <w:pPr>
        <w:spacing w:after="196" w:line="259" w:lineRule="auto"/>
        <w:ind w:left="-5" w:right="175"/>
      </w:pPr>
      <w:r>
        <w:t>Cu privire la absenta somatiei cambiale se retin urmatoarele</w:t>
      </w:r>
    </w:p>
    <w:p w14:paraId="563A7A54" w14:textId="77777777" w:rsidR="000A4104" w:rsidRDefault="00000000">
      <w:pPr>
        <w:ind w:left="-5" w:right="175"/>
      </w:pPr>
      <w:r>
        <w:t xml:space="preserve">Lipsa somaţiei nu se încadrează nici în excepţiile de nulitate a titlului şi nici în excepţiile personale la care face referire art. </w:t>
      </w:r>
      <w:r>
        <w:rPr>
          <w:color w:val="1B1B1B"/>
        </w:rPr>
        <w:t>19</w:t>
      </w:r>
      <w:r>
        <w:t xml:space="preserve"> din </w:t>
      </w:r>
      <w:r>
        <w:rPr>
          <w:color w:val="1B1B1B"/>
        </w:rPr>
        <w:t>legea 58/1934.</w:t>
      </w:r>
    </w:p>
    <w:p w14:paraId="1C73CC9F" w14:textId="77777777" w:rsidR="000A4104" w:rsidRDefault="00000000">
      <w:pPr>
        <w:ind w:left="-5" w:right="175"/>
      </w:pPr>
      <w:r>
        <w:t>Normele BNR nr. 6/1994 prevăd, suplimentar legii, o categorie distinctă de excepţii ce pot fi opuse pe calea contestaţiei speciale – excepţiile procedurale – adică cele bazate pe lipsa condiţiilor necesare pentru exerciţiul acţiunii sau executării cambiale. Din enumerarea cuprinsă la pct. 330 din norme rezultă că nelegala comunicare a somaţiei sau caracterul inexact al acesteia nu este prevăzută în rândul excepţiilor procedurale.</w:t>
      </w:r>
    </w:p>
    <w:p w14:paraId="217DBD04" w14:textId="77777777" w:rsidR="000A4104" w:rsidRDefault="00000000">
      <w:pPr>
        <w:ind w:left="-5" w:right="175"/>
      </w:pPr>
      <w:r>
        <w:t>Somaţia prevăzută la art. 62 din legea cambiei şi biletului la ordin reprezintă o condiţie obligatorie pentru a se trece la executarea cambială. Prin urmare, absenţa, nelegala comunicare ori forma inexactă a somaţiei cambiale reprezintă un viciu constând în absenţa condiţiilor necesare pentru trecerea la executarea cambială.</w:t>
      </w:r>
    </w:p>
    <w:p w14:paraId="6FC90057" w14:textId="77777777" w:rsidR="000A4104" w:rsidRDefault="00000000">
      <w:pPr>
        <w:ind w:left="-5" w:right="175"/>
      </w:pPr>
      <w:r>
        <w:t xml:space="preserve">Nulitatea ce decurge din absenta somatiei cambiale este condiţionată de vătămare. Nulităţile necondiţionate de vătămare sunt expres şi limitative prevăzute în art. </w:t>
      </w:r>
      <w:r>
        <w:rPr>
          <w:color w:val="1B1B1B"/>
        </w:rPr>
        <w:t>176NCPC</w:t>
      </w:r>
      <w:r>
        <w:t xml:space="preserve">. Dispoziţiile legale din partea generală a </w:t>
      </w:r>
      <w:r>
        <w:rPr>
          <w:color w:val="1B1B1B"/>
        </w:rPr>
        <w:t>Codului de procedură civilă</w:t>
      </w:r>
      <w:r>
        <w:t xml:space="preserve"> se aplică şi în materia executării silite, dacă nu există norme derogatorii. În raport cu acestea, inexactităţile intervenite în legătură cu transcrierea exactă a cambiei vor determina nulitatea somaţiei numai în măsura în care sunt esenţiale pentru formularea de către debitor a unei anume excepţii cambiale. Dacă omisiunea nu este de natură să ascundă debitorului un element care să îl conducă la conturarea unei excepţii cambiale, nu există vătămare şi nulitatea nu poate interveni.</w:t>
      </w:r>
    </w:p>
    <w:p w14:paraId="0D1F0B29" w14:textId="77777777" w:rsidR="000A4104" w:rsidRDefault="00000000">
      <w:pPr>
        <w:ind w:left="-5" w:right="329"/>
      </w:pPr>
      <w:r>
        <w:t>Chiar dacă somaţia nu cuprinde transcrierea exactă a cambiei intervine nulitatea relativa conditionata de existenta unei vatamari care sa nu poata fi înlaturata decat prin anularea actului În speta, nu s-a dovedit existenta unei astfel de vatamari.</w:t>
      </w:r>
    </w:p>
    <w:p w14:paraId="7AFBD99D" w14:textId="77777777" w:rsidR="000A4104" w:rsidRDefault="00000000">
      <w:pPr>
        <w:ind w:left="-5" w:right="175"/>
      </w:pPr>
      <w:r>
        <w:t xml:space="preserve">În privinta competentei executorului judecatoresc instanta a reţinut prevederile art. </w:t>
      </w:r>
      <w:r>
        <w:rPr>
          <w:color w:val="1B1B1B"/>
        </w:rPr>
        <w:t>652cod proc. civila</w:t>
      </w:r>
      <w:r>
        <w:t>, care instituie si prorogarea legala a competentei teritoriale a executorului judecatoresc, pentru situatia în care bunurile urmaribile se afla în circumscriptia mai multor curti de apel, prevazand ca este competent sa efectueze executarea oricare dintre executorii judecatoresti care functioneaza pe langa una dintre aceste curti, inclusiv cu privire la bunurile urmaribile aflate în raza celorlalte curti.</w:t>
      </w:r>
    </w:p>
    <w:p w14:paraId="2AD8654E" w14:textId="77777777" w:rsidR="000A4104" w:rsidRDefault="00000000">
      <w:pPr>
        <w:ind w:left="-5" w:right="175"/>
      </w:pPr>
      <w:r>
        <w:lastRenderedPageBreak/>
        <w:t>În speta, domiciliul debitorului este în Bucuresti, executorul judecatoresc are sediul în circumscriptia Curtii de Apel Bucuresti, însa a operat prorogarea de competenta si pentru executarea silita imobilara asupra imobilului situat în circumscriptia Curtii de Apel Ploiesti.</w:t>
      </w:r>
    </w:p>
    <w:p w14:paraId="4AB3322F" w14:textId="77777777" w:rsidR="000A4104" w:rsidRDefault="00000000">
      <w:pPr>
        <w:ind w:left="-5" w:right="175"/>
      </w:pPr>
      <w:r>
        <w:t xml:space="preserve">Referitor la prescriptie instanta a retinut ca au fost invocate prevederile cap V din </w:t>
      </w:r>
      <w:r>
        <w:rPr>
          <w:color w:val="1B1B1B"/>
        </w:rPr>
        <w:t>codul de procedura civila</w:t>
      </w:r>
      <w:r>
        <w:t>, respectiv prescriptia dreptului de a obtine executarea silita.</w:t>
      </w:r>
    </w:p>
    <w:p w14:paraId="57990E8A" w14:textId="77777777" w:rsidR="000A4104" w:rsidRDefault="00000000">
      <w:pPr>
        <w:ind w:left="-5" w:right="175"/>
      </w:pPr>
      <w:r>
        <w:t xml:space="preserve">Conform art. </w:t>
      </w:r>
      <w:r>
        <w:rPr>
          <w:color w:val="1B1B1B"/>
        </w:rPr>
        <w:t>706cod proc civila</w:t>
      </w:r>
      <w:r>
        <w:t>, dreptul de a obtine executarea silita se prescrie în termen de 3 ani, termenul începand sa curga de la data cand se naste dreptul de a obtine executarea silita.</w:t>
      </w:r>
    </w:p>
    <w:p w14:paraId="25CF9954" w14:textId="77777777" w:rsidR="000A4104" w:rsidRDefault="00000000">
      <w:pPr>
        <w:ind w:left="-5" w:right="175"/>
      </w:pPr>
      <w:r>
        <w:t>În speta, dreptul a de a obtine executarea siliat s-a nascut la data de 17.06.2013, iar cererea de executare silita a fost formulata la data de 12.09.2013, cu respectarea termenului de 3 ani.</w:t>
      </w:r>
    </w:p>
    <w:p w14:paraId="2839F326" w14:textId="77777777" w:rsidR="000A4104" w:rsidRDefault="00000000">
      <w:pPr>
        <w:ind w:left="-5" w:right="175"/>
      </w:pPr>
      <w:r>
        <w:t xml:space="preserve">Din motivare rezulta ca s-a invocat si perimarea executarii silite, prevazuta de art. </w:t>
      </w:r>
      <w:r>
        <w:rPr>
          <w:color w:val="1B1B1B"/>
        </w:rPr>
        <w:t>697</w:t>
      </w:r>
      <w:r>
        <w:t xml:space="preserve"> si urm </w:t>
      </w:r>
      <w:r>
        <w:rPr>
          <w:color w:val="1B1B1B"/>
        </w:rPr>
        <w:t>cod proc civila</w:t>
      </w:r>
      <w:r>
        <w:t>, însa din înscrisurile depuse la dosar nu rezulta ca executorul judecatoresc ar fi solicitat creditoarei sa îndeplineasca un act sau demers necesar executarii silite, iar aceasta sa nu se fi conformat.</w:t>
      </w:r>
    </w:p>
    <w:p w14:paraId="5231C528" w14:textId="77777777" w:rsidR="000A4104" w:rsidRDefault="00000000">
      <w:pPr>
        <w:ind w:left="-5" w:right="175"/>
      </w:pPr>
      <w:r>
        <w:t>Referitor la caracterul cert si lichid al creantrei instanta a retinut ca nu s-au administrat dovezi din care sa rezulte ca suma executata silita nu este certa si lichida .</w:t>
      </w:r>
    </w:p>
    <w:p w14:paraId="5A656CE4" w14:textId="77777777" w:rsidR="000A4104" w:rsidRDefault="00000000">
      <w:pPr>
        <w:ind w:left="-5" w:right="175"/>
      </w:pPr>
      <w:r>
        <w:t>Mai mult, asa cum s-a aratat avalistul este răspunzător de plata întregii obligaţii, căci intrarea în insolvenţă a emitentului nu profită avalistului şi nu limitează întinderea obligaţiei garantate de acesta din urmă.</w:t>
      </w:r>
    </w:p>
    <w:p w14:paraId="000F4D1C" w14:textId="77777777" w:rsidR="000A4104" w:rsidRDefault="00000000">
      <w:pPr>
        <w:ind w:left="-5" w:right="175"/>
      </w:pPr>
      <w:r>
        <w:t>În privinta imobilelor urmarite silit instanta a retinut ca sunt bunuri comune ale sotilor A_________ A_____ A_____ si D_________ M______ A____ (asa cum rezulta din înscrisurile aflate la filele 6373), iar datoria este proprie debitorului A_________ A_____ A_____.</w:t>
      </w:r>
    </w:p>
    <w:p w14:paraId="660DDC53" w14:textId="77777777" w:rsidR="000A4104" w:rsidRDefault="00000000">
      <w:pPr>
        <w:ind w:left="-5" w:right="175"/>
      </w:pPr>
      <w:r>
        <w:t xml:space="preserve">Existenta proprietatii comune asupra bunurilor imobile urmarite poate constitui un impediment temporar în realizarea executarii silite, în considerarea principiului conform caruia numai bunurile mobile si imobile ale debitorului pot forma obiect al executarii silite, asa cum rezulta din prevederile art. </w:t>
      </w:r>
      <w:r>
        <w:rPr>
          <w:color w:val="1B1B1B"/>
        </w:rPr>
        <w:t>629</w:t>
      </w:r>
      <w:r>
        <w:t xml:space="preserve"> cod proc civial.</w:t>
      </w:r>
    </w:p>
    <w:p w14:paraId="3CCA3BFD" w14:textId="77777777" w:rsidR="000A4104" w:rsidRDefault="00000000">
      <w:pPr>
        <w:ind w:left="-5" w:right="175"/>
      </w:pPr>
      <w:r>
        <w:t xml:space="preserve">Potrivit art. </w:t>
      </w:r>
      <w:r>
        <w:rPr>
          <w:color w:val="1B1B1B"/>
        </w:rPr>
        <w:t>818cod proc civila</w:t>
      </w:r>
      <w:r>
        <w:t xml:space="preserve"> „(1)Creditorii personali ai unui debitor coproprietar sau codevălmaş nu vor putea să urmărească partea acestuia din imobilele aflate în proprietate comună, ci vor trebui să ceară mai întâi partajul acestora. La cererea creditorului, acţiunea în împărţeală poate fi notată în cartea funciară.</w:t>
      </w:r>
    </w:p>
    <w:p w14:paraId="356C263D" w14:textId="77777777" w:rsidR="000A4104" w:rsidRDefault="00000000">
      <w:pPr>
        <w:ind w:left="-5" w:right="175"/>
      </w:pPr>
      <w:r>
        <w:t>(2)Până la soluţionarea partajului, prin hotărâre rămasă definitivă, urmărirea imobilului este de drept suspendată. Dacă nu s-a făcut decât cerere de partaj, până la soluţionarea acesteia, prin hotărâre rămasă definitivă, se suspendă prescripţia dreptului la acţiune contra debitorului coproprietar sau devălmaş.</w:t>
      </w:r>
    </w:p>
    <w:p w14:paraId="1103B706" w14:textId="77777777" w:rsidR="000A4104" w:rsidRDefault="00000000">
      <w:pPr>
        <w:ind w:left="-5" w:right="175"/>
      </w:pPr>
      <w:r>
        <w:lastRenderedPageBreak/>
        <w:t>(3)Creditorii personali pot urmări însă cota-parte determinată a debitorului lor din dreptul de proprietate asupra imobilului, fără a mai fi necesar să ceară partajul, dacă ea este neîndoielnic stabilită şi lămurită şi este înscrisă, prin arătarea unei fracţiuni, în cartea funciară. În acest caz, coproprietarii vor putea cere punerea în vânzare a întregului imobil aflat în coproprietate în condiţiile prevăzute la art. 823.".</w:t>
      </w:r>
    </w:p>
    <w:p w14:paraId="569111E2" w14:textId="77777777" w:rsidR="000A4104" w:rsidRDefault="00000000">
      <w:pPr>
        <w:ind w:left="-5" w:right="175"/>
      </w:pPr>
      <w:r>
        <w:t>În speta, în somatia imobilara emisa la data de 22.06.2020 se mentioneaza cota ce i se cuvine debitorului A_________ A_____ A_____, însa aceasta cota nu este determinata, astfel ca este necesar a se solicita partajul pana la solutionarea caruia urmarirea imobilelor este de drept suspendata, executarea silita fiind nelegala.</w:t>
      </w:r>
    </w:p>
    <w:p w14:paraId="1667E77E" w14:textId="77777777" w:rsidR="000A4104" w:rsidRDefault="00000000">
      <w:pPr>
        <w:spacing w:after="196" w:line="259" w:lineRule="auto"/>
        <w:ind w:left="-5" w:right="175"/>
      </w:pPr>
      <w:r>
        <w:t>Prin urmare, se impune anularea somatiei imobiliare din 22.06.2020.</w:t>
      </w:r>
    </w:p>
    <w:p w14:paraId="2B287ED4" w14:textId="77777777" w:rsidR="000A4104" w:rsidRDefault="00000000">
      <w:pPr>
        <w:ind w:left="-5" w:right="175"/>
      </w:pPr>
      <w:r>
        <w:t xml:space="preserve">Pentru aceste considerente a fost respinsa exceptia tardivitatii în privinta cererii întemeiata pe dispozitiile art. </w:t>
      </w:r>
      <w:r>
        <w:rPr>
          <w:color w:val="1B1B1B"/>
        </w:rPr>
        <w:t>62</w:t>
      </w:r>
      <w:r>
        <w:t xml:space="preserve"> din </w:t>
      </w:r>
      <w:r>
        <w:rPr>
          <w:color w:val="1B1B1B"/>
        </w:rPr>
        <w:t>Legea 58/1934,</w:t>
      </w:r>
      <w:r>
        <w:t xml:space="preserve"> a fost admisa exceptia tardivitatii pentru actele de executare efectuate anterior datei de 22.06.2020, a fost respinsa exceptia insadmisibilitatii, a fost admisa în parte contestatia la executare si s-a dispus anularea somatiei imobiliare din data de 22.06.2020.</w:t>
      </w:r>
    </w:p>
    <w:p w14:paraId="4B964B61" w14:textId="77777777" w:rsidR="000A4104" w:rsidRDefault="00000000">
      <w:pPr>
        <w:ind w:left="-5" w:right="175"/>
      </w:pPr>
      <w:r>
        <w:t xml:space="preserve">În temeiul art. </w:t>
      </w:r>
      <w:r>
        <w:rPr>
          <w:color w:val="1B1B1B"/>
        </w:rPr>
        <w:t>45</w:t>
      </w:r>
      <w:r>
        <w:t xml:space="preserve"> alin 1 lit. f din </w:t>
      </w:r>
      <w:r>
        <w:rPr>
          <w:color w:val="1B1B1B"/>
        </w:rPr>
        <w:t>OUG 80/2013</w:t>
      </w:r>
      <w:r>
        <w:t xml:space="preserve"> s-a dispus restituirea catre contestator a taxei de timbru în cuantum de 1000 lei, la data ramanerii definitive a hotararii.</w:t>
      </w:r>
    </w:p>
    <w:p w14:paraId="5FD6A333" w14:textId="77777777" w:rsidR="000A4104" w:rsidRDefault="00000000">
      <w:pPr>
        <w:ind w:left="-5" w:right="175"/>
      </w:pPr>
      <w:r>
        <w:t xml:space="preserve">În privinta cheltuielilor prevazute de art. </w:t>
      </w:r>
      <w:r>
        <w:rPr>
          <w:color w:val="1B1B1B"/>
        </w:rPr>
        <w:t>717</w:t>
      </w:r>
      <w:r>
        <w:t xml:space="preserve"> alin. 2 </w:t>
      </w:r>
      <w:r>
        <w:rPr>
          <w:color w:val="1B1B1B"/>
        </w:rPr>
        <w:t>cod proc. civila</w:t>
      </w:r>
      <w:r>
        <w:t xml:space="preserve"> instanta a constatat ca nu s-a facut dovada cuantumului acestora pâna la data închiderii dezbaterilor, executorul judecatoresc nu a comunicat cuantumul acestora si contul în care sa fie achitate.</w:t>
      </w:r>
    </w:p>
    <w:p w14:paraId="483FC8FF" w14:textId="77777777" w:rsidR="000A4104" w:rsidRDefault="00000000">
      <w:pPr>
        <w:spacing w:after="196" w:line="259" w:lineRule="auto"/>
        <w:ind w:left="-5" w:right="175"/>
      </w:pPr>
      <w:r>
        <w:t>În privinta cheltuielilor de judecata s-a luat act ca vor fi solicitate pe cale separata.</w:t>
      </w:r>
    </w:p>
    <w:p w14:paraId="520EC6F0" w14:textId="77777777" w:rsidR="000A4104" w:rsidRDefault="00000000">
      <w:pPr>
        <w:ind w:left="-5" w:right="175"/>
      </w:pPr>
      <w:r>
        <w:t>Împotriva acestei sentinţe a declarat apel pârâta BRD-GSG SA care a arătat că sentinţa este nelegală şi netemeinică în privinţa admiterii contestaţiei asupra somaţiei imobiliare din 22.06.2020, solicitând schimbarea sentinţei atacate şi respingerea în tot a contestaţiei.</w:t>
      </w:r>
    </w:p>
    <w:p w14:paraId="1BF2B909" w14:textId="77777777" w:rsidR="000A4104" w:rsidRDefault="00000000">
      <w:pPr>
        <w:ind w:left="-5" w:right="175"/>
      </w:pPr>
      <w:r>
        <w:t>Motivând apelul a învederat că în contestaţia la executare, debitorul a invocat faptul ca imobilul urmărit este deţinut în devălmăşie de sine şi soţia sa iar acest bun nu putea fi urmărit pentru datoria personala.</w:t>
      </w:r>
    </w:p>
    <w:p w14:paraId="49B14B90" w14:textId="77777777" w:rsidR="000A4104" w:rsidRDefault="00000000">
      <w:pPr>
        <w:ind w:left="-5" w:right="175"/>
      </w:pPr>
      <w:r>
        <w:t>Astfel, nu se neaga existenta unui drept propriu asupra unei părţi din imobil ci se afirma numai neindividualizarea cotei ce-i aparţine.</w:t>
      </w:r>
    </w:p>
    <w:p w14:paraId="31AC9D1E" w14:textId="77777777" w:rsidR="000A4104" w:rsidRDefault="00000000">
      <w:pPr>
        <w:ind w:left="-5" w:right="175"/>
      </w:pPr>
      <w:r>
        <w:t>Se mai arată că instanţa de fond a luat în considerare prevederile art. 818 C__ (în fapt, ale art.817 în forma de la data introducerii cererii de executare) şi ale art.629 C__, considerând ca obiectul executării silite nu poate sa îl constituie întregul imobil sau ca în somaţia imobiliara nu se menţionează cota determinata ce i se cuvine debitorului.</w:t>
      </w:r>
    </w:p>
    <w:p w14:paraId="46145E84" w14:textId="77777777" w:rsidR="000A4104" w:rsidRDefault="00000000">
      <w:pPr>
        <w:spacing w:after="196" w:line="259" w:lineRule="auto"/>
        <w:ind w:left="-5" w:right="175"/>
      </w:pPr>
      <w:r>
        <w:t>Însa, aceste elemente nu pot duce la anularea somaţiei in întregime.</w:t>
      </w:r>
    </w:p>
    <w:p w14:paraId="167AC6E5" w14:textId="77777777" w:rsidR="000A4104" w:rsidRDefault="00000000">
      <w:pPr>
        <w:ind w:left="-5" w:right="175"/>
      </w:pPr>
      <w:r>
        <w:lastRenderedPageBreak/>
        <w:t>Astfel, solicită a se observa ca actele de executare silita sunt prevăzute într-o anumită ordine având un anumit scop, iar informaţia privind existenta stării de indiviziune nu putea fi obţinută decât după parcurgerea paşilor obligatorii pentru obţinerea acestei informaţii, paşi care presupun şi transmiterea unei somaţii debitorului.</w:t>
      </w:r>
    </w:p>
    <w:p w14:paraId="7F2D09F7" w14:textId="77777777" w:rsidR="000A4104" w:rsidRDefault="00000000">
      <w:pPr>
        <w:ind w:left="-5" w:right="175"/>
      </w:pPr>
      <w:r>
        <w:t xml:space="preserve">De asemenea, notarea urmăririi silite {permisa expres de </w:t>
      </w:r>
      <w:r>
        <w:rPr>
          <w:color w:val="1B1B1B"/>
        </w:rPr>
        <w:t>codul de procedura civila</w:t>
      </w:r>
      <w:r>
        <w:t>} nu putea ft obţinută decât după/în paralel cu comunicarea somaţiei, efectul necesar al acesteia (inopozabilitatea unor drepturi reale născute ulterior) neputând opera decât cu condiţia comunicării acestei somatii.</w:t>
      </w:r>
    </w:p>
    <w:p w14:paraId="7DE45392" w14:textId="77777777" w:rsidR="000A4104" w:rsidRDefault="00000000">
      <w:pPr>
        <w:ind w:left="-5" w:right="175"/>
      </w:pPr>
      <w:r>
        <w:t>Deci, după obţinerea încuviinţării de executare ( art. 819), aceasta trebuie comunicata debitorului împreună cu titlu executoriu şi somaţia ( art,820), apoi aceasta somaţie se noteaza în cartea funciara a imobilului ( art.821), din acest moment devenind operabila inopozabilitatea unor drepturi reale ulterioare ( art. 826 C__).</w:t>
      </w:r>
    </w:p>
    <w:p w14:paraId="3B66F835" w14:textId="77777777" w:rsidR="000A4104" w:rsidRDefault="00000000">
      <w:pPr>
        <w:ind w:left="-5" w:right="175"/>
      </w:pPr>
      <w:r>
        <w:t>Practic, scopul somaţiei este de a anunţa debitorului acţiunea ce poate urma, amintindu-i datoria şi indicându-i bunul asupra căruia se va executa, iar înscrierea acesteia în cartea funciara are drept scop inopozabilitatea unor acţiuni ale debitorului (inclusiv de a dispune de bun prin înstrăinarea sau grevarea acestuia) ce pot leza interesul creditorului.</w:t>
      </w:r>
    </w:p>
    <w:p w14:paraId="784CDFF1" w14:textId="77777777" w:rsidR="000A4104" w:rsidRDefault="00000000">
      <w:pPr>
        <w:ind w:left="-5" w:right="175"/>
      </w:pPr>
      <w:r>
        <w:t>De asemenea, prin somaţie, debitorului i se pune în vedere sa dea lămuriri cu privire la bunurile sale „inclusiv cele aflate în proprietate comună pe cote-părţi sau în devălmăşie'' ( art. 627 alin.2), urmând a suporta consecinţele refuzului de a da aceste lămuriri sau a dării unor informaţii neconforme.</w:t>
      </w:r>
    </w:p>
    <w:p w14:paraId="383826D3" w14:textId="77777777" w:rsidR="000A4104" w:rsidRDefault="00000000">
      <w:pPr>
        <w:ind w:left="-5" w:right="175"/>
      </w:pPr>
      <w:r>
        <w:t>Fără respectarea acestor paşi, urmărirea imobiliara ar deveni ineficienta, deoarece odată anunţat cu privire la executarea imobiliara iminenta, debitorul va putea dispune de bunul imobil inclusiv prin înstrăinare, astfel ca orice posibilitate de valorificare va fi sortita eşecului.</w:t>
      </w:r>
    </w:p>
    <w:p w14:paraId="5D36334F" w14:textId="77777777" w:rsidR="000A4104" w:rsidRDefault="00000000">
      <w:pPr>
        <w:ind w:left="-5" w:right="175"/>
      </w:pPr>
      <w:r>
        <w:t>Pe de alta parte, starea de indiviziune nu se poate afla decât în momentul în care cartea funciara comunica extrasul de carte funciara la zi, împreună cu notarea somaţiei imobiliare.</w:t>
      </w:r>
    </w:p>
    <w:p w14:paraId="035B428F" w14:textId="77777777" w:rsidR="000A4104" w:rsidRDefault="00000000">
      <w:pPr>
        <w:ind w:left="-5" w:right="175"/>
      </w:pPr>
      <w:r>
        <w:t>Consideră, ca doar după acest moment poate interveni interdicţia prevăzuta de art.</w:t>
      </w:r>
      <w:r>
        <w:rPr>
          <w:color w:val="1B1B1B"/>
        </w:rPr>
        <w:t>817Cod procedura Civila</w:t>
      </w:r>
      <w:r>
        <w:t xml:space="preserve"> (interdicţia de a urmări bunurile aflate în proprietate ________________________________ la confirmarea emisa de Cartea Funciara nici executorul şi nici creditorul nu cunosc starea de devălmăşie, sau aceasta stare nu este probata de un înscris emis de organele de publicitate imobiliara.</w:t>
      </w:r>
    </w:p>
    <w:p w14:paraId="5F1507CB" w14:textId="77777777" w:rsidR="000A4104" w:rsidRDefault="00000000">
      <w:pPr>
        <w:ind w:left="-5" w:right="175"/>
      </w:pPr>
      <w:r>
        <w:t>Prin urmare, creditorul urmăritor nu poate cere partajul bunului aflat în indiviziune decât după recepţionarea răspunsului de la Cartea Funciara, ce priveşte starea de indiviziune a imobilului, din acest moment operand interdicţia de urmărire, dar după comunicarea somaţiei imobiliare.</w:t>
      </w:r>
    </w:p>
    <w:p w14:paraId="44D8D827" w14:textId="77777777" w:rsidR="000A4104" w:rsidRDefault="00000000">
      <w:pPr>
        <w:ind w:left="-5" w:right="175"/>
      </w:pPr>
      <w:r>
        <w:lastRenderedPageBreak/>
        <w:t>Or, interdicţia prevăzută de art. 629 (în fapt, 628) sau art. 817, alin.l ( de a nu urmări decât bunurile proprii sau de a nu urmări cota parte nedeterminata) intervin după comunicarea somaţiei imobiliare, nu înainte de aceasta</w:t>
      </w:r>
    </w:p>
    <w:p w14:paraId="4DE92F1A" w14:textId="77777777" w:rsidR="000A4104" w:rsidRDefault="00000000">
      <w:pPr>
        <w:spacing w:after="188"/>
        <w:ind w:left="-5" w:right="175"/>
      </w:pPr>
      <w:r>
        <w:t>Deci, emiterea somaţiei imobiliare constituie un act firesc şi necesar executării silite, chiar dacă această executare a fost începută asupra unui bun aflat în indiviziune, doar după comunicarea acestei somaţii şi aflarea stării de indiviziune intervenind interdicţia de a continua executarea silita a bunului aflat în devălmăşie.</w:t>
      </w:r>
    </w:p>
    <w:p w14:paraId="05C0D79C" w14:textId="77777777" w:rsidR="000A4104" w:rsidRDefault="00000000">
      <w:pPr>
        <w:ind w:left="-5" w:right="175"/>
      </w:pPr>
      <w:r>
        <w:t>Considera deci ca somaţia imobiliara contestata, chiar daca nu cuprinde determinarea cotei- părţi ce îi revine debitorului, nu are elemente de natura sa îi atraga nulitatea, deoarece nu constituie un act de natura a vatama drepturile debitorului urmărit şi nici măcar ale terţilor coproprietari - aceştia sunt doar anunţaţi despre faptul ca executarea silita va cuprinde şi imobilul urmărit, fără a exista un act de dispoziţie expresa asupra acestui bun.</w:t>
      </w:r>
    </w:p>
    <w:p w14:paraId="521C2302" w14:textId="77777777" w:rsidR="000A4104" w:rsidRDefault="00000000">
      <w:pPr>
        <w:ind w:left="-5" w:right="175"/>
      </w:pPr>
      <w:r>
        <w:t xml:space="preserve">De altfel, chiar dispoziţiile art. </w:t>
      </w:r>
      <w:r>
        <w:rPr>
          <w:color w:val="1B1B1B"/>
        </w:rPr>
        <w:t>817Cod Procedura Civila</w:t>
      </w:r>
      <w:r>
        <w:t>, din coroborarea alin.l şi a alin. 2 indica în mod explicit ca efectul nu este de anulare a urmăririi imobiliare (sau a somaţiei), când este vorba de un bun în indiviziune ci de o încetare (stopare) a executării, urmata de suspendare de drept în cazul deschiderii acţiunii de partaj.</w:t>
      </w:r>
    </w:p>
    <w:p w14:paraId="1C77EB6E" w14:textId="77777777" w:rsidR="000A4104" w:rsidRDefault="00000000">
      <w:pPr>
        <w:ind w:left="-5" w:right="175"/>
      </w:pPr>
      <w:r>
        <w:t xml:space="preserve">Or, daca art </w:t>
      </w:r>
      <w:r>
        <w:rPr>
          <w:color w:val="1B1B1B"/>
        </w:rPr>
        <w:t>817</w:t>
      </w:r>
      <w:r>
        <w:t xml:space="preserve"> alin.l </w:t>
      </w:r>
      <w:r>
        <w:rPr>
          <w:color w:val="1B1B1B"/>
        </w:rPr>
        <w:t>Cod Procedura Civila</w:t>
      </w:r>
      <w:r>
        <w:t xml:space="preserve"> ar fi presupus anularea, prevederile art. 2 (privind suspendarea în cazul deschiderii acţiunii de partaj) ar fi fost de prisos, deoarece o urmărire anulata nu putea fi ulterior suspendata!</w:t>
      </w:r>
    </w:p>
    <w:p w14:paraId="3F8F9D6C" w14:textId="77777777" w:rsidR="000A4104" w:rsidRDefault="00000000">
      <w:pPr>
        <w:ind w:left="-5" w:right="175"/>
      </w:pPr>
      <w:r>
        <w:t>Deci, nefiind prevăzută o nulitate expresa, nu sunt în situaţia unei nulităţi absolute, contestatorul trebuind sa demonstreze vătămarea sa ca urmare a emiterii somaţiei.</w:t>
      </w:r>
    </w:p>
    <w:p w14:paraId="03971680" w14:textId="77777777" w:rsidR="000A4104" w:rsidRDefault="00000000">
      <w:pPr>
        <w:ind w:left="-5" w:right="175"/>
      </w:pPr>
      <w:r>
        <w:t>Contestatorul nu invoca şi nu demonstrează o astfel de vătămare, ceea ce înseamnă ca titularul acţiunii de contestare a executării, pentru motivul prevăzut de art. 817 C__ nu putea fi debitorul ci numai terţa persoana ale cărei drepturi puteau fi încălcate numai prin scoaterea la vânzare a imobilului - în acest caz, coproprietara imobilului şi debitorul.</w:t>
      </w:r>
    </w:p>
    <w:p w14:paraId="5646CCF1" w14:textId="77777777" w:rsidR="000A4104" w:rsidRDefault="00000000">
      <w:pPr>
        <w:ind w:left="-5" w:right="175"/>
      </w:pPr>
      <w:r>
        <w:t>Prin urmare, acţiunea introdusa de contestatorul debitor A_________ A_____ A_____ este neîntemeiată şi în privinţa anularii somaţiei emisa în data de 22.06.2020, deoarece acest act nu i-a produs nicio vătămare, iar art. 818 C__ (în fapt, 817 C__) nu poate fi invocat de debitorul urmărit ci numai de terţul coproprietar, în măsura în care acesta nu solicita în mod expres vânzarea în întregime a întregului imobil, conform art. 822 C__ - acţiunea debitorului, astfel cum a fost admisa prin sentinţa judecătoriei împiedica astfel chiar exercitarea de către terţul coproprietar a propriilor drepturi !</w:t>
      </w:r>
    </w:p>
    <w:p w14:paraId="75312C57" w14:textId="77777777" w:rsidR="000A4104" w:rsidRDefault="00000000">
      <w:pPr>
        <w:spacing w:after="196" w:line="259" w:lineRule="auto"/>
        <w:ind w:left="-5" w:right="175"/>
      </w:pPr>
      <w:r>
        <w:lastRenderedPageBreak/>
        <w:t>IV. REJUDECAREA FONDULUI</w:t>
      </w:r>
    </w:p>
    <w:p w14:paraId="7A7EE9EE" w14:textId="77777777" w:rsidR="000A4104" w:rsidRDefault="00000000">
      <w:pPr>
        <w:ind w:left="-5" w:right="175"/>
      </w:pPr>
      <w:r>
        <w:t>În măsura în care cele arătate mai sus nu sunt suficiente pentru luarea unei decizii de admitere a apelului, reiterează şi argumentele invocate prin întâmpinare, în vederea rejudecării.</w:t>
      </w:r>
    </w:p>
    <w:p w14:paraId="71E1580D" w14:textId="77777777" w:rsidR="000A4104" w:rsidRDefault="00000000">
      <w:pPr>
        <w:numPr>
          <w:ilvl w:val="0"/>
          <w:numId w:val="1"/>
        </w:numPr>
        <w:spacing w:after="196" w:line="259" w:lineRule="auto"/>
        <w:ind w:right="175" w:hanging="249"/>
      </w:pPr>
      <w:r>
        <w:t>Inadmisibilitatea contestaţiei privind nulitatea biletului la ordin</w:t>
      </w:r>
    </w:p>
    <w:p w14:paraId="6CFBF005" w14:textId="77777777" w:rsidR="000A4104" w:rsidRDefault="00000000">
      <w:pPr>
        <w:ind w:left="-5" w:right="175"/>
      </w:pPr>
      <w:r>
        <w:t>Solicită a se constata ca contestaţia este inadmisibila, contestarea conţinutul cambial ''nefiind posibilă pe calea contestaţiei la executare, în conformitate cu dispoziţiile art.</w:t>
      </w:r>
      <w:r>
        <w:rPr>
          <w:color w:val="1B1B1B"/>
        </w:rPr>
        <w:t>63</w:t>
      </w:r>
      <w:r>
        <w:t xml:space="preserve">, alin.1 din </w:t>
      </w:r>
      <w:r>
        <w:rPr>
          <w:color w:val="1B1B1B"/>
        </w:rPr>
        <w:t>Legea nr.58/1934</w:t>
      </w:r>
      <w:r>
        <w:t>: „ În procesele cambiale pornite, fie pe cale de acţiune, fie pe cale de opoziţie la somaţia de executare, debitorul nu va putea opune posesorului decât exceptiunile de nulitatea titlului, potrivit dispozitiunilor art. 2, precum si cele care nu sunt oprite de art. 19 "</w:t>
      </w:r>
    </w:p>
    <w:p w14:paraId="1833CF0E" w14:textId="77777777" w:rsidR="000A4104" w:rsidRDefault="00000000">
      <w:pPr>
        <w:ind w:left="-5" w:right="175"/>
      </w:pPr>
      <w:r>
        <w:t>Se solicită a se observa ca biletul la ordin BRDE3AB _______ îndeplineşte toate condiţiile prevăzute la art.l, cu excepţiile permise de art.</w:t>
      </w:r>
      <w:r>
        <w:rPr>
          <w:color w:val="1B1B1B"/>
        </w:rPr>
        <w:t>2</w:t>
      </w:r>
      <w:r>
        <w:t xml:space="preserve"> din </w:t>
      </w:r>
      <w:r>
        <w:rPr>
          <w:color w:val="1B1B1B"/>
        </w:rPr>
        <w:t>legea nr.58/1934,</w:t>
      </w:r>
      <w:r>
        <w:t xml:space="preserve"> iar art. 19 din aceeaşi lege interzice opunerea excepţiilor întemeiate pe raporturile personale cu trăgătorul (legate de raportul fundamental care a dus la emiterea cambiei, de vicii de consimtamant sau izvorand din raporturi ulterioare creanţei cambiale).</w:t>
      </w:r>
    </w:p>
    <w:p w14:paraId="169AFA78" w14:textId="77777777" w:rsidR="000A4104" w:rsidRDefault="00000000">
      <w:pPr>
        <w:ind w:left="-5" w:right="175"/>
      </w:pPr>
      <w:r>
        <w:t>Deoarece debitorul nu a invocat niciun motiv propriu de nulitate al cambiei (Biletului la ordin), roagă a se observa ca o contestaţie la executare prin care se solicita nulitatea, titlului nu este admisibila, cu atât mai mult cu cât o acţiune/opoziţie nu a fost introdusă în termenul de 5 zile de la data recepţionării primei somaţii ( a somaţiei cambiale).</w:t>
      </w:r>
    </w:p>
    <w:p w14:paraId="528791C7" w14:textId="77777777" w:rsidR="000A4104" w:rsidRDefault="00000000">
      <w:pPr>
        <w:numPr>
          <w:ilvl w:val="0"/>
          <w:numId w:val="1"/>
        </w:numPr>
        <w:spacing w:after="196" w:line="259" w:lineRule="auto"/>
        <w:ind w:right="175" w:hanging="249"/>
      </w:pPr>
      <w:r>
        <w:t>Caracter cert lichid şi exigibil al creanţei</w:t>
      </w:r>
    </w:p>
    <w:p w14:paraId="35F0645F" w14:textId="77777777" w:rsidR="000A4104" w:rsidRDefault="00000000">
      <w:pPr>
        <w:ind w:left="-5" w:right="175"/>
      </w:pPr>
      <w:r>
        <w:t>Caracterul cert, lichid şi exigibil al creanţei rezulta fără niciun dubiu din conţinutul titlului executoriu, acesta fiind completat cu toate elementele necesare determinării sumei şi al scadentei.</w:t>
      </w:r>
    </w:p>
    <w:p w14:paraId="62476B9F" w14:textId="77777777" w:rsidR="000A4104" w:rsidRDefault="00000000">
      <w:pPr>
        <w:ind w:left="-5" w:right="175"/>
      </w:pPr>
      <w:r>
        <w:t>Data fiind situaţia creanţei principale (al cărei cuantum este supus prevederilor planului de reorganizare), este evident ca suma datorata de debitorul principal va suferi modificări atât ca urmare a votului celorlalţi creditori cât şi ca urmare a plăţilor efecuate.</w:t>
      </w:r>
    </w:p>
    <w:p w14:paraId="68F8AE2B" w14:textId="77777777" w:rsidR="000A4104" w:rsidRDefault="00000000">
      <w:pPr>
        <w:ind w:left="-5" w:right="175"/>
      </w:pPr>
      <w:r>
        <w:t>Insa biletul la ordin are un caracter autonom faţa de raportul juridic iniţial, existenta sa de sine-statatoare făcând ca evoluţia ulterioara a creanţei debitorului principal sa nu afecteze valabilitatea titlului.</w:t>
      </w:r>
    </w:p>
    <w:p w14:paraId="273E87AE" w14:textId="77777777" w:rsidR="000A4104" w:rsidRDefault="00000000">
      <w:pPr>
        <w:ind w:left="-5" w:right="175"/>
      </w:pPr>
      <w:r>
        <w:t>Tot la fel de autonoma este şi obligaţia terţilor garanţi faţă de creanţa debitorului principal în cazul în care aceasta este modificata de aprobarea unui plan de reorganizare.</w:t>
      </w:r>
    </w:p>
    <w:p w14:paraId="24E7F2CF" w14:textId="77777777" w:rsidR="000A4104" w:rsidRDefault="00000000">
      <w:pPr>
        <w:ind w:left="-5" w:right="175"/>
      </w:pPr>
      <w:r>
        <w:t>De asemenea, solicită a se reţineţi ca certitudinea (cuantumul determinat) se refera numai la situaţia solicitării executării silite şi nu la orice moment ulterior începerii executării suma devenind determinabila prin coroborarea tuturor elementelor care o influenţează (dobânzi, penalităţi, plăti benevole, încasări din executare, onorarii, s.a.)</w:t>
      </w:r>
    </w:p>
    <w:p w14:paraId="715AA572" w14:textId="77777777" w:rsidR="000A4104" w:rsidRDefault="00000000">
      <w:pPr>
        <w:ind w:left="-5" w:right="175"/>
      </w:pPr>
      <w:r>
        <w:lastRenderedPageBreak/>
        <w:t>În orice caz, o discuţie asupra sumei datorate nu se poate face decât cu ocazia distribuirii sumelor realizate din executare, contestatorul având posibilitatea sa conteste sumele distribuite creditorului prin arătarea elementelor care au dus la diminuarea acesteia, dar fără a paraliza executarea silita în curs.</w:t>
      </w:r>
    </w:p>
    <w:p w14:paraId="3D89F3BC" w14:textId="77777777" w:rsidR="000A4104" w:rsidRDefault="00000000">
      <w:pPr>
        <w:ind w:left="-5" w:right="175"/>
      </w:pPr>
      <w:r>
        <w:t>Conform situaţiei deţinute de Banca, creanţa la zi împotrivă debitorului are următoarea compunere: Credit restant – 261.185,13 EUR; Dobânzi -132.598,52 EUR; Comisioane - 16.437,21 EUR; Total expunere din CC – 410.220,86 EUR; Debite extrabilanţiere - 45.259,84 RON.</w:t>
      </w:r>
    </w:p>
    <w:p w14:paraId="70584DBC" w14:textId="77777777" w:rsidR="000A4104" w:rsidRDefault="00000000">
      <w:pPr>
        <w:spacing w:after="188"/>
        <w:ind w:left="-5" w:right="175"/>
      </w:pPr>
      <w:r>
        <w:t>In ceea ce priveşte plăţile efectuate în cadrul contractului de credit ( atât anterior cât şi ulterior completării biletelor la ordin şi a introducerii acestora la plata), suma totală este de 402.510 RON din care:</w:t>
      </w:r>
    </w:p>
    <w:p w14:paraId="06AB085B" w14:textId="77777777" w:rsidR="000A4104" w:rsidRDefault="00000000">
      <w:pPr>
        <w:spacing w:after="119" w:line="259" w:lineRule="auto"/>
        <w:ind w:left="-5" w:right="175"/>
      </w:pPr>
      <w:r>
        <w:t>Plati efectuate in cadrul planului de reorganizare: 331.244 RON din poprirea veniturilor avalistilor:</w:t>
      </w:r>
    </w:p>
    <w:p w14:paraId="6A6C43A1" w14:textId="77777777" w:rsidR="000A4104" w:rsidRDefault="00000000">
      <w:pPr>
        <w:spacing w:after="196" w:line="259" w:lineRule="auto"/>
        <w:ind w:left="-5" w:right="175"/>
      </w:pPr>
      <w:r>
        <w:t>71.266 RON</w:t>
      </w:r>
    </w:p>
    <w:p w14:paraId="566B56A5" w14:textId="77777777" w:rsidR="000A4104" w:rsidRDefault="00000000">
      <w:pPr>
        <w:spacing w:after="196" w:line="259" w:lineRule="auto"/>
        <w:ind w:left="-5" w:right="175"/>
      </w:pPr>
      <w:r>
        <w:t>3. Incidenţa dispoziţiilor art.818 C__ ( caracterul de bun comun al imobilului)</w:t>
      </w:r>
    </w:p>
    <w:p w14:paraId="6EE7EC01" w14:textId="77777777" w:rsidR="000A4104" w:rsidRDefault="00000000">
      <w:pPr>
        <w:ind w:left="-5" w:right="175"/>
      </w:pPr>
      <w:r>
        <w:t>În principal, solicită a se observa ca încheierea de încuviinţare nr. 1630/19.05.2020, pronunţată în dosarul nr. _____________ de Judecătoria Târgovişte nu se refera la un anumit bun ci- numai la dreptul executorului de a urmări debitorul asupra bunurilor situate în circumscripţia acestei judecătorii, deci fără a deveni incident art. 818 C__.</w:t>
      </w:r>
    </w:p>
    <w:p w14:paraId="5255CA10" w14:textId="77777777" w:rsidR="000A4104" w:rsidRDefault="00000000">
      <w:pPr>
        <w:ind w:left="-5" w:right="175"/>
      </w:pPr>
      <w:r>
        <w:t>În al doilea rând, observând somaţia imobiliara, trebuie a se reţine ca aceasta se refera numai la „cota ce i se cuvine" debitorului din imobilele situate în localitatea Ulmi, judeţul Dâmboviţa şi nu la întregul imobil.</w:t>
      </w:r>
    </w:p>
    <w:p w14:paraId="4035B0A3" w14:textId="77777777" w:rsidR="000A4104" w:rsidRDefault="00000000">
      <w:pPr>
        <w:ind w:left="-5" w:right="175"/>
      </w:pPr>
      <w:r>
        <w:t>Nu în ultimul rând, deşi intimatul contestator afirma ca aceste imobile sunt în coproprietate şi grevate de sarcini, nu ataseaza nicio proba care sa ateste acest regim juridic afirmaţiile sale fiind total neprobate.</w:t>
      </w:r>
    </w:p>
    <w:p w14:paraId="66C63B79" w14:textId="77777777" w:rsidR="000A4104" w:rsidRDefault="00000000">
      <w:pPr>
        <w:ind w:left="-5" w:right="175"/>
      </w:pPr>
      <w:r>
        <w:t>Pe cale de consecinţa, dispoziţiile privind specificul urmăririi bunurilor comune nu sunt incidente încă în cauza ( sau faţă de actele de executare contestate).</w:t>
      </w:r>
    </w:p>
    <w:p w14:paraId="5DE47E20" w14:textId="77777777" w:rsidR="000A4104" w:rsidRDefault="00000000">
      <w:pPr>
        <w:spacing w:after="196" w:line="259" w:lineRule="auto"/>
        <w:ind w:left="-5" w:right="175"/>
      </w:pPr>
      <w:r>
        <w:t>V. IN CONCLUZIE:</w:t>
      </w:r>
    </w:p>
    <w:p w14:paraId="21C7846B" w14:textId="77777777" w:rsidR="000A4104" w:rsidRDefault="00000000">
      <w:pPr>
        <w:ind w:left="-5" w:right="175"/>
      </w:pPr>
      <w:r>
        <w:t>Solicită admiterea apelului împotriva sentinţei civile nr. 1754/06.05.2021 pronunţată de Judecătoria Târgovişte în dosarul nr. _____________, pe care o considera netemeinică şi nelegala în privinţa admiterii contestaţiei asupra somaţiei imobiliare din data de 22.06.2020 prin anularea acesteia, solicitând schimbarea sentinţei atacate prin respingerea în tot a contestaţiei.</w:t>
      </w:r>
    </w:p>
    <w:p w14:paraId="7E2FBAD5" w14:textId="77777777" w:rsidR="000A4104" w:rsidRDefault="00000000">
      <w:pPr>
        <w:spacing w:after="119" w:line="259" w:lineRule="auto"/>
        <w:ind w:left="-5"/>
      </w:pPr>
      <w:r>
        <w:t xml:space="preserve">În drept prevederile </w:t>
      </w:r>
      <w:r>
        <w:rPr>
          <w:color w:val="1B1B1B"/>
        </w:rPr>
        <w:t>Codului de Procedura Civila</w:t>
      </w:r>
      <w:r>
        <w:t xml:space="preserve">, ale </w:t>
      </w:r>
      <w:r>
        <w:rPr>
          <w:color w:val="1B1B1B"/>
        </w:rPr>
        <w:t>Legii nr. 58/1934</w:t>
      </w:r>
      <w:r>
        <w:t xml:space="preserve"> şi ale </w:t>
      </w:r>
      <w:r>
        <w:rPr>
          <w:color w:val="1B1B1B"/>
        </w:rPr>
        <w:t>Legii insolventei nr.</w:t>
      </w:r>
    </w:p>
    <w:p w14:paraId="081F85E7" w14:textId="77777777" w:rsidR="000A4104" w:rsidRDefault="00000000">
      <w:pPr>
        <w:spacing w:after="196" w:line="259" w:lineRule="auto"/>
        <w:ind w:left="-5" w:right="175"/>
      </w:pPr>
      <w:r>
        <w:rPr>
          <w:color w:val="1B1B1B"/>
        </w:rPr>
        <w:t>85/2006</w:t>
      </w:r>
      <w:r>
        <w:t xml:space="preserve"> ( articole indicate în textul cererii).</w:t>
      </w:r>
    </w:p>
    <w:p w14:paraId="3C60A099" w14:textId="77777777" w:rsidR="000A4104" w:rsidRDefault="00000000">
      <w:pPr>
        <w:spacing w:after="196" w:line="259" w:lineRule="auto"/>
        <w:ind w:left="-5" w:right="175"/>
      </w:pPr>
      <w:r>
        <w:t>Probe: înscrisuri existente în dosarul de fond.</w:t>
      </w:r>
    </w:p>
    <w:p w14:paraId="61FDD177" w14:textId="77777777" w:rsidR="000A4104" w:rsidRDefault="00000000">
      <w:pPr>
        <w:ind w:left="-5" w:right="175"/>
      </w:pPr>
      <w:r>
        <w:lastRenderedPageBreak/>
        <w:t>De asemenea, s-a declarat apel şi de către contestatorul A_________ A_____ împotriva Sentinţei civile nr. 1754/06.05.2021 pronunţată de Judecătoria Târgovişte în dosarul nr. _____________ si solicită instanţei admitere prezentului apel, schimbarea în parte sentinţa apelată, în sensul: respingerii excepţiei tardivităţii în privinţa actelor de executare silită întocmite anterior datei de 22.06.2020, cu consecinţa admiterii contestaţiei la executare împotriva actelor de executare silită întocmite anterior datei de 22.06.2020; admiterii contestaţiei la executare în ceea ce priveşte solicitarea de anulare a titlului executoriu reprezentat de biletul la ordin BRDE3AB0495157 emis la 23.04.2012, anularea executarii silite însăşi, anularea tuturor actelor de executare silită efectuate în dosarul de executare nr. 2494/2013 instrumentat de B___ M__ şi partenerii, inclusiv anularea încheierii de încuviiţare a executării silite nr. 1630 din 19.05.2020 pronunţată de Judecătoria Târgovişte în dosarul nr. 3351/315.2020, precum şi a actelor de executare silită subsecvente.</w:t>
      </w:r>
    </w:p>
    <w:p w14:paraId="6159B1CC" w14:textId="77777777" w:rsidR="000A4104" w:rsidRDefault="00000000">
      <w:pPr>
        <w:spacing w:after="196" w:line="259" w:lineRule="auto"/>
        <w:ind w:left="-5" w:right="175"/>
      </w:pPr>
      <w:r>
        <w:t>MOTIVE</w:t>
      </w:r>
    </w:p>
    <w:p w14:paraId="4906CAB5" w14:textId="77777777" w:rsidR="000A4104" w:rsidRDefault="00000000">
      <w:pPr>
        <w:spacing w:after="196" w:line="259" w:lineRule="auto"/>
        <w:ind w:left="-5" w:right="175"/>
      </w:pPr>
      <w:r>
        <w:t>I. Chestiuni prealabile:</w:t>
      </w:r>
    </w:p>
    <w:p w14:paraId="249B554D" w14:textId="77777777" w:rsidR="000A4104" w:rsidRDefault="00000000">
      <w:pPr>
        <w:numPr>
          <w:ilvl w:val="0"/>
          <w:numId w:val="2"/>
        </w:numPr>
        <w:ind w:right="175" w:hanging="353"/>
      </w:pPr>
      <w:r>
        <w:t>Deşi soluţia primei instanţe le este parţial favorabilă, înţelege să învestească instanţa de apel cuanaliza tuturor motivelor de nelegalitate invocate prin contestaţia la executare, motive</w:t>
      </w:r>
    </w:p>
    <w:p w14:paraId="762432C0" w14:textId="77777777" w:rsidR="000A4104" w:rsidRDefault="00000000">
      <w:pPr>
        <w:ind w:left="-5" w:right="175"/>
      </w:pPr>
      <w:r>
        <w:t>de natura sa se reflecte asupra tuturor actelor de executare silita, respectiv asupra întregii executari silite, fara posibilitatea de continuare a executarii.</w:t>
      </w:r>
    </w:p>
    <w:p w14:paraId="65BBF066" w14:textId="77777777" w:rsidR="000A4104" w:rsidRDefault="00000000">
      <w:pPr>
        <w:numPr>
          <w:ilvl w:val="0"/>
          <w:numId w:val="2"/>
        </w:numPr>
        <w:ind w:right="175" w:hanging="353"/>
      </w:pPr>
      <w:r>
        <w:t>Înainte de analizarea temeiniciei motivelor de apel, doreşte să atragă atenţia asupra faptului că, o mareparte din considerentele Sentintei apelate sunt preluate mot a mot, în sistem copy paste, din suţinerile Bănci?.</w:t>
      </w:r>
    </w:p>
    <w:p w14:paraId="7602749C" w14:textId="77777777" w:rsidR="000A4104" w:rsidRDefault="00000000">
      <w:pPr>
        <w:numPr>
          <w:ilvl w:val="0"/>
          <w:numId w:val="2"/>
        </w:numPr>
        <w:spacing w:after="196" w:line="259" w:lineRule="auto"/>
        <w:ind w:right="175" w:hanging="353"/>
      </w:pPr>
      <w:r>
        <w:t>Or, contrar celor reţinute, este important de lămurit că, plecând de la faptul că:</w:t>
      </w:r>
    </w:p>
    <w:p w14:paraId="574072AA" w14:textId="77777777" w:rsidR="000A4104" w:rsidRDefault="00000000">
      <w:pPr>
        <w:numPr>
          <w:ilvl w:val="0"/>
          <w:numId w:val="3"/>
        </w:numPr>
        <w:spacing w:after="196" w:line="259" w:lineRule="auto"/>
        <w:ind w:right="175" w:hanging="150"/>
      </w:pPr>
      <w:r>
        <w:t>Titlul executoriu a cărui anulare o solicită este BO __________ 3AB0495157/23.04.2012,</w:t>
      </w:r>
    </w:p>
    <w:p w14:paraId="5E7BD679" w14:textId="77777777" w:rsidR="000A4104" w:rsidRDefault="00000000">
      <w:pPr>
        <w:numPr>
          <w:ilvl w:val="0"/>
          <w:numId w:val="3"/>
        </w:numPr>
        <w:ind w:right="175" w:hanging="150"/>
      </w:pPr>
      <w:r>
        <w:t>Actele de executare şi executarea silită în sine, cu privire la care a invocat nulitatea vizează dosarul deexecutare silită nr. 2494/2013 — B___ M__ şi Partenerii, sunt străine de prezenta pricină aspectele prezentate într-o formă deformată de către BRD, ce vizeaza:</w:t>
      </w:r>
    </w:p>
    <w:p w14:paraId="4FDFBD51" w14:textId="77777777" w:rsidR="000A4104" w:rsidRDefault="00000000">
      <w:pPr>
        <w:numPr>
          <w:ilvl w:val="0"/>
          <w:numId w:val="3"/>
        </w:numPr>
        <w:spacing w:after="196" w:line="259" w:lineRule="auto"/>
        <w:ind w:right="175" w:hanging="150"/>
      </w:pPr>
      <w:r>
        <w:t>Starea de insolvenţă a debitorului principal United Prodipex SA;</w:t>
      </w:r>
    </w:p>
    <w:p w14:paraId="556EB2B4" w14:textId="77777777" w:rsidR="000A4104" w:rsidRDefault="00000000">
      <w:pPr>
        <w:numPr>
          <w:ilvl w:val="0"/>
          <w:numId w:val="3"/>
        </w:numPr>
        <w:spacing w:after="196" w:line="259" w:lineRule="auto"/>
        <w:ind w:right="175" w:hanging="150"/>
      </w:pPr>
      <w:r>
        <w:t>Executarea silita/ contestatiile la executare ale celorlalti garanti.</w:t>
      </w:r>
    </w:p>
    <w:p w14:paraId="12CA7AE9" w14:textId="77777777" w:rsidR="000A4104" w:rsidRDefault="00000000">
      <w:pPr>
        <w:ind w:left="-5" w:right="175"/>
      </w:pPr>
      <w:r>
        <w:t>(4) Deşi, Banca a precizat că invocă puterea lucrului judecat ca mijloc de probă (prezumţie), arată că, în ceea ce priveşte executarile silite, respectiv contestaţiile celorlalţi garanti, acestea privesc alte BO si/sau alte dosare de executare silită, sens in care este exclus sa se retină o eventuală autoritate de lucru judecat, chiar ca mijloc de probă.</w:t>
      </w:r>
    </w:p>
    <w:p w14:paraId="7CD9F61C" w14:textId="77777777" w:rsidR="000A4104" w:rsidRDefault="00000000">
      <w:pPr>
        <w:spacing w:after="196" w:line="259" w:lineRule="auto"/>
        <w:ind w:left="-5" w:right="175"/>
      </w:pPr>
      <w:r>
        <w:lastRenderedPageBreak/>
        <w:t>II. Netemeinicia excepţiei tardivităţii vizavi de actele de executare efectuate anterior datei de 22.06.2020</w:t>
      </w:r>
    </w:p>
    <w:p w14:paraId="50C39C96" w14:textId="77777777" w:rsidR="000A4104" w:rsidRDefault="00000000">
      <w:pPr>
        <w:numPr>
          <w:ilvl w:val="0"/>
          <w:numId w:val="4"/>
        </w:numPr>
        <w:ind w:right="175"/>
      </w:pPr>
      <w:r>
        <w:t xml:space="preserve">Din cele reţinute de către prima instanţă reiese o contradicţie esenţială, ce reprezintă punctul deplecare în analiza prezentelor motive de apel: pe de-o parte, prima instanţă respinge excepţia tardivităţii în privinţa contestatiei întemeiata pe Legea 58/1935 si in privinta contestatiei intemeiata pe </w:t>
      </w:r>
      <w:r>
        <w:rPr>
          <w:color w:val="1B1B1B"/>
        </w:rPr>
        <w:t>C.proc.civ</w:t>
      </w:r>
      <w:r>
        <w:t>. în ceea ce priveste actele ulterioare 22.06.2020, sens în care a analizat toate motivele invocate de catre el, iar pe de altă parte, admite excepţia tardivităţii pentru actele de executare efectuate anterior datei de 22.06.2020,</w:t>
      </w:r>
    </w:p>
    <w:p w14:paraId="7B5B0F9D" w14:textId="77777777" w:rsidR="000A4104" w:rsidRDefault="00000000">
      <w:pPr>
        <w:numPr>
          <w:ilvl w:val="0"/>
          <w:numId w:val="4"/>
        </w:numPr>
        <w:ind w:right="175"/>
      </w:pPr>
      <w:r>
        <w:t>Or, el nu a invocat motive de sine stătătoare care să privească exclusiv actele de executare anterioaredatei de 22.06.2020; motivele de nelegalitate invocate de către el, analizate de altfel toate, de catre instanta de fond, sunt motive care în ipoteza în care ar fi admise, ar anula atat BO, cat si toate actele de executare silita (executarea silita in sine), inclusiv actele anterioare datei de 22.06.2020 (nu doar somaţia imobiliară din data de 22.06.2020).3</w:t>
      </w:r>
    </w:p>
    <w:p w14:paraId="6F72F42A" w14:textId="77777777" w:rsidR="000A4104" w:rsidRDefault="00000000">
      <w:pPr>
        <w:numPr>
          <w:ilvl w:val="0"/>
          <w:numId w:val="4"/>
        </w:numPr>
        <w:ind w:right="175"/>
      </w:pPr>
      <w:r>
        <w:t xml:space="preserve">Astfel, distinctia temporala facuta de catre instanta de fond nu are niciun suport, fiind facuta pestelimitele investirii sale. Instanta de fond a retinut ca este facuta in termen contestatia la executare, atat prin raportare la termenul prevazut de Legea 58/1935, cat si prin raportare la termenul prevazut de </w:t>
      </w:r>
      <w:r>
        <w:rPr>
          <w:color w:val="1B1B1B"/>
        </w:rPr>
        <w:t>C.proc.civ</w:t>
      </w:r>
      <w:r>
        <w:t>. Distinctia facuta între actele anterioare, respectiv ulterioare datei de 22.06.2020, nu tine de analiza tardivitatii, ci de efectele pe care le produce admiterea fiecarui motiv de nelegalitate in parte.</w:t>
      </w:r>
    </w:p>
    <w:p w14:paraId="280DF276" w14:textId="77777777" w:rsidR="000A4104" w:rsidRDefault="00000000">
      <w:pPr>
        <w:numPr>
          <w:ilvl w:val="0"/>
          <w:numId w:val="4"/>
        </w:numPr>
        <w:ind w:right="175"/>
      </w:pPr>
      <w:r>
        <w:t>De exemplu, nulitatea BO din prisma datei scadenţei nereale ar atrage nulitatea tuturor actelor deexecutare silita, dat fiind faptul ca instanta de fond a apreciat ca fiind formulate in termen asemenea motive. Somatiunea cambiala, daca s-ar admite ca ar reprezenta o conditie prealabila oricarui act de executare silita, ar atrage anularea tuturor actelor ulterioare in ipoteza in care ar lipsi. In egala masura, prescripţia executării silite, in caz de admitere s-ar reflecta asupra dreptului de executare silita, in sine.</w:t>
      </w:r>
    </w:p>
    <w:p w14:paraId="3A1B4E71" w14:textId="77777777" w:rsidR="000A4104" w:rsidRDefault="00000000">
      <w:pPr>
        <w:ind w:left="-5" w:right="175"/>
      </w:pPr>
      <w:r>
        <w:t>III. Dezvoltarea motivelor de nelegalitate; critica hotararii instantei de fond, prin raportare la fiecare motiv de nelegalitate invocat si respins ca neintemeiat</w:t>
      </w:r>
    </w:p>
    <w:p w14:paraId="449D1A05" w14:textId="77777777" w:rsidR="000A4104" w:rsidRDefault="00000000">
      <w:pPr>
        <w:spacing w:after="196" w:line="259" w:lineRule="auto"/>
        <w:ind w:left="-5" w:right="175"/>
      </w:pPr>
      <w:r>
        <w:t>Data scadenţei este nereală - Nulitate bilet la ordin.4</w:t>
      </w:r>
    </w:p>
    <w:p w14:paraId="59FC0AE8" w14:textId="77777777" w:rsidR="000A4104" w:rsidRDefault="00000000">
      <w:pPr>
        <w:ind w:left="-5" w:right="175"/>
      </w:pPr>
      <w:r>
        <w:t>(9) La data deschiderii procedurii de insolvenţă a debitorului principal, United Prodimpex SA, Banca a declarat exigibile anticipat toate creditele şi s-a înscris la msa credală cu valoarea acestora (fapt necontestat).</w:t>
      </w:r>
    </w:p>
    <w:p w14:paraId="353B3EFF" w14:textId="77777777" w:rsidR="000A4104" w:rsidRDefault="00000000">
      <w:pPr>
        <w:ind w:left="-5" w:right="175"/>
      </w:pPr>
      <w:r>
        <w:t>Scadenţa este una şi aceeaşi, atât pentru debitorul principal cât şi pentru avalist, întrucât scadenţa vizează creanţa, fiind un atribut al creanţei. nu al titulatului creanţei.</w:t>
      </w:r>
    </w:p>
    <w:p w14:paraId="3CEC98E0" w14:textId="77777777" w:rsidR="000A4104" w:rsidRDefault="00000000">
      <w:pPr>
        <w:numPr>
          <w:ilvl w:val="0"/>
          <w:numId w:val="5"/>
        </w:numPr>
        <w:ind w:right="175" w:hanging="478"/>
      </w:pPr>
      <w:r>
        <w:lastRenderedPageBreak/>
        <w:t>Astfel, data corectă a scadenţei este data de 09.10.2012. Aceasta reprezintă data la care Banca aconstatat ca fiind exigibilă creanţa pe care o înregistra faţă de debitorul principal United Prodimpex şi, implici împotriva avalistului.</w:t>
      </w:r>
    </w:p>
    <w:p w14:paraId="5BB193DA" w14:textId="77777777" w:rsidR="000A4104" w:rsidRDefault="00000000">
      <w:pPr>
        <w:numPr>
          <w:ilvl w:val="0"/>
          <w:numId w:val="5"/>
        </w:numPr>
        <w:ind w:right="175" w:hanging="478"/>
      </w:pPr>
      <w:r>
        <w:t>Sancţiunea este expres prevăzută de lege şi anume nulitatea titlului şi este justificată de faptul că dela data scadenţei curge termenul de prescripţie, termen care nu poate fi modificat unilateral de o parte a raportului obligaţional.</w:t>
      </w:r>
    </w:p>
    <w:p w14:paraId="4682012A" w14:textId="77777777" w:rsidR="000A4104" w:rsidRDefault="00000000">
      <w:pPr>
        <w:numPr>
          <w:ilvl w:val="0"/>
          <w:numId w:val="5"/>
        </w:numPr>
        <w:ind w:right="175" w:hanging="478"/>
      </w:pPr>
      <w:r>
        <w:t xml:space="preserve">Contrar celor reţinute de prima instanţă, subsemnatul nu am contestat faptul că în acord cuprevederile </w:t>
      </w:r>
      <w:r>
        <w:rPr>
          <w:color w:val="1B1B1B"/>
        </w:rPr>
        <w:t>Legii 85/2006</w:t>
      </w:r>
      <w:r>
        <w:t xml:space="preserve"> , avalistul este ţinut în continuare să răspundă, independent de intrarea în insolventă a debitorului principal.</w:t>
      </w:r>
    </w:p>
    <w:p w14:paraId="0473827A" w14:textId="77777777" w:rsidR="000A4104" w:rsidRDefault="00000000">
      <w:pPr>
        <w:numPr>
          <w:ilvl w:val="0"/>
          <w:numId w:val="5"/>
        </w:numPr>
        <w:ind w:right="175" w:hanging="478"/>
      </w:pPr>
      <w:r>
        <w:t xml:space="preserve">Criticile vizeaza completarea BO, care trebuie sa fie facuta cu date reale. Or, scadenta anticipata aunui credit este una singura, care coincide cu manifestarea de vointa a creditorului, care la randul ei este unica. Acea data trebuia completata pe BO. Un credit nu poate fi in derulare pentru avalist si declarat scadent anticipat pentru debitorul principal. Avalistul nu poate sa fie urmarit ca si cand creditul ar fi in derulare (exista diferenta ______________________ unei sume de bani si dobanzile si comisionele aferente unui credit in derulare). </w:t>
      </w:r>
      <w:r>
        <w:rPr>
          <w:color w:val="1B1B1B"/>
        </w:rPr>
        <w:t>Legea 85/2006</w:t>
      </w:r>
      <w:r>
        <w:t xml:space="preserve"> nu reglementeaza scadentele diferite, ci faptul ca avalistul poate sa fie urmarit in limitele in care putea sa fie urmarit si debitorul principal, or acesta din urma putea sa fie urmarit pentru valoarea creditului declarat scadent la data deschiderii procedurii de insolventa.</w:t>
      </w:r>
    </w:p>
    <w:p w14:paraId="5E612A1B" w14:textId="77777777" w:rsidR="000A4104" w:rsidRDefault="00000000">
      <w:pPr>
        <w:numPr>
          <w:ilvl w:val="0"/>
          <w:numId w:val="5"/>
        </w:numPr>
        <w:ind w:right="175" w:hanging="478"/>
      </w:pPr>
      <w:r>
        <w:t xml:space="preserve">Potrivit art. </w:t>
      </w:r>
      <w:r>
        <w:rPr>
          <w:color w:val="1B1B1B"/>
        </w:rPr>
        <w:t>640C.proc.civ</w:t>
      </w:r>
      <w:r>
        <w:t xml:space="preserve">. „Cambia, biletul la ordin şi cecul, precum şi alte titluri de credit constituie titluri executorii, dacă îndeplinesc condiţiile prevăzute în legea specială", iar conform art. </w:t>
      </w:r>
      <w:r>
        <w:rPr>
          <w:color w:val="1B1B1B"/>
        </w:rPr>
        <w:t xml:space="preserve">61 </w:t>
      </w:r>
      <w:r>
        <w:t xml:space="preserve">din </w:t>
      </w:r>
      <w:r>
        <w:rPr>
          <w:color w:val="1B1B1B"/>
        </w:rPr>
        <w:t>Legea nr. 58/1934</w:t>
      </w:r>
      <w:r>
        <w:t xml:space="preserve"> „Cambia are valoare de titlu executor pentru capital şi accesorii, stabilite conform art. 53, 54 şi 52. Competentă pentru a învesti cambia cu formulă executorie este judecătoria."</w:t>
      </w:r>
    </w:p>
    <w:p w14:paraId="509938F5" w14:textId="77777777" w:rsidR="000A4104" w:rsidRDefault="00000000">
      <w:pPr>
        <w:numPr>
          <w:ilvl w:val="0"/>
          <w:numId w:val="5"/>
        </w:numPr>
        <w:spacing w:after="0"/>
        <w:ind w:right="175" w:hanging="478"/>
      </w:pPr>
      <w:r>
        <w:t xml:space="preserve">Aşadar, învestirea cu formulă executorie este obligatorie în cazul Biletului la Ordin, cerinţa învestiriifiind prevăzută de </w:t>
      </w:r>
      <w:r>
        <w:rPr>
          <w:color w:val="1B1B1B"/>
        </w:rPr>
        <w:t>Legea specială nr. 58/1934.</w:t>
      </w:r>
      <w:r>
        <w:t xml:space="preserve"> În lipsa învestirii cu formulă executorie, Biletul la ordin, şi implicit, executarea silită este nulă absolut, titlul neavând forţă executorie. Potrivit art. </w:t>
      </w:r>
      <w:r>
        <w:rPr>
          <w:color w:val="1B1B1B"/>
        </w:rPr>
        <w:t>632C.proc.civ</w:t>
      </w:r>
      <w:r>
        <w:t>. „Executarea silită se poate efectua numai în temeiul unui titlu executoriu. (...) Constituie titluri executorii</w:t>
      </w:r>
    </w:p>
    <w:p w14:paraId="212ADF1B" w14:textId="77777777" w:rsidR="000A4104" w:rsidRDefault="00000000">
      <w:pPr>
        <w:spacing w:after="196" w:line="259" w:lineRule="auto"/>
        <w:ind w:left="-5" w:right="175"/>
      </w:pPr>
      <w:r>
        <w:t>(...) înscrisuri care, potrivit legii, potfi puse în executare. "</w:t>
      </w:r>
    </w:p>
    <w:p w14:paraId="04BDC8F5" w14:textId="77777777" w:rsidR="000A4104" w:rsidRDefault="00000000">
      <w:pPr>
        <w:numPr>
          <w:ilvl w:val="0"/>
          <w:numId w:val="5"/>
        </w:numPr>
        <w:spacing w:after="119" w:line="259" w:lineRule="auto"/>
        <w:ind w:right="175" w:hanging="478"/>
      </w:pPr>
      <w:r>
        <w:t>ICCJ a confirmat necesitatea învestirii cu formulă executorie a Biletului la Ordin, prin Decizia nr.</w:t>
      </w:r>
    </w:p>
    <w:p w14:paraId="7FD310AE" w14:textId="77777777" w:rsidR="000A4104" w:rsidRDefault="00000000">
      <w:pPr>
        <w:ind w:left="-5" w:right="175"/>
      </w:pPr>
      <w:r>
        <w:t xml:space="preserve">7/30.01.2017 — dezlegare de drept „În interpretarea şi aplicarea unitară a dispoziţiilor art. VII din </w:t>
      </w:r>
      <w:r>
        <w:rPr>
          <w:color w:val="1B1B1B"/>
        </w:rPr>
        <w:t>Ordonanţa de urgenţă a Guvernului nr. 1/2016</w:t>
      </w:r>
      <w:r>
        <w:t xml:space="preserve"> pentru modificarea </w:t>
      </w:r>
      <w:r>
        <w:rPr>
          <w:color w:val="1B1B1B"/>
        </w:rPr>
        <w:t>Legii nr. 134/2010</w:t>
      </w:r>
      <w:r>
        <w:t xml:space="preserve"> privind </w:t>
      </w:r>
      <w:r>
        <w:rPr>
          <w:color w:val="1B1B1B"/>
        </w:rPr>
        <w:t xml:space="preserve">Codul de </w:t>
      </w:r>
      <w:r>
        <w:rPr>
          <w:color w:val="1B1B1B"/>
        </w:rPr>
        <w:lastRenderedPageBreak/>
        <w:t>procedură civilă</w:t>
      </w:r>
      <w:r>
        <w:t xml:space="preserve"> şi a unor acte normative conexe, raportat la art. </w:t>
      </w:r>
      <w:r>
        <w:rPr>
          <w:color w:val="1B1B1B"/>
        </w:rPr>
        <w:t>640</w:t>
      </w:r>
      <w:r>
        <w:t xml:space="preserve"> şi art. </w:t>
      </w:r>
      <w:r>
        <w:rPr>
          <w:color w:val="1B1B1B"/>
        </w:rPr>
        <w:t>666</w:t>
      </w:r>
      <w:r>
        <w:t xml:space="preserve"> din </w:t>
      </w:r>
      <w:r>
        <w:rPr>
          <w:color w:val="1B1B1B"/>
        </w:rPr>
        <w:t>Codul de procedură civilă</w:t>
      </w:r>
      <w:r>
        <w:t>, învestirea culormulă executorie a biletului la ordin se face în cadrul procedurii de încuviinţare a executării silite, iar nu ca o etapă prealabilă distinctă."</w:t>
      </w:r>
    </w:p>
    <w:p w14:paraId="5F33CD75" w14:textId="77777777" w:rsidR="000A4104" w:rsidRDefault="00000000">
      <w:pPr>
        <w:numPr>
          <w:ilvl w:val="0"/>
          <w:numId w:val="5"/>
        </w:numPr>
        <w:ind w:right="175" w:hanging="478"/>
      </w:pPr>
      <w:r>
        <w:t>Or, in opozitie cu retinerile instantei de fond, nici BO şi nici încheierea de încuviinţare a executăriisilite imobiliare pronunţată în data de 19.05.2020 de Judecătoria Târgovişte în dosarul nr. _____________ nu cuprind menţiunea aferentă procedurii de învestire cu formula executorie.</w:t>
      </w:r>
    </w:p>
    <w:p w14:paraId="615DF138" w14:textId="77777777" w:rsidR="000A4104" w:rsidRDefault="00000000">
      <w:pPr>
        <w:spacing w:after="196" w:line="259" w:lineRule="auto"/>
        <w:ind w:left="-5" w:right="175"/>
      </w:pPr>
      <w:r>
        <w:t>Necompetenţa executorului judecătoresc</w:t>
      </w:r>
    </w:p>
    <w:p w14:paraId="6BFBEAE0" w14:textId="77777777" w:rsidR="000A4104" w:rsidRDefault="00000000">
      <w:pPr>
        <w:numPr>
          <w:ilvl w:val="0"/>
          <w:numId w:val="5"/>
        </w:numPr>
        <w:ind w:right="175" w:hanging="478"/>
      </w:pPr>
      <w:r>
        <w:t xml:space="preserve">Contrar celor reţinute de prima instantă prin considerente, „prevederile art. </w:t>
      </w:r>
      <w:r>
        <w:rPr>
          <w:color w:val="1B1B1B"/>
        </w:rPr>
        <w:t>652C.proc.civ</w:t>
      </w:r>
      <w:r>
        <w:t xml:space="preserve">., care instituie si prorogarea legala a competentei teritoriale a executorului judecatoresc", nu se aplică şi în prezenta cauză, având în vedere dispoziţiile speciale, care se aplică cu prioritate, ale art. </w:t>
      </w:r>
      <w:r>
        <w:rPr>
          <w:color w:val="1B1B1B"/>
        </w:rPr>
        <w:t>818C.proc.civ</w:t>
      </w:r>
      <w:r>
        <w:t>.</w:t>
      </w:r>
    </w:p>
    <w:p w14:paraId="3A6E850B" w14:textId="77777777" w:rsidR="000A4104" w:rsidRDefault="00000000">
      <w:pPr>
        <w:numPr>
          <w:ilvl w:val="0"/>
          <w:numId w:val="5"/>
        </w:numPr>
        <w:spacing w:after="188"/>
        <w:ind w:right="175" w:hanging="478"/>
      </w:pPr>
      <w:r>
        <w:t xml:space="preserve">Art. </w:t>
      </w:r>
      <w:r>
        <w:rPr>
          <w:color w:val="1B1B1B"/>
        </w:rPr>
        <w:t>651C.proc.civ</w:t>
      </w:r>
      <w:r>
        <w:t>., care se regăseşte în Titlul I - Dispoziţii generale - reglementează regula în ceea ce priveşte competenţa teritorială a executorilor judecătoreşti, în timp ce, Titlul II — Urmărirea silită asupra bunurilor debitorului — Capitolul II „Urmărirea imobiliară", Secţiunea a 2-a „Încuviinţarea urmăririi imobiliare", reglementează ipoteza specială a executării silite imobiliare.</w:t>
      </w:r>
    </w:p>
    <w:p w14:paraId="3CF2BF9A" w14:textId="77777777" w:rsidR="000A4104" w:rsidRDefault="00000000">
      <w:pPr>
        <w:numPr>
          <w:ilvl w:val="0"/>
          <w:numId w:val="5"/>
        </w:numPr>
        <w:ind w:right="175" w:hanging="478"/>
      </w:pPr>
      <w:r>
        <w:t xml:space="preserve">Potrivit dispoziţiilor </w:t>
      </w:r>
      <w:r>
        <w:rPr>
          <w:color w:val="1B1B1B"/>
        </w:rPr>
        <w:t>C.proc.civ</w:t>
      </w:r>
      <w:r>
        <w:t xml:space="preserve">. în vigoare la data de 17.09.2013, data deschiderii dosarului de executare silită, respectiv art. </w:t>
      </w:r>
      <w:r>
        <w:rPr>
          <w:color w:val="1B1B1B"/>
        </w:rPr>
        <w:t>818</w:t>
      </w:r>
      <w:r>
        <w:t xml:space="preserve"> alin. (1) </w:t>
      </w:r>
      <w:r>
        <w:rPr>
          <w:color w:val="1B1B1B"/>
        </w:rPr>
        <w:t>C.proc.civ</w:t>
      </w:r>
      <w:r>
        <w:t xml:space="preserve">. „Cererea de urmărire, însoţită de titlul executoriu şi de dovada achitării taxelor de timbru, se va îndrepta la executorul judecătoresc din circumscripţia curţii de apel în a cărei rază teritorială se află imobilul aparţinând debitorului urmărit sau unei alte persoane, dacă se urmăreşte un imobil ipotecat. De asemenea, potrivit art. </w:t>
      </w:r>
      <w:r>
        <w:rPr>
          <w:color w:val="1B1B1B"/>
        </w:rPr>
        <w:t>819C.proc.civ</w:t>
      </w:r>
      <w:r>
        <w:t>. „După înregistrarea cererii, executorul judecătoresc va solicita de îndată instanţei de executare în circumscripţia căreia se află imobilul încuviinţarea urmăririi lui silite, dispoziţiile art. 664 şi 665 aplicându-se în mod corespunzător."</w:t>
      </w:r>
    </w:p>
    <w:p w14:paraId="47AD5129" w14:textId="77777777" w:rsidR="000A4104" w:rsidRDefault="00000000">
      <w:pPr>
        <w:numPr>
          <w:ilvl w:val="0"/>
          <w:numId w:val="5"/>
        </w:numPr>
        <w:ind w:right="175" w:hanging="478"/>
      </w:pPr>
      <w:r>
        <w:t xml:space="preserve">Aşadar, textul art. 818 alin. (1) constituie norme de competenţă teritorială exclusivă a executorilorjudecătoreşti asemănătoare dispoziţiilor art. </w:t>
      </w:r>
      <w:r>
        <w:rPr>
          <w:color w:val="1B1B1B"/>
        </w:rPr>
        <w:t>117</w:t>
      </w:r>
      <w:r>
        <w:t xml:space="preserve"> alin. (1) şi alin. (2) </w:t>
      </w:r>
      <w:r>
        <w:rPr>
          <w:color w:val="1B1B1B"/>
        </w:rPr>
        <w:t>C.proc.civ</w:t>
      </w:r>
      <w:r>
        <w:t xml:space="preserve">. referitoare Ia competenţa teritorială exclusivă a instanţei de la locul situării imobilului. Din coraborarea art. </w:t>
      </w:r>
      <w:r>
        <w:rPr>
          <w:color w:val="1B1B1B"/>
        </w:rPr>
        <w:t>818</w:t>
      </w:r>
      <w:r>
        <w:t xml:space="preserve"> alin. (1) şi art. </w:t>
      </w:r>
      <w:r>
        <w:rPr>
          <w:color w:val="1B1B1B"/>
        </w:rPr>
        <w:t xml:space="preserve">819 </w:t>
      </w:r>
      <w:r>
        <w:t xml:space="preserve">raportat la dispoziţiile art. </w:t>
      </w:r>
      <w:r>
        <w:rPr>
          <w:color w:val="1B1B1B"/>
        </w:rPr>
        <w:t>651C.proc.civ</w:t>
      </w:r>
      <w:r>
        <w:t xml:space="preserve">. rezultă că cererea de executarea silită imobiliară se depune la executorul judecătoresc care se află în circumpscripţia curţii de apel în care se situează imobilul supus procedurii executării silite imobiliare, cu precizarea importantă că, inclusiv Banca a avut în vedere dispoziţiile art. </w:t>
      </w:r>
      <w:r>
        <w:rPr>
          <w:color w:val="1B1B1B"/>
        </w:rPr>
        <w:t>818C.proc.civ</w:t>
      </w:r>
      <w:r>
        <w:t xml:space="preserve">, însă doar parţial, respectiv doar în ceea ce priveşte instanţa de incuviinţare, în sensul că a înregistrat cererea de încuviinţare a executării silite imobiliare la Judecătoria în circumscripţia căreia se află imobilul ce </w:t>
      </w:r>
      <w:r>
        <w:lastRenderedPageBreak/>
        <w:t>face obiectul procedurii executării silite imobiliare. Deci, aşa cum nu se admite prorogarea/extinderea competenţei instanţei de executare, nu se acceptă nici prorogarea/extinderea competenţei executorului judecătoresc.</w:t>
      </w:r>
    </w:p>
    <w:p w14:paraId="5F0F600B" w14:textId="77777777" w:rsidR="000A4104" w:rsidRDefault="00000000">
      <w:pPr>
        <w:ind w:left="-5" w:right="175"/>
      </w:pPr>
      <w:r>
        <w:t>În sensul celor arătate, solicită instanţei de control să ţină cont inclusiv de jurisprudenţa invocată în prima instanţă, respectiv de Decizia nr. 4230/02.10.2013 pronuţată de Inalta Curte de Casaţie şi Justiţie - Secţia I Civilă.</w:t>
      </w:r>
    </w:p>
    <w:p w14:paraId="6BE47124" w14:textId="77777777" w:rsidR="000A4104" w:rsidRDefault="00000000">
      <w:pPr>
        <w:spacing w:after="196" w:line="259" w:lineRule="auto"/>
        <w:ind w:left="-5" w:right="175"/>
      </w:pPr>
      <w:r>
        <w:t>Lipsa somaţiunii cambiale</w:t>
      </w:r>
    </w:p>
    <w:p w14:paraId="35D5688A" w14:textId="77777777" w:rsidR="000A4104" w:rsidRDefault="00000000">
      <w:pPr>
        <w:numPr>
          <w:ilvl w:val="0"/>
          <w:numId w:val="6"/>
        </w:numPr>
        <w:ind w:right="175"/>
      </w:pPr>
      <w:r>
        <w:t xml:space="preserve">Executarea silită s-a făcut cu nerespectarea art. </w:t>
      </w:r>
      <w:r>
        <w:rPr>
          <w:color w:val="1B1B1B"/>
        </w:rPr>
        <w:t>61</w:t>
      </w:r>
      <w:r>
        <w:t xml:space="preserve"> din </w:t>
      </w:r>
      <w:r>
        <w:rPr>
          <w:color w:val="1B1B1B"/>
        </w:rPr>
        <w:t>Legea nr. 58/1934</w:t>
      </w:r>
      <w:r>
        <w:t xml:space="preserve"> şi a art. 62 pct. 320 lit. g şi j din Norma-cadru nr. 6/1994 — privind cometul făcut de instituţiile de credit cu cambii şi bilete la ordin.</w:t>
      </w:r>
    </w:p>
    <w:p w14:paraId="571856B7" w14:textId="77777777" w:rsidR="000A4104" w:rsidRDefault="00000000">
      <w:pPr>
        <w:numPr>
          <w:ilvl w:val="0"/>
          <w:numId w:val="6"/>
        </w:numPr>
        <w:ind w:right="175"/>
      </w:pPr>
      <w:r>
        <w:t>Mai exact, executorul judecătoresc a procedat la emiterea Somaţiei imobiliare nr. 5292/22.06.2020,fără ca în prealabil să fie întocmită şi comunicată somaţia cambială!</w:t>
      </w:r>
    </w:p>
    <w:p w14:paraId="5BC3897D" w14:textId="77777777" w:rsidR="000A4104" w:rsidRDefault="00000000">
      <w:pPr>
        <w:numPr>
          <w:ilvl w:val="0"/>
          <w:numId w:val="6"/>
        </w:numPr>
        <w:spacing w:after="188"/>
        <w:ind w:right="175"/>
      </w:pPr>
      <w:r>
        <w:t>Somaţia cambială este obligatorie şi precede executarea silită, iar scopul ei principal, estetransformarea biletului la ordin, dintr-un titlu executoriu provizoriu, într-un titlu definitiv, prin nefacerea contestaţiei (opoziţiei) în termen de 5 zile de la primirea ei sau prin respingerea opoziţiei. „Somaţia de executare cambială are drept scop să pună în întârziere pe debitor pentru a exercita opoziţia şi oferă acestuia posibilitatea de a se apăra, iar somaţia de executare cambială este un început de executare silită. "</w:t>
      </w:r>
    </w:p>
    <w:p w14:paraId="777E6689" w14:textId="77777777" w:rsidR="000A4104" w:rsidRDefault="00000000">
      <w:pPr>
        <w:numPr>
          <w:ilvl w:val="0"/>
          <w:numId w:val="6"/>
        </w:numPr>
        <w:ind w:right="175"/>
      </w:pPr>
      <w:r>
        <w:t xml:space="preserve">Potrivit pct. 320 lit. g din Norma - cadru B.N.R. nr. 6/1994, executarea va incepe printr-o somaţieadresată obligatulu cambial, care se va face conform regulilor de procedură în materia executării silite, cuprinzând transcrierea exactă a cambiei. Or, nu s-a primit niciodată o asemenea somaţie, diferită ca formă şi conţinut de somaţiile prevăzute de </w:t>
      </w:r>
      <w:r>
        <w:rPr>
          <w:color w:val="1B1B1B"/>
        </w:rPr>
        <w:t>C.proc.civ</w:t>
      </w:r>
      <w:r>
        <w:t>.</w:t>
      </w:r>
    </w:p>
    <w:p w14:paraId="473085B6" w14:textId="77777777" w:rsidR="000A4104" w:rsidRDefault="00000000">
      <w:pPr>
        <w:numPr>
          <w:ilvl w:val="0"/>
          <w:numId w:val="6"/>
        </w:numPr>
        <w:ind w:right="175"/>
      </w:pPr>
      <w:r>
        <w:t xml:space="preserve">Contrar celor reţinute de prima instanţă, nulităţiile necondiţionate de vătămare nu sunt expres şilimitativ prevăzute de art. </w:t>
      </w:r>
      <w:r>
        <w:rPr>
          <w:color w:val="1B1B1B"/>
        </w:rPr>
        <w:t>176C.proc.civ</w:t>
      </w:r>
      <w:r>
        <w:t>., iar netranscrierea exactă a cambiei nu este sancţionată cu nulitatea relativă condiţionată de existenţa unei vătămări.</w:t>
      </w:r>
    </w:p>
    <w:p w14:paraId="2B867F58" w14:textId="77777777" w:rsidR="000A4104" w:rsidRDefault="00000000">
      <w:pPr>
        <w:numPr>
          <w:ilvl w:val="0"/>
          <w:numId w:val="6"/>
        </w:numPr>
        <w:ind w:right="175"/>
      </w:pPr>
      <w:r>
        <w:t xml:space="preserve">Aşa cum se poate observa, enumerarea cuprinsă în art. </w:t>
      </w:r>
      <w:r>
        <w:rPr>
          <w:color w:val="1B1B1B"/>
        </w:rPr>
        <w:t>176C.proc.civ</w:t>
      </w:r>
      <w:r>
        <w:t xml:space="preserve">. este o enumerare exemplificativă a cauzelor de nulitate necondiţionată, putând exista şi alte dispoziţiile legale în afara celor prevăzute expres de art. </w:t>
      </w:r>
      <w:r>
        <w:rPr>
          <w:color w:val="1B1B1B"/>
        </w:rPr>
        <w:t>176C.proc.civ</w:t>
      </w:r>
      <w:r>
        <w:t>., care să atraga nulitatea necondiţionată de o vătămare.</w:t>
      </w:r>
    </w:p>
    <w:p w14:paraId="61D01FD8" w14:textId="77777777" w:rsidR="000A4104" w:rsidRDefault="00000000">
      <w:pPr>
        <w:numPr>
          <w:ilvl w:val="0"/>
          <w:numId w:val="6"/>
        </w:numPr>
        <w:ind w:right="175"/>
      </w:pPr>
      <w:r>
        <w:t xml:space="preserve">Sancţiunea care intervine în cazul lipsei somaţiunii cambiale este prevăzută expres de art.62 pct.320 lit. j) din Norma-cadru nr. 6/1994, potrivit căreia „Neindeplinirea comunicarii (...) atrage nulitatea acesteia, cu toate consecintele care decurg atat in ceea ce priveste formele de executare pe baza </w:t>
      </w:r>
      <w:r>
        <w:lastRenderedPageBreak/>
        <w:t>unei astfel de somatii, cat si in ceea ce priveste durata prescriptiei, care se intrerupe numai printr-o executare valabila."</w:t>
      </w:r>
    </w:p>
    <w:p w14:paraId="08628940" w14:textId="77777777" w:rsidR="000A4104" w:rsidRDefault="00000000">
      <w:pPr>
        <w:ind w:left="-5" w:right="175"/>
      </w:pPr>
      <w:r>
        <w:t xml:space="preserve">În acord cu prevederile art. </w:t>
      </w:r>
      <w:r>
        <w:rPr>
          <w:color w:val="1B1B1B"/>
        </w:rPr>
        <w:t>63</w:t>
      </w:r>
      <w:r>
        <w:t xml:space="preserve"> din </w:t>
      </w:r>
      <w:r>
        <w:rPr>
          <w:color w:val="1B1B1B"/>
        </w:rPr>
        <w:t>Legea nr. 58/1934</w:t>
      </w:r>
      <w:r>
        <w:t xml:space="preserve"> şi art. 321 din Norma BNR nr. 6/______, jurisprudenţa relevantă în materie, a statuat asupra faptului că:</w:t>
      </w:r>
    </w:p>
    <w:p w14:paraId="4737FF51" w14:textId="77777777" w:rsidR="000A4104" w:rsidRDefault="00000000">
      <w:pPr>
        <w:ind w:left="-5" w:right="175"/>
      </w:pPr>
      <w:r>
        <w:t>"Neregularitatea decurgând din necomunicarea somaţiei putea fi invocată de către debitor, conform art.</w:t>
      </w:r>
      <w:r>
        <w:rPr>
          <w:color w:val="1B1B1B"/>
        </w:rPr>
        <w:t xml:space="preserve">63 </w:t>
      </w:r>
      <w:r>
        <w:t xml:space="preserve">din </w:t>
      </w:r>
      <w:r>
        <w:rPr>
          <w:color w:val="1B1B1B"/>
        </w:rPr>
        <w:t>Legea nr.58/1934,</w:t>
      </w:r>
      <w:r>
        <w:t xml:space="preserve"> (...) Rezultă aşadar că neîndeplinirea cerinţei privind comunicarea somaţiei atrage nulitatea acesteia, cu toate consecinţele care decurg în ceea ce priveşte formele de executare efectuate pe baza unei astfel de somaţii." - Decizia civilă nr. 1598/11.05.2016 pronunţată de Tribunalul Bucureşti</w:t>
      </w:r>
    </w:p>
    <w:p w14:paraId="4A4AA090" w14:textId="77777777" w:rsidR="000A4104" w:rsidRDefault="00000000">
      <w:pPr>
        <w:spacing w:after="188"/>
        <w:ind w:left="-5" w:right="175"/>
      </w:pPr>
      <w:r>
        <w:t xml:space="preserve">"Necomunicarea somaţiei conform normelor de proceduri atrage nulitatea acesteia prevede pct. 320 lit.j din Normă. Din somaţia de plată întocmită de executorul judecătoresc rezultă că nu a fost întocmită cu respectarea dispoziţiilor art. </w:t>
      </w:r>
      <w:r>
        <w:rPr>
          <w:color w:val="1B1B1B"/>
        </w:rPr>
        <w:t>61</w:t>
      </w:r>
      <w:r>
        <w:t xml:space="preserve"> al.6 din </w:t>
      </w:r>
      <w:r>
        <w:rPr>
          <w:color w:val="1B1B1B"/>
        </w:rPr>
        <w:t>Legea 58/1934,</w:t>
      </w:r>
      <w:r>
        <w:t xml:space="preserve"> mai mult, nu sunt indicate numărul biletului la ordin, iar datele referitoare la emitere şi scadenţă sunt altele decât cele arătate în B.O. Faptul că după aproape 10 luni de la emiterea somaţiei s-au îndreptat neregularităţile referitoare la lipsa datelor de identificare, a datei emiterii şi scadenţei, prin procesul verbal din 22.11.2013, nu se acoperă nulitatea somaţiei cât timp este vorba despre o nulitate absolută derivată din norma imperativă care impune „ transcrierea exactă a titlului" dar şi din dispoziţiile art. </w:t>
      </w:r>
      <w:r>
        <w:rPr>
          <w:color w:val="1B1B1B"/>
        </w:rPr>
        <w:t>387cod procedură civilă</w:t>
      </w:r>
      <w:r>
        <w:t xml:space="preserve"> care cuprinde menţiunile ce trebuie să le cuprindă somaţia printre care şi arătarea titlului executoriu în baza căruia urmează să se facă executarea. Lipsa acestei menţiuni este sancţionată cu anularea executării conform art. </w:t>
      </w:r>
      <w:r>
        <w:rPr>
          <w:color w:val="1B1B1B"/>
        </w:rPr>
        <w:t>391cod procedură civilă</w:t>
      </w:r>
      <w:r>
        <w:t>. " — Decizia civilă nr. 331/12.09.2014 pronunţată de Tribunalul V______.</w:t>
      </w:r>
    </w:p>
    <w:p w14:paraId="2BFEA1DC" w14:textId="77777777" w:rsidR="000A4104" w:rsidRDefault="00000000">
      <w:pPr>
        <w:ind w:left="-5" w:right="175"/>
      </w:pPr>
      <w:r>
        <w:t>Totodată, solicită instanţei de control judiciar să aibă în vedere şi practica judiciară depusă de el la prima instanţă, respectiv Sentinţa nr. _____/20.11.2014 pronunţată de Judecătoria Ploieşti.</w:t>
      </w:r>
    </w:p>
    <w:p w14:paraId="62943DD3" w14:textId="77777777" w:rsidR="000A4104" w:rsidRDefault="00000000">
      <w:pPr>
        <w:numPr>
          <w:ilvl w:val="0"/>
          <w:numId w:val="7"/>
        </w:numPr>
        <w:ind w:right="175"/>
      </w:pPr>
      <w:r>
        <w:t>Având în vedere cele arătate, nulitatea este absolută, expresă şi necondiţionată şi se întinde asupratuturor actelor de executare silită întocmite fără să fie precedate de somaţiunea cambială.</w:t>
      </w:r>
    </w:p>
    <w:p w14:paraId="6C14BDBD" w14:textId="77777777" w:rsidR="000A4104" w:rsidRDefault="00000000">
      <w:pPr>
        <w:spacing w:after="196" w:line="259" w:lineRule="auto"/>
        <w:ind w:left="-5" w:right="175"/>
      </w:pPr>
      <w:r>
        <w:t>Prescripţia executării silite</w:t>
      </w:r>
    </w:p>
    <w:p w14:paraId="72BFDFB0" w14:textId="77777777" w:rsidR="000A4104" w:rsidRDefault="00000000">
      <w:pPr>
        <w:numPr>
          <w:ilvl w:val="0"/>
          <w:numId w:val="7"/>
        </w:numPr>
        <w:ind w:right="175"/>
      </w:pPr>
      <w:r>
        <w:t xml:space="preserve">Prima instanţa a interpretat în mod eronat susţinerile sale, cu privire la prescripţia executării silite;nu a criticat dreptul de a obţine (demara) executarea silită de către creditor la nivelul anului 2013, ci a invocat prescripţia dreptului de a continua executarea silită ce a fost demarată în anul 2013, din prisma faptului că, înainte de actele de executare silită imobiliară din anul 2020, a existat o perioadă mai mare de trei ani în care nu s-au făcut acte de executare silită, fiind incident art. </w:t>
      </w:r>
      <w:r>
        <w:rPr>
          <w:color w:val="1B1B1B"/>
        </w:rPr>
        <w:t>705</w:t>
      </w:r>
      <w:r>
        <w:t xml:space="preserve"> coroborat cu art. </w:t>
      </w:r>
      <w:r>
        <w:rPr>
          <w:color w:val="1B1B1B"/>
        </w:rPr>
        <w:t>708 C.proc.civ</w:t>
      </w:r>
      <w:r>
        <w:t>.</w:t>
      </w:r>
    </w:p>
    <w:p w14:paraId="45F54FA9" w14:textId="77777777" w:rsidR="000A4104" w:rsidRDefault="00000000">
      <w:pPr>
        <w:numPr>
          <w:ilvl w:val="0"/>
          <w:numId w:val="7"/>
        </w:numPr>
        <w:ind w:right="175"/>
      </w:pPr>
      <w:r>
        <w:lastRenderedPageBreak/>
        <w:t>Teoria/raţionamentul său are suport legal, doctrinar şi jurisprudenţial (anexat deja la dosar), precumşi bază în actele de executare existente la dosar.</w:t>
      </w:r>
    </w:p>
    <w:p w14:paraId="6EFDCF72" w14:textId="77777777" w:rsidR="000A4104" w:rsidRDefault="00000000">
      <w:pPr>
        <w:numPr>
          <w:ilvl w:val="0"/>
          <w:numId w:val="7"/>
        </w:numPr>
        <w:ind w:right="175"/>
      </w:pPr>
      <w:r>
        <w:t xml:space="preserve">Potrivit art. </w:t>
      </w:r>
      <w:r>
        <w:rPr>
          <w:color w:val="1B1B1B"/>
        </w:rPr>
        <w:t>708</w:t>
      </w:r>
      <w:r>
        <w:t xml:space="preserve"> alin. (1) pct. 4 </w:t>
      </w:r>
      <w:r>
        <w:rPr>
          <w:color w:val="1B1B1B"/>
        </w:rPr>
        <w:t>C.proc.civ</w:t>
      </w:r>
      <w:r>
        <w:t>. „Cursul prescripţiei se întrerupe : (...) pe data îndeplinirii în cursul executării silite a unui act de executare"şi plecând de la faptul că :</w:t>
      </w:r>
    </w:p>
    <w:p w14:paraId="1A0C4C71" w14:textId="77777777" w:rsidR="000A4104" w:rsidRDefault="00000000">
      <w:pPr>
        <w:spacing w:after="119" w:line="259" w:lineRule="auto"/>
        <w:ind w:left="-5" w:right="175"/>
      </w:pPr>
      <w:r>
        <w:t xml:space="preserve">-efectul întreruperii prescripţiei constă în începerea curgerii unui nou termen de prescripţie (art. </w:t>
      </w:r>
      <w:r>
        <w:rPr>
          <w:color w:val="1B1B1B"/>
        </w:rPr>
        <w:t>708</w:t>
      </w:r>
      <w:r>
        <w:t xml:space="preserve"> alin.</w:t>
      </w:r>
    </w:p>
    <w:p w14:paraId="64DD409F" w14:textId="77777777" w:rsidR="000A4104" w:rsidRDefault="00000000">
      <w:pPr>
        <w:spacing w:after="196" w:line="259" w:lineRule="auto"/>
        <w:ind w:left="-5"/>
      </w:pPr>
      <w:r>
        <w:t xml:space="preserve">(2) </w:t>
      </w:r>
      <w:r>
        <w:rPr>
          <w:color w:val="1B1B1B"/>
        </w:rPr>
        <w:t>C.proc.civ</w:t>
      </w:r>
      <w:r>
        <w:t>.) ;</w:t>
      </w:r>
    </w:p>
    <w:p w14:paraId="17050F19" w14:textId="77777777" w:rsidR="000A4104" w:rsidRDefault="00000000">
      <w:pPr>
        <w:ind w:left="-5" w:right="175"/>
      </w:pPr>
      <w:r>
        <w:t>-un nou termen de 3 ani curge odata cu efectuarea fiecărui act de executare silită (caz de întrerupere expres prevăzut de lege)</w:t>
      </w:r>
    </w:p>
    <w:p w14:paraId="3820E4CF" w14:textId="77777777" w:rsidR="000A4104" w:rsidRDefault="00000000">
      <w:pPr>
        <w:ind w:left="-5" w:right="175"/>
      </w:pPr>
      <w:r>
        <w:t>-în dosarul de executare nr. 2494/2013 a existat un interval de timp mai mare de 3 ani, fără sa fie efectuat vreun act de executare, întreruptiv de prescripţie; nu toate actele emise de către executor sunt acte de executare silită;</w:t>
      </w:r>
    </w:p>
    <w:p w14:paraId="60F6B1EA" w14:textId="77777777" w:rsidR="000A4104" w:rsidRDefault="00000000">
      <w:pPr>
        <w:ind w:left="-5" w:right="175"/>
      </w:pPr>
      <w:r>
        <w:t xml:space="preserve">-potrivit art. </w:t>
      </w:r>
      <w:r>
        <w:rPr>
          <w:color w:val="1B1B1B"/>
        </w:rPr>
        <w:t>705C.proc.civ</w:t>
      </w:r>
      <w:r>
        <w:t>., după împlinrea termenului de prescripţie, orice titlu executoriu îşi pierde puterea executorie, cu consecinţa anulării actelor de executare silită efectuate după împlinirea termenul de prescripţie, poate concluziona în sensul temeiniciei contestaţiei formulate.</w:t>
      </w:r>
    </w:p>
    <w:p w14:paraId="73143A3E" w14:textId="77777777" w:rsidR="000A4104" w:rsidRDefault="00000000">
      <w:pPr>
        <w:spacing w:after="196" w:line="259" w:lineRule="auto"/>
        <w:ind w:left="-5" w:right="175"/>
      </w:pPr>
      <w:r>
        <w:t>(36) Din analiza dosarului de executare silită, reies următoarele aspecte relevante:</w:t>
      </w:r>
    </w:p>
    <w:p w14:paraId="6A0B4D5D" w14:textId="77777777" w:rsidR="000A4104" w:rsidRDefault="00000000">
      <w:pPr>
        <w:numPr>
          <w:ilvl w:val="0"/>
          <w:numId w:val="8"/>
        </w:numPr>
        <w:ind w:right="175"/>
      </w:pPr>
      <w:r>
        <w:t>în 22.06.2020 a fost emisă Somaţia imobiliară nr. 5292, comunicată contestatorului la data de14.07.2020 ;</w:t>
      </w:r>
    </w:p>
    <w:p w14:paraId="4EA3D7E7" w14:textId="77777777" w:rsidR="000A4104" w:rsidRDefault="00000000">
      <w:pPr>
        <w:ind w:left="-5" w:right="175"/>
      </w:pPr>
      <w:r>
        <w:t>-interesează dacă în cei trei ani anteriori acestei Somaţii, au fost efectuate acte de executare silită, întreruptive de prescripţie; deci interesează perioada 21.06.______________20, cu precizarea că în anii 2016 şi 2017 nu a existat oricum absolut niciun act emis de către executor (nici împotriva sa, nici împotriva celuilalt debitor, D_________ A_____ Ş_____ M______ urmărit în baza altui titlu executoriu BO);</w:t>
      </w:r>
    </w:p>
    <w:p w14:paraId="7E9EA111" w14:textId="77777777" w:rsidR="000A4104" w:rsidRDefault="00000000">
      <w:pPr>
        <w:numPr>
          <w:ilvl w:val="0"/>
          <w:numId w:val="8"/>
        </w:numPr>
        <w:ind w:right="175"/>
      </w:pPr>
      <w:r>
        <w:t>în perioada vizată, 21.06.2017 — 21.06.2020, la dosar există Adresa cu nr. de ieşire 2724/04.06.2018 prin care se pretinde înfiinţarea unei popriri pe contul bancar de la BRD (fila 194 dosar), respectiv Adresa cu acelaşi nr. 2724/04.06.2018, prin care se pretinde înfiinţarea unei popriri pe contul bancar de la BT (fila 207 dosar), fără a exista vreo dovadă a comunicării acestor adrese către terţii popriţi. BRD şi BT. Adresele în discuţie nu reprezintă acte de executare silită întrucât:</w:t>
      </w:r>
    </w:p>
    <w:p w14:paraId="2695F573" w14:textId="77777777" w:rsidR="000A4104" w:rsidRDefault="00000000">
      <w:pPr>
        <w:numPr>
          <w:ilvl w:val="0"/>
          <w:numId w:val="9"/>
        </w:numPr>
        <w:ind w:right="175" w:hanging="374"/>
      </w:pPr>
      <w:r>
        <w:t>deşi diferite, cu destinatari diferiţi au acelaşi nr. de ieşire de la executor (2724/04.06.2018), de undeideea pertinentă de preconstituire născută în mintea contestatorului;</w:t>
      </w:r>
    </w:p>
    <w:p w14:paraId="61F60262" w14:textId="77777777" w:rsidR="000A4104" w:rsidRDefault="00000000">
      <w:pPr>
        <w:numPr>
          <w:ilvl w:val="0"/>
          <w:numId w:val="9"/>
        </w:numPr>
        <w:ind w:right="175" w:hanging="374"/>
      </w:pPr>
      <w:r>
        <w:t xml:space="preserve">nu sunt însoţite de dovada comunicării către tertii popriţi vizaţi, deci nu au avut cum să aibă efectuldorit de lege şi anume acela al înfiinţării unei popriri; art. </w:t>
      </w:r>
      <w:r>
        <w:rPr>
          <w:color w:val="1B1B1B"/>
        </w:rPr>
        <w:t>783</w:t>
      </w:r>
      <w:r>
        <w:t xml:space="preserve"> alin. (1) </w:t>
      </w:r>
      <w:r>
        <w:rPr>
          <w:color w:val="1B1B1B"/>
        </w:rPr>
        <w:t>C.proc.civ</w:t>
      </w:r>
      <w:r>
        <w:t xml:space="preserve">. prevede </w:t>
      </w:r>
      <w:r>
        <w:lastRenderedPageBreak/>
        <w:t>„Poprirea se înfiinţează fără somaţie, în baza încheierii de încuviinţare a executării, prin adresă în care se va preciza şi titlul executoriu în temeiul căruia s-a înfiinţat poprirea, ce va fi comunicată celei de-a treia persoane arătate la art. 781 alin.1 ;</w:t>
      </w:r>
    </w:p>
    <w:p w14:paraId="35C65FFD" w14:textId="77777777" w:rsidR="000A4104" w:rsidRDefault="00000000">
      <w:pPr>
        <w:numPr>
          <w:ilvl w:val="0"/>
          <w:numId w:val="9"/>
        </w:numPr>
        <w:spacing w:after="196" w:line="259" w:lineRule="auto"/>
        <w:ind w:right="175" w:hanging="374"/>
      </w:pPr>
      <w:r>
        <w:t>nu există vreo dovada la dosar. care să reprezinte un răspuns al terţilor popriţi Ia adresele în discuţie;</w:t>
      </w:r>
    </w:p>
    <w:p w14:paraId="165D4674" w14:textId="77777777" w:rsidR="000A4104" w:rsidRDefault="00000000">
      <w:pPr>
        <w:numPr>
          <w:ilvl w:val="0"/>
          <w:numId w:val="9"/>
        </w:numPr>
        <w:ind w:right="175" w:hanging="374"/>
      </w:pPr>
      <w:r>
        <w:t>nu exista nicio dovada, nici în sensul înfiinţării popririi, nici în senul indisponibilizării, respectivconsemnării vreunor sume la dispoziţia executorului judecătoresc, or poprirea trebuie să fie eficientă</w:t>
      </w:r>
    </w:p>
    <w:p w14:paraId="136485F1" w14:textId="77777777" w:rsidR="000A4104" w:rsidRDefault="00000000">
      <w:pPr>
        <w:numPr>
          <w:ilvl w:val="0"/>
          <w:numId w:val="9"/>
        </w:numPr>
        <w:ind w:right="175" w:hanging="374"/>
      </w:pPr>
      <w:r>
        <w:t>la dosarul cauzei se regăsesc înscrisuri care atestă faptul că nu a fost instituită nicio poprire peconturile bancare BRD şi BT în anul 2018</w:t>
      </w:r>
    </w:p>
    <w:p w14:paraId="12733210" w14:textId="77777777" w:rsidR="000A4104" w:rsidRDefault="00000000">
      <w:pPr>
        <w:numPr>
          <w:ilvl w:val="0"/>
          <w:numId w:val="10"/>
        </w:numPr>
        <w:ind w:right="175"/>
      </w:pPr>
      <w:r>
        <w:t>Concluzionând, în perioada 21.06.2017 — 21.06.2020 nu s-au efectuat acte concrete de executaresilită, termenul de prescripţie fiind deja împlinit la data de 22.06.2020, când s-a emis Somaţia de executare silită imobiliară nr. 5292.</w:t>
      </w:r>
    </w:p>
    <w:p w14:paraId="68545C89" w14:textId="77777777" w:rsidR="000A4104" w:rsidRDefault="00000000">
      <w:pPr>
        <w:numPr>
          <w:ilvl w:val="0"/>
          <w:numId w:val="10"/>
        </w:numPr>
        <w:ind w:right="175"/>
      </w:pPr>
      <w:r>
        <w:t>Solicită instanţei de control judiciar să aibă în vedere doctrina şi practica judiciară depusă de el laprima instanta.</w:t>
      </w:r>
    </w:p>
    <w:p w14:paraId="076EF3FA" w14:textId="77777777" w:rsidR="000A4104" w:rsidRDefault="00000000">
      <w:pPr>
        <w:ind w:left="-5" w:right="175"/>
      </w:pPr>
      <w:r>
        <w:t xml:space="preserve">In principal, creanţa este stinsă. În subsidiar, executarea silită se face pentru o sumă eronată, creanţa nefiind certă şi exigibilă; nerespectare art. </w:t>
      </w:r>
      <w:r>
        <w:rPr>
          <w:color w:val="1B1B1B"/>
        </w:rPr>
        <w:t>662C.proc.civ</w:t>
      </w:r>
      <w:r>
        <w:t>.</w:t>
      </w:r>
    </w:p>
    <w:p w14:paraId="46926921" w14:textId="77777777" w:rsidR="000A4104" w:rsidRDefault="00000000">
      <w:pPr>
        <w:numPr>
          <w:ilvl w:val="0"/>
          <w:numId w:val="10"/>
        </w:numPr>
        <w:ind w:right="175"/>
      </w:pPr>
      <w:r>
        <w:t xml:space="preserve">In acord cu prevederile art. </w:t>
      </w:r>
      <w:r>
        <w:rPr>
          <w:color w:val="1B1B1B"/>
        </w:rPr>
        <w:t>35</w:t>
      </w:r>
      <w:r>
        <w:t xml:space="preserve"> din </w:t>
      </w:r>
      <w:r>
        <w:rPr>
          <w:color w:val="1B1B1B"/>
        </w:rPr>
        <w:t>Legea nr. 58/1934</w:t>
      </w:r>
      <w:r>
        <w:t xml:space="preserve"> şi art. 137 alin. din </w:t>
      </w:r>
      <w:r>
        <w:rPr>
          <w:color w:val="1B1B1B"/>
        </w:rPr>
        <w:t>Legea 85/2006,</w:t>
      </w:r>
      <w:r>
        <w:t xml:space="preserve"> obligaţia avalistului este accesorie, urmând aceeaşi soartă şi având aceeaşi întindere cu cea a debitorului principal.</w:t>
      </w:r>
    </w:p>
    <w:p w14:paraId="79D7F060" w14:textId="77777777" w:rsidR="000A4104" w:rsidRDefault="00000000">
      <w:pPr>
        <w:numPr>
          <w:ilvl w:val="0"/>
          <w:numId w:val="10"/>
        </w:numPr>
        <w:ind w:right="175"/>
      </w:pPr>
      <w:r>
        <w:t>Arată ca prima instanţă nu s-a pronunţat cu privire la stingerea creanţei. Aşa cum a arătat mai sus, elnu contestă faptul ca avalistul este răspunzător de plata obligaţiei, intrarea în insolvenţă a emitentului neprofitându-i, însă aceasta răspundere subzistă în măsura în care obligaţia de plata a debitorului principal incă există ; Or, în cadrul dosarului de insolvenţă al debitorului principal, BRD a încasat toate drepturile stabilite prin planul de reorganizare, respectiv a încasat toată creanţa din plan, 331.247 lei; urmare a respectarii planului, toate datoriile debitorului principal s-au stins; stingerea creantei debitorului principal, se reflecta si in patrimoniul avalistului.</w:t>
      </w:r>
    </w:p>
    <w:p w14:paraId="6C2D8776" w14:textId="77777777" w:rsidR="000A4104" w:rsidRDefault="00000000">
      <w:pPr>
        <w:ind w:left="-5" w:right="175"/>
      </w:pPr>
      <w:r>
        <w:t>În subsidiar, el în calitate de avalist, nu poate fi urmărit pentru o sumă mai mare decât suma maximă pe care banca a fost îndreptăţită să o recupereze de la debitorul principal, în cursul procedurii de insolvenţă, conform limitelor legii insolvenţei (331.247 lei).</w:t>
      </w:r>
    </w:p>
    <w:p w14:paraId="29B2ABFC" w14:textId="77777777" w:rsidR="000A4104" w:rsidRDefault="00000000">
      <w:pPr>
        <w:ind w:left="-5" w:right="175"/>
      </w:pPr>
      <w:r>
        <w:t xml:space="preserve">In ceea ce priveşte aşa zisa lipsa a administrării dovezilor din care să rezulte că suma executată nu este certă şi lichidă, arată ca sustinerile sale sunt dovedite de înscrisurile depuse la dosar; Atâta timp cat BO a fost completat şi introdus la plată împotriva debitorului principal United Prodimpex SA, suma cu care </w:t>
      </w:r>
      <w:r>
        <w:lastRenderedPageBreak/>
        <w:t>BO trebuia completat în anul 2013 este suma înscrisă la masa credală în anul 2012, fără posibilitate de adăugare de accesorii între data deschiderii procedurii de insolvenţă şi data introducerii la plata a B0 (ca si cand creditul ar fi fost in derulare), dat fiind faptul ca pe BO nu este nicio mentiune vizavi de accesorii. In plus, Banca este cea care trebuia să îşi actualizeze creanţa, in raport de incasarea sumei de 331.247 lei de la debitorul principal United Prodimpex SA şi a sumei de</w:t>
      </w:r>
    </w:p>
    <w:p w14:paraId="467CAE99" w14:textId="77777777" w:rsidR="000A4104" w:rsidRDefault="00000000">
      <w:pPr>
        <w:ind w:left="-5" w:right="175"/>
      </w:pPr>
      <w:r>
        <w:t>89-927,80 lei, indicată de către B__ R___ Ortansa A______, ca fiind încasată de la avaliştii D_________ Ş_____ şi D_________ Marelena.</w:t>
      </w:r>
    </w:p>
    <w:p w14:paraId="38430B6F" w14:textId="77777777" w:rsidR="000A4104" w:rsidRDefault="00000000">
      <w:pPr>
        <w:ind w:left="-5" w:right="175"/>
      </w:pPr>
      <w:r>
        <w:t xml:space="preserve">(43) Deci, actele de la dosar atesta ca suma pentru care s-a demarat executarea silita imobiliara nu intruneste cerintele de certitudine si lichiditate. El nu are obligatia legala de a proba nici existenta, nici intinderea creantei creditorului, fiind suficient sa administreze un minim probatoriu de natura sa rastoarne aceste caractere ale creantei, dubiul profitandu-i. Creditorul este cel care are obligatia sa probeze existenta si intinderea creantei sale, executarea silita putand sa se faca potrivit art. </w:t>
      </w:r>
      <w:r>
        <w:rPr>
          <w:color w:val="1B1B1B"/>
        </w:rPr>
        <w:t>662C.proc.civ</w:t>
      </w:r>
      <w:r>
        <w:t>. doar pentru o creanta certa si lichida.</w:t>
      </w:r>
    </w:p>
    <w:p w14:paraId="7F1A71B8" w14:textId="77777777" w:rsidR="000A4104" w:rsidRDefault="00000000">
      <w:pPr>
        <w:spacing w:after="196" w:line="259" w:lineRule="auto"/>
        <w:ind w:left="-5" w:right="175"/>
      </w:pPr>
      <w:r>
        <w:t>Pentru toate aceste considerente, se solicita admiterea apelului astfel cum a fost formulat.</w:t>
      </w:r>
    </w:p>
    <w:p w14:paraId="34899C3A" w14:textId="77777777" w:rsidR="000A4104" w:rsidRDefault="00000000">
      <w:pPr>
        <w:ind w:left="-5" w:right="175"/>
      </w:pPr>
      <w:r>
        <w:t xml:space="preserve">In drept: art. </w:t>
      </w:r>
      <w:r>
        <w:rPr>
          <w:color w:val="1B1B1B"/>
        </w:rPr>
        <w:t>717</w:t>
      </w:r>
      <w:r>
        <w:t xml:space="preserve">, </w:t>
      </w:r>
      <w:r>
        <w:rPr>
          <w:color w:val="1B1B1B"/>
        </w:rPr>
        <w:t>650</w:t>
      </w:r>
      <w:r>
        <w:t xml:space="preserve"> si urm. </w:t>
      </w:r>
      <w:r>
        <w:rPr>
          <w:color w:val="1B1B1B"/>
        </w:rPr>
        <w:t>C.proc.civ</w:t>
      </w:r>
      <w:r>
        <w:t xml:space="preserve">., art. </w:t>
      </w:r>
      <w:r>
        <w:rPr>
          <w:color w:val="1B1B1B"/>
        </w:rPr>
        <w:t>62</w:t>
      </w:r>
      <w:r>
        <w:t xml:space="preserve"> din </w:t>
      </w:r>
      <w:r>
        <w:rPr>
          <w:color w:val="1B1B1B"/>
        </w:rPr>
        <w:t>Legea 58/1934</w:t>
      </w:r>
      <w:r>
        <w:t xml:space="preserve"> şi urm., precum si toate textele de lege la care a facut referire în cuprinsul memoriului de apel.</w:t>
      </w:r>
    </w:p>
    <w:p w14:paraId="1E3B24A1" w14:textId="77777777" w:rsidR="000A4104" w:rsidRDefault="00000000">
      <w:pPr>
        <w:spacing w:after="196" w:line="259" w:lineRule="auto"/>
        <w:ind w:left="-5" w:right="175"/>
      </w:pPr>
      <w:r>
        <w:t>Probe: înscrisuri, inclusiv înscrisuri noi în apel.</w:t>
      </w:r>
    </w:p>
    <w:p w14:paraId="5DF8F9DF" w14:textId="77777777" w:rsidR="000A4104" w:rsidRDefault="00000000">
      <w:pPr>
        <w:spacing w:after="119" w:line="259" w:lineRule="auto"/>
        <w:ind w:left="-5" w:right="175"/>
      </w:pPr>
      <w:r>
        <w:t>Apelantul contestator A_________ A_____ a formulat întâmpinare la apelul declarat de BRD - B_____</w:t>
      </w:r>
    </w:p>
    <w:p w14:paraId="3396C17F" w14:textId="77777777" w:rsidR="000A4104" w:rsidRDefault="00000000">
      <w:pPr>
        <w:spacing w:after="43"/>
        <w:ind w:left="-5" w:right="175"/>
      </w:pPr>
      <w:r>
        <w:t>B______ B_______ SA împotriva Sentinţei civile nr. 1754/06.05.2021 pronunţată de Judecătoria Târgovişte în dosarul nr. _____________, pe care o consideră netemeinică şi nelegală, privinta admiterii contestaţiei asupra somaţiei imobiliare din data de 22.06.2021 prin anularea acesteia prin care solicită respingerea apelului ca nefondat şi menţinerea Sentinţei civile nr. 1754/06.05.2021 pronunţată de Judecătoria Târgovişte în dosarul nr. _____________, ca legală şi temeinică în ceea ce priveşte soluţia de anulare a somaţiei imobiliare din data de 22.06.2021, având in vedere următoarele motive: l. Scurtă prezentare a situaţiei de fapt</w:t>
      </w:r>
    </w:p>
    <w:p w14:paraId="3989E4AD" w14:textId="77777777" w:rsidR="000A4104" w:rsidRDefault="00000000">
      <w:pPr>
        <w:numPr>
          <w:ilvl w:val="0"/>
          <w:numId w:val="11"/>
        </w:numPr>
        <w:ind w:right="175"/>
      </w:pPr>
      <w:r>
        <w:t>Având în vedere că, cel puţin în ceea ce priveşte prezentarea situaţiei de fapt, apelanta s-a rezumat săpreia mot a mot, în sistem copy paste, susţinerile din întâmpinarea debusă de aceasta la fondul cauzei, arată că îşi menţine susţinerile expuse pe larg în contestaţiă la executare, respctiv in notele scrise de la dosarul de fond, sens în care, se rezumă la a puncta următoarele aspecte esenţiale:</w:t>
      </w:r>
    </w:p>
    <w:p w14:paraId="7A169BE2" w14:textId="77777777" w:rsidR="000A4104" w:rsidRDefault="00000000">
      <w:pPr>
        <w:spacing w:after="196" w:line="259" w:lineRule="auto"/>
        <w:ind w:left="-5" w:right="175"/>
      </w:pPr>
      <w:r>
        <w:t>Plecând de la faptul că:</w:t>
      </w:r>
    </w:p>
    <w:p w14:paraId="5067218A" w14:textId="77777777" w:rsidR="000A4104" w:rsidRDefault="00000000">
      <w:pPr>
        <w:spacing w:after="196" w:line="259" w:lineRule="auto"/>
        <w:ind w:left="-5" w:right="175"/>
      </w:pPr>
      <w:r>
        <w:t>Titlul executoriu a cărui anulare o solicită este BO __________ 3AB0495257/23.04.2012;</w:t>
      </w:r>
    </w:p>
    <w:p w14:paraId="1F7E8F77" w14:textId="77777777" w:rsidR="000A4104" w:rsidRDefault="00000000">
      <w:pPr>
        <w:ind w:left="-5" w:right="517"/>
      </w:pPr>
      <w:r>
        <w:lastRenderedPageBreak/>
        <w:t>Actele de executare şi executarea silită în sine, cu privire la care a invocat nulitatea vizează dosarul de executare silită nr. 2494/2013 — B___ M__ şi Partenerii; sunt străine de prezenta pricină aspectele prezentate într-o formă deformată de către BRD, ce vizeaza:</w:t>
      </w:r>
    </w:p>
    <w:p w14:paraId="55528406" w14:textId="77777777" w:rsidR="000A4104" w:rsidRDefault="00000000">
      <w:pPr>
        <w:spacing w:after="0" w:line="422" w:lineRule="auto"/>
        <w:ind w:left="-5" w:right="3156"/>
      </w:pPr>
      <w:r>
        <w:t>Starea de insolventă a debitorului principal United Prodipex SA; Executarea silita/ contestatiile la executare ale celorlalti garanti.</w:t>
      </w:r>
    </w:p>
    <w:p w14:paraId="599FB212" w14:textId="77777777" w:rsidR="000A4104" w:rsidRDefault="00000000">
      <w:pPr>
        <w:numPr>
          <w:ilvl w:val="0"/>
          <w:numId w:val="11"/>
        </w:numPr>
        <w:ind w:right="175"/>
      </w:pPr>
      <w:r>
        <w:t>Deşi Banca a precizat că invocă puterea lucrului judecat ca mijloc de probă (prezumţie), arată că, înceea ce priveşte executarile silite, respectiv contestaţiile celorlalţi garanti, acestea privesc alte BO si/sau alte dosare de executare silită, sens in care este exclus retine o eventuală autoritate de lucru judecat chiar mijloc de probă.</w:t>
      </w:r>
    </w:p>
    <w:p w14:paraId="5E7F38D9" w14:textId="77777777" w:rsidR="000A4104" w:rsidRDefault="00000000">
      <w:pPr>
        <w:spacing w:after="196" w:line="259" w:lineRule="auto"/>
        <w:ind w:left="-5" w:right="175"/>
      </w:pPr>
      <w:r>
        <w:t>11. Legalitatea şi temeinicia instanţei de fond cu privire la anularea somaţiei imobiliare din 22.06.2021</w:t>
      </w:r>
    </w:p>
    <w:p w14:paraId="51B4D4A4" w14:textId="77777777" w:rsidR="000A4104" w:rsidRDefault="00000000">
      <w:pPr>
        <w:numPr>
          <w:ilvl w:val="0"/>
          <w:numId w:val="12"/>
        </w:numPr>
        <w:spacing w:after="196" w:line="259" w:lineRule="auto"/>
        <w:ind w:right="175" w:hanging="353"/>
      </w:pPr>
      <w:r>
        <w:t>Prima instanţa a reţinut, în mod corect în sensul că :</w:t>
      </w:r>
    </w:p>
    <w:p w14:paraId="214E826E" w14:textId="77777777" w:rsidR="000A4104" w:rsidRDefault="00000000">
      <w:pPr>
        <w:ind w:left="-5" w:right="175"/>
      </w:pPr>
      <w:r>
        <w:t xml:space="preserve">„În privinţa imobilelor urmările silite instanta retine că sunt bunuri comune ale soţilor A_________ A_____ A_____ şi D_________ M______ A____ (aşa cum rezultă din înscrisurile de la dosar aflate la filele 6373), iar datoria este proprie debitorului A_________ A_____ A_____. Existenta proprietăţii comune asupra bunurilor imobile urmărite poate constitui un impediment temporar în realizarea executării silite, în considerarea principiului conform căruia numai bunurile mobile şi imobile ale debitorului pot forma obiect al executării silite aşa cum rezultă din prevederile art. </w:t>
      </w:r>
      <w:r>
        <w:rPr>
          <w:color w:val="1B1B1B"/>
        </w:rPr>
        <w:t>629C.proc.civ</w:t>
      </w:r>
      <w:r>
        <w:t>. (...) În speţă, în somaţia imobiliară emisă la data de 22.06.2020 se menţionează cota ce ii se cuvine debitorului A_________ A_____ A_____, însă această cotă nu este determinată, astfel că este necesar a se solicita partajul până la soluţionarea căruia urmărirea imobilelor este de executarea silită fiind nelegală."</w:t>
      </w:r>
    </w:p>
    <w:p w14:paraId="5BEE6A2F" w14:textId="77777777" w:rsidR="000A4104" w:rsidRDefault="00000000">
      <w:pPr>
        <w:numPr>
          <w:ilvl w:val="0"/>
          <w:numId w:val="12"/>
        </w:numPr>
        <w:ind w:right="175" w:hanging="353"/>
      </w:pPr>
      <w:r>
        <w:t xml:space="preserve">Prin apelul formulat, BRD - B_____ B______ B_______ SA nu contestă faptul că urnmărirea silităimobiliară a fost declanşată cu privire la un imobil aflat in proprietate comună devălmaşă, ci critică anularea somaţiei imobiliare din data de 22.06.2021, pe motiv că „informaţia privind existenţa stării de indiviziune nu putea fi obţinută decât după parcurgerea paşilor obligatorii pentru obţinerea acestei informaţii, paşi care presupun şi transmiterea unei somaţii debitorului" deşi consideră că nu are niciun fel de relevanţă juridică o presupusă necunoaştere a stării legale a imobilului cu privire la care s-a emis somaţia, dat fiind faptul că obiectul contestaţiei la executare este reprezentat de legalitatea actului de executare emis de executorul judecătoresc (or Somatia nu întruneste cerintele de legalitate in masura in care contravine art. </w:t>
      </w:r>
      <w:r>
        <w:rPr>
          <w:color w:val="1B1B1B"/>
        </w:rPr>
        <w:t>817C.proc.civ</w:t>
      </w:r>
      <w:r>
        <w:t xml:space="preserve">.), arată totuşi că prin somaţia emisă se precizează faptul că urmărirea silită este declanşată cu privire la „cota ce i se cuvine debitorului A_________ A_____ A_____", având în vedere terenul în suprafaţa de 7791 mp înscris în CF _____, respectiv terenul în suprafaţa de 1482 mp înscris în CF _____; deci starea de coproprietate îi era </w:t>
      </w:r>
      <w:r>
        <w:lastRenderedPageBreak/>
        <w:t>cunoscută apelantului, respectiv mandatarului sau (executorului judecatoresc) la momentul emiterii somaţiei imobiliare. Deci, Somatia a fost emisa în lipsa unei cote-parti determinate, cu privire la intregul bun.</w:t>
      </w:r>
    </w:p>
    <w:p w14:paraId="646C7E10" w14:textId="77777777" w:rsidR="000A4104" w:rsidRDefault="00000000">
      <w:pPr>
        <w:numPr>
          <w:ilvl w:val="0"/>
          <w:numId w:val="12"/>
        </w:numPr>
        <w:ind w:right="175" w:hanging="353"/>
      </w:pPr>
      <w:r>
        <w:t>Apelantul tinde să demonstreze prin cererea de apel faptul că somaţia imobiliară contestată nu esteaptă a aduce o vătămare a sa sau terţilor coproprietari, considerând că menţinerea acestui act se impune pentru înştiinţarea terţilor şi evitarea înstrăinării irnobilului de către debitor, fapt total eronat. Atata timp cat urmarirea imobiliara vizeaza intregul imobil (in lipsa partajarii), deci si o parte din bun ce nu ar trebui sa fie urmarita silit, este evident ca exista o prejudiciere.</w:t>
      </w:r>
    </w:p>
    <w:p w14:paraId="312D28B8" w14:textId="77777777" w:rsidR="000A4104" w:rsidRDefault="00000000">
      <w:pPr>
        <w:numPr>
          <w:ilvl w:val="0"/>
          <w:numId w:val="12"/>
        </w:numPr>
        <w:spacing w:after="0"/>
        <w:ind w:right="175" w:hanging="353"/>
      </w:pPr>
      <w:r>
        <w:t xml:space="preserve">În sensul că astfel de apărări nu pot fi reţinute a statuat şi jurisprudenţa relevantă în materie: « Acesteargumente nu pot fi reţinute de instanţa de apel, facă de conţinutul extrem de clar al dispoziţiilor legale reţinute şi de prima instanţă , anume creditorii personali ai unui debitor coproprietar sau codevălmaş „nu vor putea să urmărească... " . În plus, publicitatea dreptului creditorului urmăritor pentru a se evita înstrăinarea imobilului se poate realiza şi prin notarea acţiunii de partaj, în conformitate cu dispoziţiile art. </w:t>
      </w:r>
      <w:r>
        <w:rPr>
          <w:color w:val="1B1B1B"/>
        </w:rPr>
        <w:t>902</w:t>
      </w:r>
      <w:r>
        <w:t xml:space="preserve"> alin. 2 p. 19 </w:t>
      </w:r>
      <w:r>
        <w:rPr>
          <w:color w:val="1B1B1B"/>
        </w:rPr>
        <w:t>C.civ</w:t>
      </w:r>
      <w:r>
        <w:t xml:space="preserve">. Apelanta sustine că prin somaţie i s-a adus la cunoştinţă debitorului că în cazul în care nu efectuează plata de bunăvoie, în termen de 15 zile, se va proceda de îndată la executarea silită a imobilului, prin vânzare la licitaţie publică, urmând a suporta şi toate celelalte cheltuieli de executare ce decurg din aceasta, dar acest act de executare silică nu îl prejudiciază pe debitor, fiind, ca şi celelalte, o formalitate premergătoare vânzării la licitaţie publică a imobilului, şi că urmează să solicite ulterior partajul, în cazul în care debitorul nu răspunde la invitaţia şi somaţia comunicată de executor de a efectua plata sumelor datorate, de bunăvoie. Nici aceste argumente nu sunt pertinente cauzei, câtă vreme conţinutul somaţiei este clar în sensul apelării la procedura vânzării prin licitaţie publică dacă debitorul nu. achită suma în termenul indicat, iar faptul afirmării declanşării în viitor a unui litigiu având ca obiect partaj nu poate fi primit rară de dispoziţiile clar ale art. </w:t>
      </w:r>
      <w:r>
        <w:rPr>
          <w:color w:val="1B1B1B"/>
        </w:rPr>
        <w:t>818C.proc.civ</w:t>
      </w:r>
      <w:r>
        <w:t>., care vorbesc de partaj ca fiind necesar anterior promovării executării silite, acţiunile viitoare ale părţilor nefiind niciodată certe, ci eventuale. În acest context, facă de dispoziţiile legale incidente, apelanta creditoare trebuia să procedeze la somarea debitorului printr-o notificare în afara procedurii executării silite, pentru că există, într-adevăr, posibilitatea executării de bunăvoie a debitului, urmată în cazul unui răspuns negativ de solicitarea judiciară de portaj, şi doar la finalul procedurii judiciare, demararea procedurii urmăririi silite imobiliare.</w:t>
      </w:r>
    </w:p>
    <w:p w14:paraId="2C7FECD1" w14:textId="77777777" w:rsidR="000A4104" w:rsidRDefault="00000000">
      <w:pPr>
        <w:spacing w:after="196" w:line="259" w:lineRule="auto"/>
        <w:ind w:left="-5" w:right="175"/>
      </w:pPr>
      <w:r>
        <w:t>» - Decizia civilă nr. 1124/25.09.2020 pronunţată de Tribunalul T____.</w:t>
      </w:r>
    </w:p>
    <w:p w14:paraId="42ACDCD3" w14:textId="77777777" w:rsidR="000A4104" w:rsidRDefault="00000000">
      <w:pPr>
        <w:numPr>
          <w:ilvl w:val="0"/>
          <w:numId w:val="12"/>
        </w:numPr>
        <w:ind w:right="175" w:hanging="353"/>
      </w:pPr>
      <w:r>
        <w:lastRenderedPageBreak/>
        <w:t xml:space="preserve">Intr-o alta ordine de idei, apelanta invocă practic o lipsă a calităţii procesuale a sa cu privire lasolicitarea de anulare a somaţiei emise la data de 22.06.2020, sens în care arată că, având în vedere prevederile art. </w:t>
      </w:r>
      <w:r>
        <w:rPr>
          <w:color w:val="1B1B1B"/>
        </w:rPr>
        <w:t>645</w:t>
      </w:r>
      <w:r>
        <w:t xml:space="preserve"> alin. (l) </w:t>
      </w:r>
      <w:r>
        <w:rPr>
          <w:color w:val="1B1B1B"/>
        </w:rPr>
        <w:t>C.proc.civ</w:t>
      </w:r>
      <w:r>
        <w:t xml:space="preserve">. raportat la art. </w:t>
      </w:r>
      <w:r>
        <w:rPr>
          <w:color w:val="1B1B1B"/>
        </w:rPr>
        <w:t>712</w:t>
      </w:r>
      <w:r>
        <w:t xml:space="preserve"> alin. (1) </w:t>
      </w:r>
      <w:r>
        <w:rPr>
          <w:color w:val="1B1B1B"/>
        </w:rPr>
        <w:t>C.proc. civ</w:t>
      </w:r>
      <w:r>
        <w:t>., precum si faptul că este urmărit silit un bun imobil deţinut în coproprietate comună devălmaşă de el împreună cu soţia sa, arată că este evident că oricare dintre coproprietari are calitatea de persoană interesată, care ar putea fi vătămată printr-o eventuală executare silită a intregului imobil, nepartajat.</w:t>
      </w:r>
    </w:p>
    <w:p w14:paraId="7CA06EC1" w14:textId="77777777" w:rsidR="000A4104" w:rsidRDefault="00000000">
      <w:pPr>
        <w:numPr>
          <w:ilvl w:val="0"/>
          <w:numId w:val="12"/>
        </w:numPr>
        <w:ind w:right="175" w:hanging="353"/>
      </w:pPr>
      <w:r>
        <w:t>Cert este faptul că, aşa cum a arătat, imobilul în discuţie a fost dobândit în timpul căsătoriei princontract de vânzare-cumpărare, aflându-se în devălmăşie. În acest sens, anexat la dosarul cauzei de fond cartea funciară pentru informare. Din titlul executoriu rezultă că datoria este una personală, nu comună soţilor.</w:t>
      </w:r>
    </w:p>
    <w:p w14:paraId="31C5D5BB" w14:textId="77777777" w:rsidR="000A4104" w:rsidRDefault="00000000">
      <w:pPr>
        <w:numPr>
          <w:ilvl w:val="0"/>
          <w:numId w:val="12"/>
        </w:numPr>
        <w:spacing w:after="0"/>
        <w:ind w:right="175" w:hanging="353"/>
      </w:pPr>
      <w:r>
        <w:t>Prin urmare, banca apelantă, în calitate de creditor personal, nu poate umări bunul comun, în lipsapartajării prealabile a imobilului. Atâta timp cât bunul este în devălmăşie deţinut, este contrară legii menţiunea cum că somaţia imobiliară priveşte doar „cola ce i se cuvine debitorului A_________ A_____</w:t>
      </w:r>
    </w:p>
    <w:p w14:paraId="0DA524E7" w14:textId="77777777" w:rsidR="000A4104" w:rsidRDefault="00000000">
      <w:pPr>
        <w:ind w:left="-5" w:right="175"/>
      </w:pPr>
      <w:r>
        <w:t>A_____" (nu se cunoaste cota, este o mentiune formalista, superflua). Cert este faptul ca prin emiterea Somatiei imobiliare s-a marcat momentul inceperii executarii silite imobiliare (nu este necesar sa se astepte valorificarea imobilului); la fel de cert este faptul ca Somatia Imobiliara este emisa cu incalcarea legii, solutia instantei fiind una legala si temeinica.</w:t>
      </w:r>
    </w:p>
    <w:p w14:paraId="13856DB7" w14:textId="77777777" w:rsidR="000A4104" w:rsidRDefault="00000000">
      <w:pPr>
        <w:numPr>
          <w:ilvl w:val="0"/>
          <w:numId w:val="12"/>
        </w:numPr>
        <w:spacing w:after="195"/>
        <w:ind w:right="175" w:hanging="353"/>
      </w:pPr>
      <w:r>
        <w:t xml:space="preserve">Potrivit art. </w:t>
      </w:r>
      <w:r>
        <w:rPr>
          <w:color w:val="1B1B1B"/>
        </w:rPr>
        <w:t>827C.proc.civ</w:t>
      </w:r>
      <w:r>
        <w:t>. în vigoare la data deschiderii dosarului de executare silită Creditorii personali ai unui debitor coproprietar sau codevălmaş nu vor putea să urmărească partea acestuia din imobilele aflate în proprietate comună, ci vor trebui sd ceară mai întâi partajul acestora. La cererea creditorului, acţiunea în împărţeală poate fi notată în cartea funciară. (2) Până la soluţionarea partajului, prin hotărâre rănłasă definitivă, urmărirea imobilului este de drept suspendată. Dacă nu s-a făcut decât cerere de partaj, până la soluţionarea acesteia, prin hotărâre rămasă definitivă, se suspendă prescripţia dreptului la acţiune contra debitorului coproprietar sau devălmaş. (3) Creditorii personali pot urmări însă cota-parte determinată a debitorului lor din dreptul de proprietate asupra imobilului, fără a mai fi necesar să ceară partajul, dacă ea este neîndoielnic stabilită şi lămurită şi este înscrisă, prin arătarea unei fracţiuni, în cartea funciară. In acest caz, coproprietarii vor putea cere punerea în vânzare a întregului imobil aflat in coproprietate în condiţiile prevăzute la art. 822".</w:t>
      </w:r>
    </w:p>
    <w:p w14:paraId="00CEB703" w14:textId="77777777" w:rsidR="000A4104" w:rsidRDefault="00000000">
      <w:pPr>
        <w:numPr>
          <w:ilvl w:val="0"/>
          <w:numId w:val="12"/>
        </w:numPr>
        <w:ind w:right="175" w:hanging="353"/>
      </w:pPr>
      <w:r>
        <w:t xml:space="preserve">Astfel, consideră că executarea silită s-a făcut cu încălcarea art. </w:t>
      </w:r>
      <w:r>
        <w:rPr>
          <w:color w:val="1B1B1B"/>
        </w:rPr>
        <w:t>817C.proc.civ</w:t>
      </w:r>
      <w:r>
        <w:t xml:space="preserve">. cât şi cu incălcarca art. </w:t>
      </w:r>
      <w:r>
        <w:rPr>
          <w:color w:val="1B1B1B"/>
        </w:rPr>
        <w:t>353C.Civ</w:t>
      </w:r>
      <w:r>
        <w:t xml:space="preserve">. Bunurile comune nu pot fi urmărite de creditorii personali ai unuia dintre </w:t>
      </w:r>
      <w:r>
        <w:lastRenderedPageBreak/>
        <w:t>soci. (2) Cu toate acestea, după urmărirea bunurilor proprii ale soţului debitor, creditorul său personal poate cere partajul bunurilor comune, însă numai în măsura necesară Pentru acoperirea creanţei sale."</w:t>
      </w:r>
    </w:p>
    <w:p w14:paraId="154FA40B" w14:textId="77777777" w:rsidR="000A4104" w:rsidRDefault="00000000">
      <w:pPr>
        <w:numPr>
          <w:ilvl w:val="0"/>
          <w:numId w:val="12"/>
        </w:numPr>
        <w:ind w:right="175" w:hanging="353"/>
      </w:pPr>
      <w:r>
        <w:t xml:space="preserve">Întrucât a dovedit că imobilul urmărit a fost dobândit în timpul căsătoriei, răsturnarea prezumţiei decade în sarcina celui interesat, respectiv în sarcina Băncii. Tot în sarcina Băncii cade obligaţia de a solicita partajul bunului imobil. Atâta timp cât cotele de proprietate nu sunt determinate, bunul imobil nu poate fi urmărit silit. Prevederile art. </w:t>
      </w:r>
      <w:r>
        <w:rPr>
          <w:color w:val="1B1B1B"/>
        </w:rPr>
        <w:t>817C.proc.civ</w:t>
      </w:r>
      <w:r>
        <w:t xml:space="preserve">. sunt imperative. Acest lucru rezultă inclusiv din măsura prevăzută de alin. (2) al art. 1817 </w:t>
      </w:r>
      <w:r>
        <w:rPr>
          <w:color w:val="1B1B1B"/>
        </w:rPr>
        <w:t>C.proc.civ</w:t>
      </w:r>
      <w:r>
        <w:t>., respectiv suspendarea de drept a urmăririi imobilului până la soluţionarea partajului.</w:t>
      </w:r>
    </w:p>
    <w:p w14:paraId="2B54E515" w14:textId="77777777" w:rsidR="000A4104" w:rsidRDefault="00000000">
      <w:pPr>
        <w:spacing w:after="196" w:line="259" w:lineRule="auto"/>
        <w:ind w:left="-5" w:right="175"/>
      </w:pPr>
      <w:r>
        <w:t>În plus, imobilul este purtător de sarcini :</w:t>
      </w:r>
    </w:p>
    <w:p w14:paraId="72E5269D" w14:textId="77777777" w:rsidR="000A4104" w:rsidRDefault="00000000">
      <w:pPr>
        <w:ind w:left="-5" w:right="175"/>
      </w:pPr>
      <w:r>
        <w:t>-pentru terenul în suprafaţa de 7791 mp înscris in CF _____ este intabulat un drept de superficie în favoarea terţului Ind Agro Impex SRL;</w:t>
      </w:r>
    </w:p>
    <w:p w14:paraId="5C073E45" w14:textId="77777777" w:rsidR="000A4104" w:rsidRDefault="00000000">
      <w:pPr>
        <w:ind w:left="-5" w:right="175"/>
      </w:pPr>
      <w:r>
        <w:t>-pentru terenul în suprafaţa de 1482 mp înscris în CF _____ este intabulat un drept de superficie in favoarea terţului Ferma nr.1 SDA SRL.</w:t>
      </w:r>
    </w:p>
    <w:p w14:paraId="1CECCE96" w14:textId="77777777" w:rsidR="000A4104" w:rsidRDefault="00000000">
      <w:pPr>
        <w:ind w:left="-5" w:right="175"/>
      </w:pPr>
      <w:r>
        <w:t>(14) Nu în ultimul rând, arătă că somaţia imobiliară priveşte şi construcţiile Cl înscrisă în CF _____-C1 şi C2 înscrisă in CF _____-C2, construite pe terenul în suprafaţa de 1482 mp înscris in CF _____, construcţii care nu aparţin debitorului urmărit silit.</w:t>
      </w:r>
    </w:p>
    <w:p w14:paraId="43BE0B16" w14:textId="77777777" w:rsidR="000A4104" w:rsidRDefault="00000000">
      <w:pPr>
        <w:ind w:left="-5" w:right="175"/>
      </w:pPr>
      <w:r>
        <w:t>III. Netemeinicia argumentelor Băncii invocate prin întâmpinare şi reiterate prin cererea ce apel, în vederea rejudecării</w:t>
      </w:r>
    </w:p>
    <w:p w14:paraId="6CBC267A" w14:textId="77777777" w:rsidR="000A4104" w:rsidRDefault="00000000">
      <w:pPr>
        <w:numPr>
          <w:ilvl w:val="0"/>
          <w:numId w:val="13"/>
        </w:numPr>
        <w:spacing w:after="196" w:line="259" w:lineRule="auto"/>
        <w:ind w:right="175" w:hanging="305"/>
      </w:pPr>
      <w:r>
        <w:t>Netemeinicia excepţiei inadmisibilităţii</w:t>
      </w:r>
    </w:p>
    <w:p w14:paraId="091D0E36" w14:textId="77777777" w:rsidR="000A4104" w:rsidRDefault="00000000">
      <w:pPr>
        <w:ind w:left="-5" w:right="175"/>
      </w:pPr>
      <w:r>
        <w:t>În primul rând, excepţia invocată implică existenţa unui fine de neprimire a contestaţiei sau cel puţin a unui capăt de cerere din contestaţie, prin raportare la un temei de drept, or acesta nu este nici măcar indicat de către partea adversă.</w:t>
      </w:r>
    </w:p>
    <w:p w14:paraId="3AB6D2B5" w14:textId="77777777" w:rsidR="000A4104" w:rsidRDefault="00000000">
      <w:pPr>
        <w:ind w:left="-5" w:right="175"/>
      </w:pPr>
      <w:r>
        <w:t>In al doilea rând, contrar poziţiei părţii adverse, a invocat un motiv de nulitate al BO, ce vizează unul din elementele obligatorii ale BO, respectiv data scadenţei, critica fiind formulată in termen de 5 zile de la data comunicării din iulie 2020 a actelor de executare, silită in discuţie, care se întemeiază şi au anexate titlul executoriu, reprezentat de BO, cu precizarea că, în opoziţie cu susţinerile Băncii, nu a existat şi nu există emisă şi comunicată vreo somaţie cambială, care să respecte exigentele Legii nr. 54/1934.</w:t>
      </w:r>
    </w:p>
    <w:p w14:paraId="12BE4039" w14:textId="77777777" w:rsidR="000A4104" w:rsidRDefault="00000000">
      <w:pPr>
        <w:numPr>
          <w:ilvl w:val="0"/>
          <w:numId w:val="13"/>
        </w:numPr>
        <w:spacing w:line="259" w:lineRule="auto"/>
        <w:ind w:right="175" w:hanging="305"/>
      </w:pPr>
      <w:r>
        <w:t>Cu referire la caracterul cert şi lichid al creanţei</w:t>
      </w:r>
    </w:p>
    <w:p w14:paraId="27B295B6" w14:textId="77777777" w:rsidR="000A4104" w:rsidRDefault="00000000">
      <w:pPr>
        <w:ind w:left="-5" w:right="175"/>
      </w:pPr>
      <w:r>
        <w:t>(17) Fără a relua aspectele arătate în cadrul contestaţiei, pe care le susţine în continuare, se rezumă la a puncta doar următoarele chestiuni ce rezultă din întâmpinarea respectiv apelul Băncii:</w:t>
      </w:r>
    </w:p>
    <w:p w14:paraId="09263A24" w14:textId="77777777" w:rsidR="000A4104" w:rsidRDefault="00000000">
      <w:pPr>
        <w:ind w:left="-5" w:right="175"/>
      </w:pPr>
      <w:r>
        <w:lastRenderedPageBreak/>
        <w:t>Planul de reorganizare judiciară a fost respectat, Banca încasându-şi toată creanţa din plan (331.247 lei), încă de la nivelul anului 2018; deci, nu mai pot să intervină modificări vizavi de întinderea sumei recuperată de la debitorul principal; cu toate acestea, Banca nu şi-a diminuat creanţa cu privire la care a solicitat în anul 2020 încuviinţarea executării silite imobiliare;</w:t>
      </w:r>
    </w:p>
    <w:p w14:paraId="1A913472" w14:textId="77777777" w:rsidR="000A4104" w:rsidRDefault="00000000">
      <w:pPr>
        <w:ind w:left="-5" w:right="175"/>
      </w:pPr>
      <w:r>
        <w:t>Suma pe care Banca pretinde că a încasat-o de la ceilalţi garanţi (71.266 lei) este diferită (mai mică) decât cea comunicată de executorul judecătoresc (89.927,80 lei); Indepedent de sumă, banca nu a înţeles să îşi diminueze creanţa în mod corespunzător;</w:t>
      </w:r>
    </w:p>
    <w:p w14:paraId="4F95CA30" w14:textId="77777777" w:rsidR="000A4104" w:rsidRDefault="00000000">
      <w:pPr>
        <w:ind w:left="-5" w:right="175"/>
      </w:pPr>
      <w:r>
        <w:t>În opoziţie cu susţinerile Băncii, creanţa trebuie actualizată. Încuviinţarea executării silite imobiliare echivalează exact cu „situaţia solicitării executării silie", moment în care creanţa, pentru care se încuviinţează şi ulterior se efectuează în concret executarea silită, trebuie să fie corect stabilită, inclusiv sub aspectul întinderii. Contestarea creanţei, ca existenţă şi întindere, la fel ca orice neregulă care se identifică în actul de executare silită întreprins, se face pe calea contestaţiei la executare, distribuirea sumelor implicând un moment ulterior condiţionat de executarea sumei corecte; distribuirea priveşte strict împărţirea şi eliberarea sumelor deja executate de la debitor către creditori, sume care nu pot fi decât corecte din punct de vedere al întinderii;</w:t>
      </w:r>
    </w:p>
    <w:p w14:paraId="407A65EF" w14:textId="77777777" w:rsidR="000A4104" w:rsidRDefault="00000000">
      <w:pPr>
        <w:ind w:left="-5" w:right="382"/>
      </w:pPr>
      <w:r>
        <w:t xml:space="preserve">Deşi Banca invocă raportul rezultat din BO, observă că aceasta continuă să calculeze creanţa prin raportare la debitorul principal United Prodimpe.x SA, respectiv prin raportare la contractul de credit încheiat cu debitorul principal, având în vedere dobânzi şi comisioane, astept vădit nelegal. La valoarea înscrisă pe BO nu se mai pot adăuga accesorii! Din valoarea BO se scad sumele încasate efectiv de la debitorul principal, respectiv ceilalţi garanti. C. Vizavi de incidenţa art. </w:t>
      </w:r>
      <w:r>
        <w:rPr>
          <w:color w:val="1B1B1B"/>
        </w:rPr>
        <w:t>828C.proc.civ</w:t>
      </w:r>
      <w:r>
        <w:t>.</w:t>
      </w:r>
    </w:p>
    <w:p w14:paraId="32A55B24" w14:textId="77777777" w:rsidR="000A4104" w:rsidRDefault="00000000">
      <w:pPr>
        <w:ind w:left="-5" w:right="175"/>
      </w:pPr>
      <w:r>
        <w:t xml:space="preserve">(18) Cu privire la incidenţa prevederilor art. </w:t>
      </w:r>
      <w:r>
        <w:rPr>
          <w:color w:val="1B1B1B"/>
        </w:rPr>
        <w:t>818C.proc.civ</w:t>
      </w:r>
      <w:r>
        <w:t>., îşi menţine sutinerile arătate mai sus, cu precizarea că:</w:t>
      </w:r>
    </w:p>
    <w:p w14:paraId="0CA63B57" w14:textId="77777777" w:rsidR="000A4104" w:rsidRDefault="00000000">
      <w:pPr>
        <w:spacing w:after="196" w:line="259" w:lineRule="auto"/>
        <w:ind w:left="-5" w:right="175"/>
      </w:pPr>
      <w:r>
        <w:t>În opoziţie cu alegatiile bancii, la dosar există dovada că bunul urmărit silit este bun comun al soţilor;</w:t>
      </w:r>
    </w:p>
    <w:p w14:paraId="603F221D" w14:textId="77777777" w:rsidR="000A4104" w:rsidRDefault="00000000">
      <w:pPr>
        <w:spacing w:after="188"/>
        <w:ind w:left="-5" w:right="175"/>
      </w:pPr>
      <w:r>
        <w:t>Somaţia imobiliară priveşte executarea silită a bunurilor imobile în integralitatea lor, mcntiunea în sensul că este urmărită „cota ce i se cuvine debitorului A_________ A_____ A_____" nu are valoare juridică atâta timp cât aceasta nu este individualizată, bunul fiind în devălmăşie, aspect confirmat şi de instanţa de fond: „în somaţia imobiliară emisă la dată de 22.06.2020 se menţionează cota ce ii se cuvine debitorului A_________ A_____ A_____, însă această cotă nu este determinată, astfel că este necesar a se solicita partajul până la soluţionarea căruia urmărirea imobilelor este de drept suspendată, executarea silită fiind nelegală.</w:t>
      </w:r>
    </w:p>
    <w:p w14:paraId="710CA480" w14:textId="77777777" w:rsidR="000A4104" w:rsidRDefault="00000000">
      <w:pPr>
        <w:ind w:left="-5" w:right="175"/>
      </w:pPr>
      <w:r>
        <w:t>F___ de argumentele expuse solicită respingerea apelului formulat de catre BRD — B_____ B______ B_______ SA, cu cheltuieli de judecata pe cale separata.</w:t>
      </w:r>
    </w:p>
    <w:p w14:paraId="0D0FA6E8" w14:textId="77777777" w:rsidR="000A4104" w:rsidRDefault="00000000">
      <w:pPr>
        <w:ind w:left="-5" w:right="175"/>
      </w:pPr>
      <w:r>
        <w:lastRenderedPageBreak/>
        <w:t xml:space="preserve">In drept: art. </w:t>
      </w:r>
      <w:r>
        <w:rPr>
          <w:color w:val="1B1B1B"/>
        </w:rPr>
        <w:t>471</w:t>
      </w:r>
      <w:r>
        <w:t xml:space="preserve"> alin. (3) raportat la art. </w:t>
      </w:r>
      <w:r>
        <w:rPr>
          <w:color w:val="1B1B1B"/>
        </w:rPr>
        <w:t>205C.proc.civ</w:t>
      </w:r>
      <w:r>
        <w:t>., precum şi toate textele de lege la care a făcut referire în cuprinsul întampinarii.</w:t>
      </w:r>
    </w:p>
    <w:p w14:paraId="2C82D50B" w14:textId="77777777" w:rsidR="000A4104" w:rsidRDefault="00000000">
      <w:pPr>
        <w:spacing w:after="196" w:line="259" w:lineRule="auto"/>
        <w:ind w:left="-5" w:right="175"/>
      </w:pPr>
      <w:r>
        <w:t>Solicită proba cu înscrisuri.</w:t>
      </w:r>
    </w:p>
    <w:p w14:paraId="3233DAC4" w14:textId="77777777" w:rsidR="000A4104" w:rsidRDefault="00000000">
      <w:pPr>
        <w:ind w:left="-5" w:right="175"/>
      </w:pPr>
      <w:r>
        <w:t>Analizând sentinţa apelată, prin prisma criticilor formulate, a actelor şi lucrărilor dosarului, precum şi a dispoziţiilor legale aplicabile în cauză, tribunalul constată întemeiat apelul declarat de intimata B__ B_____ B______ B_______ şi nefondat apelul declarat de catre contestator, pentru considerentele ce vor fi expuse în continuare:</w:t>
      </w:r>
    </w:p>
    <w:p w14:paraId="0A5C6DE5" w14:textId="77777777" w:rsidR="000A4104" w:rsidRDefault="00000000">
      <w:pPr>
        <w:ind w:left="-5" w:right="175"/>
      </w:pPr>
      <w:r>
        <w:t xml:space="preserve">În primul rând, tribunalul constată că prin apelul intimatei se critica implicit modul în care prima instanţa a soluţionat excepţia tardivitaţii în ceea ce priveşte contestaţia întemeiată pe dispoziţiile art. </w:t>
      </w:r>
      <w:r>
        <w:rPr>
          <w:color w:val="1B1B1B"/>
        </w:rPr>
        <w:t>62</w:t>
      </w:r>
      <w:r>
        <w:t xml:space="preserve"> din </w:t>
      </w:r>
      <w:r>
        <w:rPr>
          <w:color w:val="1B1B1B"/>
        </w:rPr>
        <w:t>Legea nr. 58/1934,</w:t>
      </w:r>
      <w:r>
        <w:t xml:space="preserve"> iar contestatorul critica prin apelul sau admiterea de către prima instanţa a excepţiei tardivitaţii în ceea ce priveşte actele de executare efectuate anterior datei de 22.06.2020.</w:t>
      </w:r>
    </w:p>
    <w:p w14:paraId="16F091C2" w14:textId="77777777" w:rsidR="000A4104" w:rsidRDefault="00000000">
      <w:pPr>
        <w:ind w:left="-5" w:right="175"/>
      </w:pPr>
      <w:r>
        <w:t>Examinând excepţia tardivităţii cu privire la actele de executare întocmite anterior datei de 22.06,2020, tribunalul constată că în mod corect prima instanţa a reţinut că potrivit art. 715 alin. 1, lit.a C__., contestatia privitoare la executarea silită propriu-zisă se poate face în termen de 15 zile de la data când contestatorul a luat la cunoştinţă de actul de executare pe care îl contestă.</w:t>
      </w:r>
    </w:p>
    <w:p w14:paraId="26146F5C" w14:textId="77777777" w:rsidR="000A4104" w:rsidRDefault="00000000">
      <w:pPr>
        <w:spacing w:after="0"/>
        <w:ind w:left="-5" w:right="175"/>
      </w:pPr>
      <w:r>
        <w:t>Din actele dosarului de executare (f.186), rezulta ca la data de 15.07.2020 s-au comunicat contestatorului somatia imobiliară nr. 5292/22.06.2020, încheierea privind cheltuielile de executare silită nr.</w:t>
      </w:r>
    </w:p>
    <w:p w14:paraId="7900D284" w14:textId="77777777" w:rsidR="000A4104" w:rsidRDefault="00000000">
      <w:pPr>
        <w:ind w:left="-5" w:right="175"/>
      </w:pPr>
      <w:r>
        <w:t>554/29.01.2014, încheierea de încuviinţare a executaării silite a Judecatoriei Târgovişte, titlul executoriu, astfel că, faţa de data depunerii la instanţa a contestaţiei la executare (22.07.2020), doar pentru aceste acte contestatorul este în termen să formuleze contestaţie la executare, fiind respectat termenul de 15 zile prevazut de disp. art.</w:t>
      </w:r>
      <w:r>
        <w:rPr>
          <w:color w:val="1B1B1B"/>
        </w:rPr>
        <w:t>715C.proc.civ</w:t>
      </w:r>
      <w:r>
        <w:t>. Pentru actele de executare anterioare, întocmite de executorul judecatoresc în cadrul dosarului de executare nr. 2494/2013, nefiind respectat termenul de 15 zile de la data comunicarii acestora, în mod corect prima instanta a constatat tardivitatea contestaţiei la executare.</w:t>
      </w:r>
    </w:p>
    <w:p w14:paraId="2F9917B4" w14:textId="77777777" w:rsidR="000A4104" w:rsidRDefault="00000000">
      <w:pPr>
        <w:ind w:left="-5" w:right="175"/>
      </w:pPr>
      <w:r>
        <w:t xml:space="preserve">În ceea ce priveşte contestaţia întemeiată pe dispoziţiile art. </w:t>
      </w:r>
      <w:r>
        <w:rPr>
          <w:color w:val="1B1B1B"/>
        </w:rPr>
        <w:t>62</w:t>
      </w:r>
      <w:r>
        <w:t xml:space="preserve"> din </w:t>
      </w:r>
      <w:r>
        <w:rPr>
          <w:color w:val="1B1B1B"/>
        </w:rPr>
        <w:t>Legea nr. 58/1934,</w:t>
      </w:r>
      <w:r>
        <w:t xml:space="preserve"> tribunalul reţine că potrivit acestui text de lege, termenul este redus la numai 5 zile de la primirea somatiunii cambiale.</w:t>
      </w:r>
    </w:p>
    <w:p w14:paraId="1F2F10B6" w14:textId="77777777" w:rsidR="000A4104" w:rsidRDefault="00000000">
      <w:pPr>
        <w:ind w:left="-5" w:right="175"/>
      </w:pPr>
      <w:r>
        <w:t xml:space="preserve">În speţă, tribunalul reţine că prima somaţie nr.559/29.01.2014, la care a fost ataşată o copie de pe titlul executoriu (fila 233) a fost comunicată contestatorului prin afişare pe uşa principală a locuinţei, la data de 31.01.2014 (fila 206), data de la care a început să curgă termenul de 5 zile în care putea fi formulată contestaţia la execuare (fosta opoziţie la executare) întemeiată pe dispoziţiile art. </w:t>
      </w:r>
      <w:r>
        <w:rPr>
          <w:color w:val="1B1B1B"/>
        </w:rPr>
        <w:t>62</w:t>
      </w:r>
      <w:r>
        <w:t xml:space="preserve"> din </w:t>
      </w:r>
      <w:r>
        <w:rPr>
          <w:color w:val="1B1B1B"/>
        </w:rPr>
        <w:t>Legea 58/1934.</w:t>
      </w:r>
    </w:p>
    <w:p w14:paraId="6BA0D20F" w14:textId="77777777" w:rsidR="000A4104" w:rsidRDefault="00000000">
      <w:pPr>
        <w:ind w:left="-5" w:right="175"/>
      </w:pPr>
      <w:r>
        <w:t xml:space="preserve">Termenul de 5 zile pentru formularea fostei opoziţii la executare, trebuie respectat indiferent de continutul somaţiei, aspectul referitor la neîndeplinirea condiţiei privind redarea în cadrul somaţiei a </w:t>
      </w:r>
      <w:r>
        <w:lastRenderedPageBreak/>
        <w:t>cuprinsului BO reprezentând un motiv al eventualei contestaţii şi nu o condiţie pentru curgerea termenului de formulare a contestaţiei la executare speciale.</w:t>
      </w:r>
    </w:p>
    <w:p w14:paraId="13A76F48" w14:textId="77777777" w:rsidR="000A4104" w:rsidRDefault="00000000">
      <w:pPr>
        <w:ind w:left="-5" w:right="175"/>
      </w:pPr>
      <w:r>
        <w:t xml:space="preserve">Cum acest termen de 5 zile calculat de la data de 31.04.2014 nu a fost respectat, tribunalul constata că în mod greşit prima instanţa a respins excepţia tardivitaţii contestaţiei la executare întemeiate pe dispoziţiile art. </w:t>
      </w:r>
      <w:r>
        <w:rPr>
          <w:color w:val="1B1B1B"/>
        </w:rPr>
        <w:t>62</w:t>
      </w:r>
      <w:r>
        <w:t xml:space="preserve"> din </w:t>
      </w:r>
      <w:r>
        <w:rPr>
          <w:color w:val="1B1B1B"/>
        </w:rPr>
        <w:t>Legea nr. 58/1934,</w:t>
      </w:r>
      <w:r>
        <w:t xml:space="preserve"> excepţia impunându-se a fi admisa cu toate consecinţele care decurg din aceasta, respectiv tardivitatea invocarii motivelor care privesc nulitatea titlului executoriu.</w:t>
      </w:r>
    </w:p>
    <w:p w14:paraId="1964CAF1" w14:textId="77777777" w:rsidR="000A4104" w:rsidRDefault="00000000">
      <w:pPr>
        <w:ind w:left="-5" w:right="175"/>
      </w:pPr>
      <w:r>
        <w:t>Sub acest aspect, este de precizat că nu orice somaţie emisă în cursul executării silite repune debitorul în termenul de formulare a contestaţiei cambiale, astfel că în mod greşit, prima instanta a respins excepţia tardivitaţii, raportându-se la somatia imobiliară nr. 5292/22.06.2020, comunicata contestatorului la data de 15.07.2020.</w:t>
      </w:r>
    </w:p>
    <w:p w14:paraId="4ACA325A" w14:textId="77777777" w:rsidR="000A4104" w:rsidRDefault="00000000">
      <w:pPr>
        <w:ind w:left="-5" w:right="175"/>
      </w:pPr>
      <w:r>
        <w:t>Referitor la actele de executare din 22.06.2020, pentru care s-a constatat ca fiind formulată în termen contestaţia la executare, tribunalul constată că în mod corect prima instanta a respins criticile vizând necompetenţa executorului judecatoresc, lipsa investirii cu formula executorie, prescripţia şi incertitudinea creanţei.</w:t>
      </w:r>
    </w:p>
    <w:p w14:paraId="49FA8661" w14:textId="77777777" w:rsidR="000A4104" w:rsidRDefault="00000000">
      <w:pPr>
        <w:ind w:left="-5" w:right="175"/>
      </w:pPr>
      <w:r>
        <w:t>Astfel în ceea ce priveşte necompetenţă executorului judecatoresc, tribunalul reţine că potrivit art. 652 alin. (2) Dacă bunurile urmăribile, mobile sau imobile, se află în circumscripţiile mai multor curţi de apel, oricare dintre executorii judecătoreşti care funcţionează pe lângă una dintre acestea este competent să realizeze executarea, inclusiv cu privire la bunurile urmăribile aflate în raza celorlalte curţi de apel.</w:t>
      </w:r>
    </w:p>
    <w:p w14:paraId="2B020F5B" w14:textId="77777777" w:rsidR="000A4104" w:rsidRDefault="00000000">
      <w:pPr>
        <w:ind w:left="-5" w:right="175"/>
      </w:pPr>
      <w:r>
        <w:t>Din cuprinsul dosarului de executare, rezulta că cererea de executare silita formulată de intimata adresata B__ M__ I____ la data de 09.07.2013 împotriva debitorului A_________ A_____ A_____, cu domiciuliul în Bucureşti a vizat executarea silita prin poprire/mobiliară/ imobiliară, astfel ca executorul judecatoresc M__ I____ avea competenta de a înregistra cererea de executare silită şi de a deschide dosarul de executare nr. 2494/2013. Prin urmare executarea silita s-a pornit în mod legal, cu respectarea normelor de competenţa, de un executor judecatoresc din raza teritorială a municipiului Bucureşti şi apoi s-a continuat, în mod legal pe raza jud. Dâmboviţa unde s-au identificat imobile apartinând debitorului, de catre acelaşi executor judecatoresc.</w:t>
      </w:r>
    </w:p>
    <w:p w14:paraId="0913E0EA" w14:textId="77777777" w:rsidR="000A4104" w:rsidRDefault="00000000">
      <w:pPr>
        <w:ind w:left="-5" w:right="175"/>
      </w:pPr>
      <w:r>
        <w:t>Cu privire la critica apelantului contestator vizând neinvestirea cu formula executorie a BO, tribunalul retine, în acord cu prima instanta că, astfel cum rezulta din încheierea din data de 09.12.2013 pronunţată de Judecatoria Sector 1 Bucureşti (fila 235), exista formula executorie aplicată pe aceasta.</w:t>
      </w:r>
    </w:p>
    <w:p w14:paraId="5AA83617" w14:textId="77777777" w:rsidR="000A4104" w:rsidRDefault="00000000">
      <w:pPr>
        <w:spacing w:after="196" w:line="259" w:lineRule="auto"/>
        <w:ind w:left="-5" w:right="175"/>
      </w:pPr>
      <w:r>
        <w:t>În privinţa încheierii de încuviinţare nr.1630/19.05.2020, pronunţată de Judecatoria Târgovişte în dosar _____________, tribunalul reţine următoarele:</w:t>
      </w:r>
    </w:p>
    <w:p w14:paraId="022FFC55" w14:textId="77777777" w:rsidR="000A4104" w:rsidRDefault="00000000">
      <w:pPr>
        <w:ind w:left="-5" w:right="175"/>
      </w:pPr>
      <w:r>
        <w:lastRenderedPageBreak/>
        <w:t xml:space="preserve">Potrivit dispoziţiilor art. VII din </w:t>
      </w:r>
      <w:r>
        <w:rPr>
          <w:color w:val="1B1B1B"/>
        </w:rPr>
        <w:t>O.U.G. nr. 1/2016</w:t>
      </w:r>
      <w:r>
        <w:t>: „Ori de câte ori printr-un act normativ se prevede învestirea cu formulă executorie a titlurilor executorii şi/sau încuviinţarea executării de către executorul judecătoresc, acestea vor fi puse în executare după încuviinţarea executării de către instanţa judecătorească competentă potrivit legii, fără a fi necesară învestirea cu formulă executorie.</w:t>
      </w:r>
    </w:p>
    <w:p w14:paraId="05EFF28B" w14:textId="77777777" w:rsidR="000A4104" w:rsidRDefault="00000000">
      <w:pPr>
        <w:ind w:left="-5" w:right="175"/>
      </w:pPr>
      <w:r>
        <w:t xml:space="preserve">În acest sens prin Decizia nr. 7/30.01.2017 a I.C.C.J - Completul pentru dezlegarea unor chestiuni de drept, s-a statuat că: „în interpretarea şi aplicarea unitară a dispoziţiilor art. VII din </w:t>
      </w:r>
      <w:r>
        <w:rPr>
          <w:color w:val="1B1B1B"/>
        </w:rPr>
        <w:t>Ordonanţa de urgenţă a Guvernului nr. 1/2016</w:t>
      </w:r>
      <w:r>
        <w:t xml:space="preserve"> pentru modificarea </w:t>
      </w:r>
      <w:r>
        <w:rPr>
          <w:color w:val="1B1B1B"/>
        </w:rPr>
        <w:t>Legii nr. 134/2010</w:t>
      </w:r>
      <w:r>
        <w:t xml:space="preserve"> privind </w:t>
      </w:r>
      <w:r>
        <w:rPr>
          <w:color w:val="1B1B1B"/>
        </w:rPr>
        <w:t>Codul de procedură civilă</w:t>
      </w:r>
      <w:r>
        <w:t xml:space="preserve"> şi a unor acte normative conexe, raportat la art. </w:t>
      </w:r>
      <w:r>
        <w:rPr>
          <w:color w:val="1B1B1B"/>
        </w:rPr>
        <w:t>640</w:t>
      </w:r>
      <w:r>
        <w:t xml:space="preserve"> şi art. </w:t>
      </w:r>
      <w:r>
        <w:rPr>
          <w:color w:val="1B1B1B"/>
        </w:rPr>
        <w:t>666</w:t>
      </w:r>
      <w:r>
        <w:t xml:space="preserve"> din </w:t>
      </w:r>
      <w:r>
        <w:rPr>
          <w:color w:val="1B1B1B"/>
        </w:rPr>
        <w:t>Codul de procedură civilă</w:t>
      </w:r>
      <w:r>
        <w:t>, învestirea cu formulă executorie a biletului la ordin se face în cadrul procedurii de încuviinţare a executării silite, iar nu ca o etapă prealabilă distinctă".</w:t>
      </w:r>
    </w:p>
    <w:p w14:paraId="613871AC" w14:textId="77777777" w:rsidR="000A4104" w:rsidRDefault="00000000">
      <w:pPr>
        <w:ind w:left="-5" w:right="175"/>
      </w:pPr>
      <w:r>
        <w:t>Potrivit considerentelor acestei decizii: „</w:t>
      </w:r>
      <w:r>
        <w:rPr>
          <w:color w:val="1B1B1B"/>
        </w:rPr>
        <w:t>Ordonanţa de urgenţă a Guvernului nr. 1/2016</w:t>
      </w:r>
      <w:r>
        <w:t xml:space="preserve"> nu doar că nu a abrogat implicit sau explicit art. </w:t>
      </w:r>
      <w:r>
        <w:rPr>
          <w:color w:val="1B1B1B"/>
        </w:rPr>
        <w:t>640</w:t>
      </w:r>
      <w:r>
        <w:t xml:space="preserve"> din </w:t>
      </w:r>
      <w:r>
        <w:rPr>
          <w:color w:val="1B1B1B"/>
        </w:rPr>
        <w:t>Codul de procedură civilă</w:t>
      </w:r>
      <w:r>
        <w:t>, dar o atare abrogare l-ar fi lipsit pe judecătorul învestit cu cererea de încuviinţare a executării silite de un temei juridic esenţial care trimite la obligativitatea verificării condiţiile speciale ce conferă forţă executorie titlurilor de credit.</w:t>
      </w:r>
    </w:p>
    <w:p w14:paraId="4D6DC6A4" w14:textId="77777777" w:rsidR="000A4104" w:rsidRDefault="00000000">
      <w:pPr>
        <w:ind w:left="-5" w:right="175"/>
      </w:pPr>
      <w:r>
        <w:t xml:space="preserve">40. Sub imperiul </w:t>
      </w:r>
      <w:r>
        <w:rPr>
          <w:color w:val="1B1B1B"/>
        </w:rPr>
        <w:t>Legii nr. 134/2010</w:t>
      </w:r>
      <w:r>
        <w:t xml:space="preserve"> privind </w:t>
      </w:r>
      <w:r>
        <w:rPr>
          <w:color w:val="1B1B1B"/>
        </w:rPr>
        <w:t>Codul de procedură civilă</w:t>
      </w:r>
      <w:r>
        <w:t xml:space="preserve">, republicată, cu modificările şi completările ulterioare, învestirea cu formulă executorie a înscrisurilor cambiale nu mai este o etapă distinctă pentru punerea lor în executare, ci o etapă în cadrul procedurii executării silite privită ca un tot unitar, conform art. </w:t>
      </w:r>
      <w:r>
        <w:rPr>
          <w:color w:val="1B1B1B"/>
        </w:rPr>
        <w:t>666</w:t>
      </w:r>
      <w:r>
        <w:t xml:space="preserve"> din </w:t>
      </w:r>
      <w:r>
        <w:rPr>
          <w:color w:val="1B1B1B"/>
        </w:rPr>
        <w:t>Codul de procedură civilă</w:t>
      </w:r>
      <w:r>
        <w:t>."</w:t>
      </w:r>
    </w:p>
    <w:p w14:paraId="076A531B" w14:textId="77777777" w:rsidR="000A4104" w:rsidRDefault="00000000">
      <w:pPr>
        <w:ind w:left="-5" w:right="175"/>
      </w:pPr>
      <w:r>
        <w:t xml:space="preserve">Prin art. I pct.66 din </w:t>
      </w:r>
      <w:r>
        <w:rPr>
          <w:color w:val="1B1B1B"/>
        </w:rPr>
        <w:t>Legea nr. 310/2018</w:t>
      </w:r>
      <w:r>
        <w:t xml:space="preserve"> a fost abrogat alin. 8 al art. </w:t>
      </w:r>
      <w:r>
        <w:rPr>
          <w:color w:val="1B1B1B"/>
        </w:rPr>
        <w:t>666C.proc.civ</w:t>
      </w:r>
      <w:r>
        <w:t>., care prevedea că în partea finală a încheierii de încuviinţare a executării silite va fi adăugată formula executorie, cu următorul cuprins: „Noi, P___________ României, Dăm împuternicire şi ordonăm executorilor judecătoreşti să pună în executare titlul (aici urmează elementele de identificare a titlului executoriu) pentru care s-a pronunţat prezenta încheiere de încuviinţare a executării silite. Ordonăm agenţilor forţei publice să sprijine îndeplinirea promptă şi efectivă a tuturor actelor de executare silită, iar procurorilor să stăruie pentru ducerea la îndeplinire a titlului executoriu, în condiţiile legii. (Urmează semnătura preşedintelui instanţei şi a grefierului.)"</w:t>
      </w:r>
    </w:p>
    <w:p w14:paraId="1502D7E7" w14:textId="77777777" w:rsidR="000A4104" w:rsidRDefault="00000000">
      <w:pPr>
        <w:ind w:left="-5" w:right="175"/>
      </w:pPr>
      <w:r>
        <w:t>Prin urmare, tribunalul constată că, nu era necesar ca pe încheierea de încuviinţare nr. 1630/19.05.2020, pronunţată de Judecatoria Târgovişte în dosar _____________ să fie aplicata formula executorie, astfel ca si acest motiv de apel apare ca neîntemeiat.</w:t>
      </w:r>
    </w:p>
    <w:p w14:paraId="29216906" w14:textId="77777777" w:rsidR="000A4104" w:rsidRDefault="00000000">
      <w:pPr>
        <w:ind w:left="-5" w:right="175"/>
      </w:pPr>
      <w:r>
        <w:t xml:space="preserve">În ceea ce priveşte critica referitoare la excepţia prescripţiei dreptului de a continua executarea silită demarata în anul 2013, motivat de faptul că, anterior actelor de executare silita imobiliară din anul 2020, </w:t>
      </w:r>
      <w:r>
        <w:lastRenderedPageBreak/>
        <w:t>a existat o perioadă mai mare de trei ani în care nu s-au facut acte de executare silita, tribunalul constata că şi aceasta este neîntemeiată.</w:t>
      </w:r>
    </w:p>
    <w:p w14:paraId="01C6D630" w14:textId="77777777" w:rsidR="000A4104" w:rsidRDefault="00000000">
      <w:pPr>
        <w:ind w:left="-5" w:right="175"/>
      </w:pPr>
      <w:r>
        <w:t>Astfel se reţine că la data de 06.06.2018, contestatorului apelant i-a fost comunicată înştiintarea privind măsura popririi nr. 2725/04.06.2018 (fila 193-194), act de executare pe care acesta nu l-a contestat. D___ printr-o contestaţie la executare împotriva acestui act de executare, formulata cu respectarea termenului de 15 zile de la comunicare, contestatorul ar fi putut eventual invoca excepţia prescripţiei dreptului de a continua executarea silită, prin raportare la ultimul act de executare efectuat anterior dispozitiei de poprire din 2018. Indiferent dacă dispoziţia de înfiinţare a popririi a fost sau nu comunicată către terţii popriţi sau dacă s-a reţinut sau nu vreo sumă de bani ca urmare a infiinţatrii popririi, aceasta reprezintă un act de executare care nefiind contestat în termen, a întrerupt cursul prescripţiei, contestatorul nemaiputând invoca ulterior o prescripţie scursă anterior acestui act de executare.</w:t>
      </w:r>
    </w:p>
    <w:p w14:paraId="44139C18" w14:textId="77777777" w:rsidR="000A4104" w:rsidRDefault="00000000">
      <w:pPr>
        <w:ind w:left="-5" w:right="175"/>
      </w:pPr>
      <w:r>
        <w:t>În aceste condiţii, tribunalul constată neîntemeiată excepţia prescripţiei dreptului de a continua executarea silita, între actele de executare din anul 2018 si actele de executare imobiliară din 2020, fiind un interval mai mic de trei ani.</w:t>
      </w:r>
    </w:p>
    <w:p w14:paraId="3F582873" w14:textId="77777777" w:rsidR="000A4104" w:rsidRDefault="00000000">
      <w:pPr>
        <w:ind w:left="-5" w:right="175"/>
      </w:pPr>
      <w:r>
        <w:t>Referitor la certitudinea creanţei, tribunalul constată ca în mod corect prima instanţa a reţinut ca biletul la ordin are un caracter autonom, faţa de raportul juridic iniţial, astfel ca evoluţia ulterioara a creanţei debitotrului principal nu afecteaza valabilitatea titlului, care are o existenta de sine statatoare şi din acesta cauza obligaţia tertilor garanţi este autonomă fata de obligaţia debitorului principal, în cazul în care aceasta este modificata de aprobarea unui plan de reorganizare. Certitudinea sumei supusă executarii priveşte momentul începerii executarii silite, eventualele sume achitate pe parcursul executarii silite, si pe care intimata apelanta nu le contesta (astfel cum rezulta din cuprinsul intampinarilor ), urmând a fi avute în vedere cu ocazia distribuiri sumelor obţinute din executare, proiectul de distribuire fiind un act de executare ce poate fi supus controlului pe calea contestaţiei la executare.</w:t>
      </w:r>
    </w:p>
    <w:p w14:paraId="3414AB8E" w14:textId="77777777" w:rsidR="000A4104" w:rsidRDefault="00000000">
      <w:pPr>
        <w:ind w:left="-5" w:right="175"/>
      </w:pPr>
      <w:r>
        <w:t>Întemeiat este însă motivul de apel, din apelul intimatei referitor la nelegalitatea soluţiei primei instanţe de anulare a somaţiei imobiliare din data de 22.06.2020 emisa de Biroul Executorilor Judecatoreşti asociaţi M__ şi Partenerii.</w:t>
      </w:r>
    </w:p>
    <w:p w14:paraId="18063005" w14:textId="77777777" w:rsidR="000A4104" w:rsidRDefault="00000000">
      <w:pPr>
        <w:ind w:left="-5" w:right="175"/>
      </w:pPr>
      <w:r>
        <w:t xml:space="preserve">Sub acest aspect, tribunalul reţine că în Somaţia imobiliară din data de 22.06.2020 este menţionat faptul că se va proceda la urmărirea silită a cotei-părţi ce urmează a se stabili din imobilele teren intravilan în suprafaţa de 1171 mp, teren intravilan în suprafaţa de 1482 mp şi construcţiile C1 şi C2, situate în __________________________, aflate în coproprietatea contestatorului şi a soţiei acestuia. Prin urmare, la acest moment nu s-au luat măsuri efective pentru vânzarea imobilelor, precizându-se în mod clar că </w:t>
      </w:r>
      <w:r>
        <w:lastRenderedPageBreak/>
        <w:t>urmărirea silită imobiliară va viza cota-parte ce i se cuvine debitorului A_________ A_____ A_____ şi nu imobilele în întregul lor.</w:t>
      </w:r>
    </w:p>
    <w:p w14:paraId="406CE398" w14:textId="77777777" w:rsidR="000A4104" w:rsidRDefault="00000000">
      <w:pPr>
        <w:ind w:left="-5" w:right="175"/>
      </w:pPr>
      <w:r>
        <w:t>Astfel, tribunalul reţine că existenţa dreptului de proprietate comună în devălmăşie asupra imobilului urmărit nu constituia un impediment la emiterea şi notarea în cartea funciară a somaţiei contestate, câtă vreme aceste operaţiuni au fost efectuate doar în scop de opozabilitate faţă de terţii interesaţi, fără a presupune în mod necesar executarea efectivă a imobilului, într-una din modalităţile prevăzute de lege.</w:t>
      </w:r>
    </w:p>
    <w:p w14:paraId="2C640567" w14:textId="77777777" w:rsidR="000A4104" w:rsidRDefault="00000000">
      <w:pPr>
        <w:spacing w:after="0"/>
        <w:ind w:left="-5" w:right="175"/>
      </w:pPr>
      <w:r>
        <w:t xml:space="preserve">Numai în cazul demarării unei astfel de executări cu privire la întregul imobil, terţul care se pretinde vătămat, în speţă celălalt proprietar devălmaş, iar nu debitorul, va putea să invoce existenţa dreptului de proprietate comună, pe calea contestaţiei la executare formulate potrivit art. </w:t>
      </w:r>
      <w:r>
        <w:rPr>
          <w:color w:val="1B1B1B"/>
        </w:rPr>
        <w:t>715</w:t>
      </w:r>
      <w:r>
        <w:t xml:space="preserve"> alin. 4 </w:t>
      </w:r>
      <w:r>
        <w:rPr>
          <w:color w:val="1B1B1B"/>
        </w:rPr>
        <w:t>C.proc.civ</w:t>
      </w:r>
      <w:r>
        <w:t>.</w:t>
      </w:r>
    </w:p>
    <w:p w14:paraId="14300954" w14:textId="77777777" w:rsidR="000A4104" w:rsidRDefault="00000000">
      <w:pPr>
        <w:ind w:left="-5" w:right="175"/>
      </w:pPr>
      <w:r>
        <w:t>putând să ceară inclusiv partajul, conform art.</w:t>
      </w:r>
      <w:r>
        <w:rPr>
          <w:color w:val="1B1B1B"/>
        </w:rPr>
        <w:t>712</w:t>
      </w:r>
      <w:r>
        <w:t xml:space="preserve"> alin. (4) </w:t>
      </w:r>
      <w:r>
        <w:rPr>
          <w:color w:val="1B1B1B"/>
        </w:rPr>
        <w:t>C.proc.civ</w:t>
      </w:r>
      <w:r>
        <w:t>. Aşadar, într-o situaţie precum cea invocată în speţă, contestaţia la executare devine principalul instrument de apărare a drepturilor soţului debitorului asupra bunului comun.</w:t>
      </w:r>
    </w:p>
    <w:p w14:paraId="11E284E1" w14:textId="77777777" w:rsidR="000A4104" w:rsidRDefault="00000000">
      <w:pPr>
        <w:ind w:left="-5" w:right="175"/>
      </w:pPr>
      <w:r>
        <w:t xml:space="preserve">Aceasta soluţie se impune cu atât mai mult cu cât disp. art. </w:t>
      </w:r>
      <w:r>
        <w:rPr>
          <w:color w:val="1B1B1B"/>
        </w:rPr>
        <w:t>818C.proc.civ</w:t>
      </w:r>
      <w:r>
        <w:t xml:space="preserve">. alin. 2 </w:t>
      </w:r>
      <w:r>
        <w:rPr>
          <w:color w:val="1B1B1B"/>
        </w:rPr>
        <w:t>C.proc.civ</w:t>
      </w:r>
      <w:r>
        <w:t>, prevăd că „până la soluţionarea partajului, prin hotărâre rămasă definitivă, urmărirea imobilului este de drept suspendată", ceea ce presupune că urmarirea imobiliara a inceput prin emiterea somaţiei, însă ea nu mai poate continua, fiind suspendata până nu se efectuează partajul.</w:t>
      </w:r>
    </w:p>
    <w:p w14:paraId="3A106968" w14:textId="77777777" w:rsidR="000A4104" w:rsidRDefault="00000000">
      <w:pPr>
        <w:ind w:left="-5" w:right="175"/>
      </w:pPr>
      <w:r>
        <w:t xml:space="preserve">Pentru considerentele mai sus expuse, tribunalul, în conformitate cu disp. art. </w:t>
      </w:r>
      <w:r>
        <w:rPr>
          <w:color w:val="1B1B1B"/>
        </w:rPr>
        <w:t>480C.proc.civ</w:t>
      </w:r>
      <w:r>
        <w:t xml:space="preserve">., va respinge ca nefondat apelul contestatorului, va admite apelul intimatei şi va schimba în parte sentinţa apelată, în sensul ca va admite excepţia tardivităţii şi în privinţa contestaţiei întemeiate pe dispoziţiile art. </w:t>
      </w:r>
      <w:r>
        <w:rPr>
          <w:color w:val="1B1B1B"/>
        </w:rPr>
        <w:t>62</w:t>
      </w:r>
      <w:r>
        <w:t xml:space="preserve"> din </w:t>
      </w:r>
      <w:r>
        <w:rPr>
          <w:color w:val="1B1B1B"/>
        </w:rPr>
        <w:t>Legea nr. 58/1934,</w:t>
      </w:r>
      <w:r>
        <w:t xml:space="preserve"> contestaţie pe care o va respinge, în consecinţă, şi va respinge în rest contestaţia la executare ca nefondată, cu înlăturarea menţiunii privind restituirea taxei de timbru, care nu îsi mai gaseşte aplicarea faţă de respingerea în tot a contestaţiei la executare.</w:t>
      </w:r>
    </w:p>
    <w:p w14:paraId="22A88111" w14:textId="77777777" w:rsidR="000A4104" w:rsidRDefault="00000000">
      <w:pPr>
        <w:ind w:left="-5" w:right="175"/>
      </w:pPr>
      <w:r>
        <w:t>Se va păstra în rest sentinţa apelată, în ce priveşte admiterea execepţiei tardivitaţii pentru actele de executare efectuate anterior datei de 22.06.2021.</w:t>
      </w:r>
    </w:p>
    <w:p w14:paraId="356C2B30" w14:textId="77777777" w:rsidR="000A4104" w:rsidRDefault="00000000">
      <w:pPr>
        <w:spacing w:after="196" w:line="259" w:lineRule="auto"/>
        <w:ind w:left="-5" w:right="175"/>
      </w:pPr>
      <w:r>
        <w:t>PENTRU ACESTE MOTIVE</w:t>
      </w:r>
    </w:p>
    <w:p w14:paraId="11C1AB41" w14:textId="77777777" w:rsidR="000A4104" w:rsidRDefault="00000000">
      <w:pPr>
        <w:spacing w:after="0" w:line="422" w:lineRule="auto"/>
        <w:ind w:left="-5" w:right="7709"/>
      </w:pPr>
      <w:r>
        <w:t>IN NUMELE LEGII DECIDE :</w:t>
      </w:r>
    </w:p>
    <w:p w14:paraId="4DD395C8" w14:textId="77777777" w:rsidR="000A4104" w:rsidRDefault="00000000">
      <w:pPr>
        <w:ind w:left="-5" w:right="175"/>
      </w:pPr>
      <w:r>
        <w:t>Respinge apelul formulat de apelantul contestator A_________ A_____ A_____, cu domiciliul ales în Bucureşti, __________________, sector 1, la SCA Lutu şi Asociaţii, împotriva Sentinţei Civile nr.1754/06.05.2021 pronunţată de Judecătoria Târgovişte în dosarul nr. _____________.</w:t>
      </w:r>
    </w:p>
    <w:p w14:paraId="49260A33" w14:textId="77777777" w:rsidR="000A4104" w:rsidRDefault="00000000">
      <w:pPr>
        <w:spacing w:after="119" w:line="259" w:lineRule="auto"/>
        <w:ind w:left="-5" w:right="175"/>
      </w:pPr>
      <w:r>
        <w:t>Admite apelul declarat de apelanta intimata B__ B_____ B______ B_______ B_, cu sediul în Bucureşti,</w:t>
      </w:r>
    </w:p>
    <w:p w14:paraId="5362199F" w14:textId="77777777" w:rsidR="000A4104" w:rsidRDefault="00000000">
      <w:pPr>
        <w:ind w:left="-5" w:right="175"/>
      </w:pPr>
      <w:r>
        <w:lastRenderedPageBreak/>
        <w:t>____________________.17 Turn BRD, sector 1 împotriva Sentinţei Civile nr.1754/06.05.2021 pronunţată de Judecătoria Târgovişte în dosarul nr. _____________.</w:t>
      </w:r>
    </w:p>
    <w:p w14:paraId="757DD375" w14:textId="77777777" w:rsidR="000A4104" w:rsidRDefault="00000000">
      <w:pPr>
        <w:ind w:left="-5" w:right="175"/>
      </w:pPr>
      <w:r>
        <w:t xml:space="preserve">Schimbă în parte sentinţa apelată, în sensul că admite excepţia tardivităţii şi în privinţa contestaţiei întemeiate pe dispoziţiile art. </w:t>
      </w:r>
      <w:r>
        <w:rPr>
          <w:color w:val="1B1B1B"/>
        </w:rPr>
        <w:t>62</w:t>
      </w:r>
      <w:r>
        <w:t xml:space="preserve"> din </w:t>
      </w:r>
      <w:r>
        <w:rPr>
          <w:color w:val="1B1B1B"/>
        </w:rPr>
        <w:t>Legea nr. 58/1934</w:t>
      </w:r>
      <w:r>
        <w:t xml:space="preserve"> şi respinge ca tardivă şi contestaţia întemeiată pe dispoziţiile art. </w:t>
      </w:r>
      <w:r>
        <w:rPr>
          <w:color w:val="1B1B1B"/>
        </w:rPr>
        <w:t>62</w:t>
      </w:r>
      <w:r>
        <w:t xml:space="preserve"> din </w:t>
      </w:r>
      <w:r>
        <w:rPr>
          <w:color w:val="1B1B1B"/>
        </w:rPr>
        <w:t>Legea nr. 58/1934,</w:t>
      </w:r>
      <w:r>
        <w:t xml:space="preserve"> respinge în rest contestaţia la executare ca nefondată şi înlătură privind menţiunea privind restituirea taxei de timbru.</w:t>
      </w:r>
    </w:p>
    <w:p w14:paraId="77262284" w14:textId="77777777" w:rsidR="000A4104" w:rsidRDefault="00000000">
      <w:pPr>
        <w:spacing w:after="196" w:line="259" w:lineRule="auto"/>
        <w:ind w:left="-5" w:right="175"/>
      </w:pPr>
      <w:r>
        <w:t>Păstrează în rest sentinţa apelată.</w:t>
      </w:r>
    </w:p>
    <w:p w14:paraId="0D071B44" w14:textId="77777777" w:rsidR="000A4104" w:rsidRDefault="00000000">
      <w:pPr>
        <w:spacing w:after="196" w:line="259" w:lineRule="auto"/>
        <w:ind w:left="-5" w:right="175"/>
      </w:pPr>
      <w:r>
        <w:t>Definitivă.</w:t>
      </w:r>
    </w:p>
    <w:p w14:paraId="64ADB62D" w14:textId="77777777" w:rsidR="000A4104" w:rsidRDefault="00000000">
      <w:pPr>
        <w:spacing w:after="196" w:line="259" w:lineRule="auto"/>
        <w:ind w:left="-5" w:right="175"/>
      </w:pPr>
      <w:r>
        <w:t>Pronunţată în şedinţa publică din data de 11.11.2021.</w:t>
      </w:r>
    </w:p>
    <w:p w14:paraId="7732B835" w14:textId="77777777" w:rsidR="000A4104" w:rsidRDefault="00000000">
      <w:pPr>
        <w:spacing w:after="196" w:line="259" w:lineRule="auto"/>
        <w:ind w:left="-5" w:right="175"/>
      </w:pPr>
      <w:r>
        <w:t>PREŞEDINTE,</w:t>
      </w:r>
    </w:p>
    <w:p w14:paraId="6FD1BD9D" w14:textId="77777777" w:rsidR="000A4104" w:rsidRDefault="00000000">
      <w:pPr>
        <w:spacing w:after="196" w:line="259" w:lineRule="auto"/>
        <w:ind w:left="-5" w:right="175"/>
      </w:pPr>
      <w:r>
        <w:t>JUDECĂTOR,</w:t>
      </w:r>
    </w:p>
    <w:p w14:paraId="5C6433AF" w14:textId="77777777" w:rsidR="000A4104" w:rsidRDefault="00000000">
      <w:pPr>
        <w:spacing w:after="196" w:line="259" w:lineRule="auto"/>
        <w:ind w:left="-5" w:right="175"/>
      </w:pPr>
      <w:r>
        <w:t>GREFIER,</w:t>
      </w:r>
    </w:p>
    <w:p w14:paraId="0B1F9FF6" w14:textId="77777777" w:rsidR="000A4104" w:rsidRDefault="00000000">
      <w:pPr>
        <w:spacing w:after="196" w:line="259" w:lineRule="auto"/>
        <w:ind w:left="-5" w:right="175"/>
      </w:pPr>
      <w:r>
        <w:t>B______ Brînzică</w:t>
      </w:r>
    </w:p>
    <w:p w14:paraId="57485C9C" w14:textId="77777777" w:rsidR="000A4104" w:rsidRDefault="00000000">
      <w:pPr>
        <w:spacing w:after="196" w:line="259" w:lineRule="auto"/>
        <w:ind w:left="-5" w:right="175"/>
      </w:pPr>
      <w:r>
        <w:t>M____ A_______ N______</w:t>
      </w:r>
    </w:p>
    <w:p w14:paraId="0E15A803" w14:textId="77777777" w:rsidR="000A4104" w:rsidRDefault="00000000">
      <w:pPr>
        <w:spacing w:after="196" w:line="259" w:lineRule="auto"/>
        <w:ind w:left="-5" w:right="175"/>
      </w:pPr>
      <w:r>
        <w:t>N_______ P_______</w:t>
      </w:r>
    </w:p>
    <w:p w14:paraId="6FDB3EAC" w14:textId="77777777" w:rsidR="000A4104" w:rsidRDefault="00000000">
      <w:pPr>
        <w:spacing w:after="196" w:line="259" w:lineRule="auto"/>
        <w:ind w:left="-5" w:right="175"/>
      </w:pPr>
      <w:r>
        <w:t>JF S_____ C______ P____</w:t>
      </w:r>
    </w:p>
    <w:p w14:paraId="4900468B" w14:textId="77777777" w:rsidR="000A4104" w:rsidRDefault="00000000">
      <w:pPr>
        <w:spacing w:after="196" w:line="259" w:lineRule="auto"/>
        <w:ind w:left="-5" w:right="175"/>
      </w:pPr>
      <w:r>
        <w:t>Dosar nr._____________</w:t>
      </w:r>
    </w:p>
    <w:p w14:paraId="2A9F184A" w14:textId="77777777" w:rsidR="000A4104" w:rsidRDefault="00000000">
      <w:pPr>
        <w:spacing w:after="196" w:line="259" w:lineRule="auto"/>
        <w:ind w:left="-5" w:right="175"/>
      </w:pPr>
      <w:r>
        <w:t>Judecătoria Târgovişte</w:t>
      </w:r>
    </w:p>
    <w:p w14:paraId="3473A7E6" w14:textId="77777777" w:rsidR="000A4104" w:rsidRDefault="00000000">
      <w:pPr>
        <w:spacing w:after="196" w:line="259" w:lineRule="auto"/>
        <w:ind w:left="-5" w:right="175"/>
      </w:pPr>
      <w:r>
        <w:t>Red.BB/tehnored.BB/AU</w:t>
      </w:r>
    </w:p>
    <w:p w14:paraId="53FCF44D" w14:textId="77777777" w:rsidR="000A4104" w:rsidRDefault="00000000">
      <w:pPr>
        <w:spacing w:after="196" w:line="259" w:lineRule="auto"/>
        <w:ind w:left="-5" w:right="175"/>
      </w:pPr>
      <w:r>
        <w:t>4 ex/10.11.2021</w:t>
      </w:r>
    </w:p>
    <w:p w14:paraId="50739CFB" w14:textId="11742CDF" w:rsidR="000A4104" w:rsidRDefault="000A4104">
      <w:pPr>
        <w:spacing w:line="259" w:lineRule="auto"/>
        <w:ind w:left="-5" w:right="175"/>
      </w:pPr>
    </w:p>
    <w:sectPr w:rsidR="000A4104">
      <w:headerReference w:type="even" r:id="rId7"/>
      <w:headerReference w:type="default" r:id="rId8"/>
      <w:headerReference w:type="first" r:id="rId9"/>
      <w:pgSz w:w="11900" w:h="16840"/>
      <w:pgMar w:top="1644" w:right="640" w:bottom="706" w:left="560" w:header="28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759A4" w14:textId="77777777" w:rsidR="008411B2" w:rsidRDefault="008411B2">
      <w:pPr>
        <w:spacing w:after="0" w:line="240" w:lineRule="auto"/>
      </w:pPr>
      <w:r>
        <w:separator/>
      </w:r>
    </w:p>
  </w:endnote>
  <w:endnote w:type="continuationSeparator" w:id="0">
    <w:p w14:paraId="0D90DC4E" w14:textId="77777777" w:rsidR="008411B2" w:rsidRDefault="008411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DA874" w14:textId="77777777" w:rsidR="008411B2" w:rsidRDefault="008411B2">
      <w:pPr>
        <w:spacing w:after="0" w:line="240" w:lineRule="auto"/>
      </w:pPr>
      <w:r>
        <w:separator/>
      </w:r>
    </w:p>
  </w:footnote>
  <w:footnote w:type="continuationSeparator" w:id="0">
    <w:p w14:paraId="5480F784" w14:textId="77777777" w:rsidR="008411B2" w:rsidRDefault="008411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1BDB3" w14:textId="77777777" w:rsidR="000A4104" w:rsidRDefault="00000000">
    <w:pPr>
      <w:tabs>
        <w:tab w:val="right" w:pos="10700"/>
      </w:tabs>
      <w:spacing w:after="0" w:line="259" w:lineRule="auto"/>
      <w:ind w:left="0" w:firstLine="0"/>
    </w:pPr>
    <w:r>
      <w:rPr>
        <w:noProof/>
      </w:rPr>
      <w:drawing>
        <wp:anchor distT="0" distB="0" distL="114300" distR="114300" simplePos="0" relativeHeight="251658240" behindDoc="0" locked="0" layoutInCell="1" allowOverlap="0" wp14:anchorId="44BD0E0E" wp14:editId="23D10DF2">
          <wp:simplePos x="0" y="0"/>
          <wp:positionH relativeFrom="page">
            <wp:posOffset>355600</wp:posOffset>
          </wp:positionH>
          <wp:positionV relativeFrom="page">
            <wp:posOffset>177800</wp:posOffset>
          </wp:positionV>
          <wp:extent cx="1222375" cy="342265"/>
          <wp:effectExtent l="0" t="0" r="0" b="0"/>
          <wp:wrapSquare wrapText="bothSides"/>
          <wp:docPr id="33" name="Picture 33"/>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1"/>
                  <a:stretch>
                    <a:fillRect/>
                  </a:stretch>
                </pic:blipFill>
                <pic:spPr>
                  <a:xfrm>
                    <a:off x="0" y="0"/>
                    <a:ext cx="1222375" cy="342265"/>
                  </a:xfrm>
                  <a:prstGeom prst="rect">
                    <a:avLst/>
                  </a:prstGeom>
                </pic:spPr>
              </pic:pic>
            </a:graphicData>
          </a:graphic>
        </wp:anchor>
      </w:drawing>
    </w:r>
    <w:r>
      <w:rPr>
        <w:sz w:val="20"/>
      </w:rPr>
      <w:tab/>
      <w:t xml:space="preserve">17.10.2024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FAAA6" w14:textId="0DE7E282" w:rsidR="000A4104" w:rsidRDefault="00000000">
    <w:pPr>
      <w:tabs>
        <w:tab w:val="right" w:pos="10700"/>
      </w:tabs>
      <w:spacing w:after="0" w:line="259" w:lineRule="auto"/>
      <w:ind w:left="0" w:firstLine="0"/>
    </w:pPr>
    <w:r>
      <w:rPr>
        <w:sz w:val="20"/>
      </w:rPr>
      <w:tab/>
      <w:t xml:space="preserve">17.10.2024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9ED15" w14:textId="77777777" w:rsidR="000A4104" w:rsidRDefault="00000000">
    <w:pPr>
      <w:tabs>
        <w:tab w:val="right" w:pos="10700"/>
      </w:tabs>
      <w:spacing w:after="0" w:line="259" w:lineRule="auto"/>
      <w:ind w:left="0" w:firstLine="0"/>
    </w:pPr>
    <w:r>
      <w:rPr>
        <w:noProof/>
      </w:rPr>
      <w:drawing>
        <wp:anchor distT="0" distB="0" distL="114300" distR="114300" simplePos="0" relativeHeight="251660288" behindDoc="0" locked="0" layoutInCell="1" allowOverlap="0" wp14:anchorId="2C8B8DD1" wp14:editId="00CC50FD">
          <wp:simplePos x="0" y="0"/>
          <wp:positionH relativeFrom="page">
            <wp:posOffset>355600</wp:posOffset>
          </wp:positionH>
          <wp:positionV relativeFrom="page">
            <wp:posOffset>177800</wp:posOffset>
          </wp:positionV>
          <wp:extent cx="1222375" cy="342265"/>
          <wp:effectExtent l="0" t="0" r="0" b="0"/>
          <wp:wrapSquare wrapText="bothSides"/>
          <wp:docPr id="757595999" name="Picture 757595999"/>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1"/>
                  <a:stretch>
                    <a:fillRect/>
                  </a:stretch>
                </pic:blipFill>
                <pic:spPr>
                  <a:xfrm>
                    <a:off x="0" y="0"/>
                    <a:ext cx="1222375" cy="342265"/>
                  </a:xfrm>
                  <a:prstGeom prst="rect">
                    <a:avLst/>
                  </a:prstGeom>
                </pic:spPr>
              </pic:pic>
            </a:graphicData>
          </a:graphic>
        </wp:anchor>
      </w:drawing>
    </w:r>
    <w:r>
      <w:rPr>
        <w:sz w:val="20"/>
      </w:rPr>
      <w:tab/>
      <w:t xml:space="preserve">17.10.2024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23AD6"/>
    <w:multiLevelType w:val="hybridMultilevel"/>
    <w:tmpl w:val="E0C43A62"/>
    <w:lvl w:ilvl="0" w:tplc="2B5CC114">
      <w:start w:val="1"/>
      <w:numFmt w:val="upperRoman"/>
      <w:lvlText w:val="%1."/>
      <w:lvlJc w:val="left"/>
      <w:pPr>
        <w:ind w:left="374"/>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1" w:tplc="B66E4F60">
      <w:start w:val="1"/>
      <w:numFmt w:val="lowerLetter"/>
      <w:lvlText w:val="%2"/>
      <w:lvlJc w:val="left"/>
      <w:pPr>
        <w:ind w:left="108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2" w:tplc="81BEC27C">
      <w:start w:val="1"/>
      <w:numFmt w:val="lowerRoman"/>
      <w:lvlText w:val="%3"/>
      <w:lvlJc w:val="left"/>
      <w:pPr>
        <w:ind w:left="180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3" w:tplc="ABF66822">
      <w:start w:val="1"/>
      <w:numFmt w:val="decimal"/>
      <w:lvlText w:val="%4"/>
      <w:lvlJc w:val="left"/>
      <w:pPr>
        <w:ind w:left="252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4" w:tplc="7ABC0A54">
      <w:start w:val="1"/>
      <w:numFmt w:val="lowerLetter"/>
      <w:lvlText w:val="%5"/>
      <w:lvlJc w:val="left"/>
      <w:pPr>
        <w:ind w:left="324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5" w:tplc="991C3B5E">
      <w:start w:val="1"/>
      <w:numFmt w:val="lowerRoman"/>
      <w:lvlText w:val="%6"/>
      <w:lvlJc w:val="left"/>
      <w:pPr>
        <w:ind w:left="396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6" w:tplc="0A12C47A">
      <w:start w:val="1"/>
      <w:numFmt w:val="decimal"/>
      <w:lvlText w:val="%7"/>
      <w:lvlJc w:val="left"/>
      <w:pPr>
        <w:ind w:left="468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7" w:tplc="FEC0A002">
      <w:start w:val="1"/>
      <w:numFmt w:val="lowerLetter"/>
      <w:lvlText w:val="%8"/>
      <w:lvlJc w:val="left"/>
      <w:pPr>
        <w:ind w:left="540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8" w:tplc="1778D330">
      <w:start w:val="1"/>
      <w:numFmt w:val="lowerRoman"/>
      <w:lvlText w:val="%9"/>
      <w:lvlJc w:val="left"/>
      <w:pPr>
        <w:ind w:left="612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abstractNum>
  <w:abstractNum w:abstractNumId="1" w15:restartNumberingAfterBreak="0">
    <w:nsid w:val="13F8346C"/>
    <w:multiLevelType w:val="hybridMultilevel"/>
    <w:tmpl w:val="C2DE3250"/>
    <w:lvl w:ilvl="0" w:tplc="AD58B920">
      <w:start w:val="1"/>
      <w:numFmt w:val="bullet"/>
      <w:lvlText w:val="-"/>
      <w:lvlJc w:val="left"/>
      <w:pPr>
        <w:ind w:left="1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1" w:tplc="6E841B06">
      <w:start w:val="1"/>
      <w:numFmt w:val="bullet"/>
      <w:lvlText w:val="o"/>
      <w:lvlJc w:val="left"/>
      <w:pPr>
        <w:ind w:left="108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2" w:tplc="309A0026">
      <w:start w:val="1"/>
      <w:numFmt w:val="bullet"/>
      <w:lvlText w:val="▪"/>
      <w:lvlJc w:val="left"/>
      <w:pPr>
        <w:ind w:left="180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3" w:tplc="10862B84">
      <w:start w:val="1"/>
      <w:numFmt w:val="bullet"/>
      <w:lvlText w:val="•"/>
      <w:lvlJc w:val="left"/>
      <w:pPr>
        <w:ind w:left="252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4" w:tplc="D968E234">
      <w:start w:val="1"/>
      <w:numFmt w:val="bullet"/>
      <w:lvlText w:val="o"/>
      <w:lvlJc w:val="left"/>
      <w:pPr>
        <w:ind w:left="324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5" w:tplc="91C4AAE4">
      <w:start w:val="1"/>
      <w:numFmt w:val="bullet"/>
      <w:lvlText w:val="▪"/>
      <w:lvlJc w:val="left"/>
      <w:pPr>
        <w:ind w:left="396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6" w:tplc="7F42A772">
      <w:start w:val="1"/>
      <w:numFmt w:val="bullet"/>
      <w:lvlText w:val="•"/>
      <w:lvlJc w:val="left"/>
      <w:pPr>
        <w:ind w:left="468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7" w:tplc="328A280A">
      <w:start w:val="1"/>
      <w:numFmt w:val="bullet"/>
      <w:lvlText w:val="o"/>
      <w:lvlJc w:val="left"/>
      <w:pPr>
        <w:ind w:left="540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8" w:tplc="577498A2">
      <w:start w:val="1"/>
      <w:numFmt w:val="bullet"/>
      <w:lvlText w:val="▪"/>
      <w:lvlJc w:val="left"/>
      <w:pPr>
        <w:ind w:left="612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abstractNum>
  <w:abstractNum w:abstractNumId="2" w15:restartNumberingAfterBreak="0">
    <w:nsid w:val="26A00832"/>
    <w:multiLevelType w:val="hybridMultilevel"/>
    <w:tmpl w:val="0C0A4C58"/>
    <w:lvl w:ilvl="0" w:tplc="542A3CEA">
      <w:start w:val="1"/>
      <w:numFmt w:val="decimal"/>
      <w:lvlText w:val="(%1)"/>
      <w:lvlJc w:val="left"/>
      <w:pPr>
        <w:ind w:left="353"/>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1" w:tplc="67D27B8C">
      <w:start w:val="1"/>
      <w:numFmt w:val="lowerLetter"/>
      <w:lvlText w:val="%2"/>
      <w:lvlJc w:val="left"/>
      <w:pPr>
        <w:ind w:left="108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2" w:tplc="14B4B83E">
      <w:start w:val="1"/>
      <w:numFmt w:val="lowerRoman"/>
      <w:lvlText w:val="%3"/>
      <w:lvlJc w:val="left"/>
      <w:pPr>
        <w:ind w:left="180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3" w:tplc="9B824B16">
      <w:start w:val="1"/>
      <w:numFmt w:val="decimal"/>
      <w:lvlText w:val="%4"/>
      <w:lvlJc w:val="left"/>
      <w:pPr>
        <w:ind w:left="252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4" w:tplc="E27AF386">
      <w:start w:val="1"/>
      <w:numFmt w:val="lowerLetter"/>
      <w:lvlText w:val="%5"/>
      <w:lvlJc w:val="left"/>
      <w:pPr>
        <w:ind w:left="324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5" w:tplc="226CF172">
      <w:start w:val="1"/>
      <w:numFmt w:val="lowerRoman"/>
      <w:lvlText w:val="%6"/>
      <w:lvlJc w:val="left"/>
      <w:pPr>
        <w:ind w:left="396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6" w:tplc="44922338">
      <w:start w:val="1"/>
      <w:numFmt w:val="decimal"/>
      <w:lvlText w:val="%7"/>
      <w:lvlJc w:val="left"/>
      <w:pPr>
        <w:ind w:left="468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7" w:tplc="790405E0">
      <w:start w:val="1"/>
      <w:numFmt w:val="lowerLetter"/>
      <w:lvlText w:val="%8"/>
      <w:lvlJc w:val="left"/>
      <w:pPr>
        <w:ind w:left="540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8" w:tplc="C6AAFFD0">
      <w:start w:val="1"/>
      <w:numFmt w:val="lowerRoman"/>
      <w:lvlText w:val="%9"/>
      <w:lvlJc w:val="left"/>
      <w:pPr>
        <w:ind w:left="612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abstractNum>
  <w:abstractNum w:abstractNumId="3" w15:restartNumberingAfterBreak="0">
    <w:nsid w:val="301962B0"/>
    <w:multiLevelType w:val="hybridMultilevel"/>
    <w:tmpl w:val="3B301438"/>
    <w:lvl w:ilvl="0" w:tplc="F9B89F14">
      <w:start w:val="1"/>
      <w:numFmt w:val="decimal"/>
      <w:lvlText w:val="%1."/>
      <w:lvlJc w:val="left"/>
      <w:pPr>
        <w:ind w:left="249"/>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1" w:tplc="73589090">
      <w:start w:val="1"/>
      <w:numFmt w:val="lowerLetter"/>
      <w:lvlText w:val="%2"/>
      <w:lvlJc w:val="left"/>
      <w:pPr>
        <w:ind w:left="108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2" w:tplc="529A47B6">
      <w:start w:val="1"/>
      <w:numFmt w:val="lowerRoman"/>
      <w:lvlText w:val="%3"/>
      <w:lvlJc w:val="left"/>
      <w:pPr>
        <w:ind w:left="180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3" w:tplc="9B023914">
      <w:start w:val="1"/>
      <w:numFmt w:val="decimal"/>
      <w:lvlText w:val="%4"/>
      <w:lvlJc w:val="left"/>
      <w:pPr>
        <w:ind w:left="252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4" w:tplc="232A81B2">
      <w:start w:val="1"/>
      <w:numFmt w:val="lowerLetter"/>
      <w:lvlText w:val="%5"/>
      <w:lvlJc w:val="left"/>
      <w:pPr>
        <w:ind w:left="324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5" w:tplc="311663DA">
      <w:start w:val="1"/>
      <w:numFmt w:val="lowerRoman"/>
      <w:lvlText w:val="%6"/>
      <w:lvlJc w:val="left"/>
      <w:pPr>
        <w:ind w:left="396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6" w:tplc="184224E2">
      <w:start w:val="1"/>
      <w:numFmt w:val="decimal"/>
      <w:lvlText w:val="%7"/>
      <w:lvlJc w:val="left"/>
      <w:pPr>
        <w:ind w:left="468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7" w:tplc="76F28946">
      <w:start w:val="1"/>
      <w:numFmt w:val="lowerLetter"/>
      <w:lvlText w:val="%8"/>
      <w:lvlJc w:val="left"/>
      <w:pPr>
        <w:ind w:left="540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8" w:tplc="C1403358">
      <w:start w:val="1"/>
      <w:numFmt w:val="lowerRoman"/>
      <w:lvlText w:val="%9"/>
      <w:lvlJc w:val="left"/>
      <w:pPr>
        <w:ind w:left="612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abstractNum>
  <w:abstractNum w:abstractNumId="4" w15:restartNumberingAfterBreak="0">
    <w:nsid w:val="396067ED"/>
    <w:multiLevelType w:val="hybridMultilevel"/>
    <w:tmpl w:val="6F78C862"/>
    <w:lvl w:ilvl="0" w:tplc="FED6FABA">
      <w:start w:val="37"/>
      <w:numFmt w:val="decimal"/>
      <w:lvlText w:val="(%1)"/>
      <w:lvlJc w:val="left"/>
      <w:pPr>
        <w:ind w:left="1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1" w:tplc="5CAEFB14">
      <w:start w:val="1"/>
      <w:numFmt w:val="lowerLetter"/>
      <w:lvlText w:val="%2"/>
      <w:lvlJc w:val="left"/>
      <w:pPr>
        <w:ind w:left="108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2" w:tplc="EF5A1394">
      <w:start w:val="1"/>
      <w:numFmt w:val="lowerRoman"/>
      <w:lvlText w:val="%3"/>
      <w:lvlJc w:val="left"/>
      <w:pPr>
        <w:ind w:left="180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3" w:tplc="51F23AB4">
      <w:start w:val="1"/>
      <w:numFmt w:val="decimal"/>
      <w:lvlText w:val="%4"/>
      <w:lvlJc w:val="left"/>
      <w:pPr>
        <w:ind w:left="252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4" w:tplc="663212D8">
      <w:start w:val="1"/>
      <w:numFmt w:val="lowerLetter"/>
      <w:lvlText w:val="%5"/>
      <w:lvlJc w:val="left"/>
      <w:pPr>
        <w:ind w:left="324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5" w:tplc="3770477A">
      <w:start w:val="1"/>
      <w:numFmt w:val="lowerRoman"/>
      <w:lvlText w:val="%6"/>
      <w:lvlJc w:val="left"/>
      <w:pPr>
        <w:ind w:left="396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6" w:tplc="97D43062">
      <w:start w:val="1"/>
      <w:numFmt w:val="decimal"/>
      <w:lvlText w:val="%7"/>
      <w:lvlJc w:val="left"/>
      <w:pPr>
        <w:ind w:left="468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7" w:tplc="685E3452">
      <w:start w:val="1"/>
      <w:numFmt w:val="lowerLetter"/>
      <w:lvlText w:val="%8"/>
      <w:lvlJc w:val="left"/>
      <w:pPr>
        <w:ind w:left="540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8" w:tplc="AFBAE7A8">
      <w:start w:val="1"/>
      <w:numFmt w:val="lowerRoman"/>
      <w:lvlText w:val="%9"/>
      <w:lvlJc w:val="left"/>
      <w:pPr>
        <w:ind w:left="612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abstractNum>
  <w:abstractNum w:abstractNumId="5" w15:restartNumberingAfterBreak="0">
    <w:nsid w:val="42B9692E"/>
    <w:multiLevelType w:val="hybridMultilevel"/>
    <w:tmpl w:val="A984E124"/>
    <w:lvl w:ilvl="0" w:tplc="E5DEFF24">
      <w:start w:val="1"/>
      <w:numFmt w:val="upperLetter"/>
      <w:lvlText w:val="%1."/>
      <w:lvlJc w:val="left"/>
      <w:pPr>
        <w:ind w:left="305"/>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1" w:tplc="9B1C1710">
      <w:start w:val="1"/>
      <w:numFmt w:val="lowerLetter"/>
      <w:lvlText w:val="%2"/>
      <w:lvlJc w:val="left"/>
      <w:pPr>
        <w:ind w:left="108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2" w:tplc="09A2FC7E">
      <w:start w:val="1"/>
      <w:numFmt w:val="lowerRoman"/>
      <w:lvlText w:val="%3"/>
      <w:lvlJc w:val="left"/>
      <w:pPr>
        <w:ind w:left="180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3" w:tplc="120CD94A">
      <w:start w:val="1"/>
      <w:numFmt w:val="decimal"/>
      <w:lvlText w:val="%4"/>
      <w:lvlJc w:val="left"/>
      <w:pPr>
        <w:ind w:left="252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4" w:tplc="83AE51A2">
      <w:start w:val="1"/>
      <w:numFmt w:val="lowerLetter"/>
      <w:lvlText w:val="%5"/>
      <w:lvlJc w:val="left"/>
      <w:pPr>
        <w:ind w:left="324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5" w:tplc="1958C69A">
      <w:start w:val="1"/>
      <w:numFmt w:val="lowerRoman"/>
      <w:lvlText w:val="%6"/>
      <w:lvlJc w:val="left"/>
      <w:pPr>
        <w:ind w:left="396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6" w:tplc="B6B4C788">
      <w:start w:val="1"/>
      <w:numFmt w:val="decimal"/>
      <w:lvlText w:val="%7"/>
      <w:lvlJc w:val="left"/>
      <w:pPr>
        <w:ind w:left="468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7" w:tplc="4E661B32">
      <w:start w:val="1"/>
      <w:numFmt w:val="lowerLetter"/>
      <w:lvlText w:val="%8"/>
      <w:lvlJc w:val="left"/>
      <w:pPr>
        <w:ind w:left="540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8" w:tplc="90128768">
      <w:start w:val="1"/>
      <w:numFmt w:val="lowerRoman"/>
      <w:lvlText w:val="%9"/>
      <w:lvlJc w:val="left"/>
      <w:pPr>
        <w:ind w:left="612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abstractNum>
  <w:abstractNum w:abstractNumId="6" w15:restartNumberingAfterBreak="0">
    <w:nsid w:val="490F0466"/>
    <w:multiLevelType w:val="hybridMultilevel"/>
    <w:tmpl w:val="BA26B466"/>
    <w:lvl w:ilvl="0" w:tplc="36142768">
      <w:start w:val="5"/>
      <w:numFmt w:val="decimal"/>
      <w:lvlText w:val="(%1)"/>
      <w:lvlJc w:val="left"/>
      <w:pPr>
        <w:ind w:left="1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1" w:tplc="44364BE0">
      <w:start w:val="1"/>
      <w:numFmt w:val="lowerLetter"/>
      <w:lvlText w:val="%2"/>
      <w:lvlJc w:val="left"/>
      <w:pPr>
        <w:ind w:left="108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2" w:tplc="4350AE5A">
      <w:start w:val="1"/>
      <w:numFmt w:val="lowerRoman"/>
      <w:lvlText w:val="%3"/>
      <w:lvlJc w:val="left"/>
      <w:pPr>
        <w:ind w:left="180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3" w:tplc="33767EFC">
      <w:start w:val="1"/>
      <w:numFmt w:val="decimal"/>
      <w:lvlText w:val="%4"/>
      <w:lvlJc w:val="left"/>
      <w:pPr>
        <w:ind w:left="252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4" w:tplc="13DE89B0">
      <w:start w:val="1"/>
      <w:numFmt w:val="lowerLetter"/>
      <w:lvlText w:val="%5"/>
      <w:lvlJc w:val="left"/>
      <w:pPr>
        <w:ind w:left="324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5" w:tplc="CCF20072">
      <w:start w:val="1"/>
      <w:numFmt w:val="lowerRoman"/>
      <w:lvlText w:val="%6"/>
      <w:lvlJc w:val="left"/>
      <w:pPr>
        <w:ind w:left="396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6" w:tplc="94ECAC66">
      <w:start w:val="1"/>
      <w:numFmt w:val="decimal"/>
      <w:lvlText w:val="%7"/>
      <w:lvlJc w:val="left"/>
      <w:pPr>
        <w:ind w:left="468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7" w:tplc="355A0BB4">
      <w:start w:val="1"/>
      <w:numFmt w:val="lowerLetter"/>
      <w:lvlText w:val="%8"/>
      <w:lvlJc w:val="left"/>
      <w:pPr>
        <w:ind w:left="540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8" w:tplc="4C18CCB8">
      <w:start w:val="1"/>
      <w:numFmt w:val="lowerRoman"/>
      <w:lvlText w:val="%9"/>
      <w:lvlJc w:val="left"/>
      <w:pPr>
        <w:ind w:left="612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abstractNum>
  <w:abstractNum w:abstractNumId="7" w15:restartNumberingAfterBreak="0">
    <w:nsid w:val="4D113F14"/>
    <w:multiLevelType w:val="hybridMultilevel"/>
    <w:tmpl w:val="326A6E7C"/>
    <w:lvl w:ilvl="0" w:tplc="2284AD08">
      <w:start w:val="11"/>
      <w:numFmt w:val="decimal"/>
      <w:lvlText w:val="(%1)"/>
      <w:lvlJc w:val="left"/>
      <w:pPr>
        <w:ind w:left="478"/>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1" w:tplc="BE680E5C">
      <w:start w:val="1"/>
      <w:numFmt w:val="lowerLetter"/>
      <w:lvlText w:val="%2"/>
      <w:lvlJc w:val="left"/>
      <w:pPr>
        <w:ind w:left="108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2" w:tplc="609E2C82">
      <w:start w:val="1"/>
      <w:numFmt w:val="lowerRoman"/>
      <w:lvlText w:val="%3"/>
      <w:lvlJc w:val="left"/>
      <w:pPr>
        <w:ind w:left="180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3" w:tplc="D26C3972">
      <w:start w:val="1"/>
      <w:numFmt w:val="decimal"/>
      <w:lvlText w:val="%4"/>
      <w:lvlJc w:val="left"/>
      <w:pPr>
        <w:ind w:left="252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4" w:tplc="3888428E">
      <w:start w:val="1"/>
      <w:numFmt w:val="lowerLetter"/>
      <w:lvlText w:val="%5"/>
      <w:lvlJc w:val="left"/>
      <w:pPr>
        <w:ind w:left="324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5" w:tplc="932A4B48">
      <w:start w:val="1"/>
      <w:numFmt w:val="lowerRoman"/>
      <w:lvlText w:val="%6"/>
      <w:lvlJc w:val="left"/>
      <w:pPr>
        <w:ind w:left="396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6" w:tplc="7D8CE946">
      <w:start w:val="1"/>
      <w:numFmt w:val="decimal"/>
      <w:lvlText w:val="%7"/>
      <w:lvlJc w:val="left"/>
      <w:pPr>
        <w:ind w:left="468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7" w:tplc="A2CA9002">
      <w:start w:val="1"/>
      <w:numFmt w:val="lowerLetter"/>
      <w:lvlText w:val="%8"/>
      <w:lvlJc w:val="left"/>
      <w:pPr>
        <w:ind w:left="540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8" w:tplc="1C900B60">
      <w:start w:val="1"/>
      <w:numFmt w:val="lowerRoman"/>
      <w:lvlText w:val="%9"/>
      <w:lvlJc w:val="left"/>
      <w:pPr>
        <w:ind w:left="612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abstractNum>
  <w:abstractNum w:abstractNumId="8" w15:restartNumberingAfterBreak="0">
    <w:nsid w:val="55487579"/>
    <w:multiLevelType w:val="hybridMultilevel"/>
    <w:tmpl w:val="001EBC80"/>
    <w:lvl w:ilvl="0" w:tplc="0DCED296">
      <w:start w:val="24"/>
      <w:numFmt w:val="decimal"/>
      <w:lvlText w:val="(%1)"/>
      <w:lvlJc w:val="left"/>
      <w:pPr>
        <w:ind w:left="1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1" w:tplc="727424B6">
      <w:start w:val="1"/>
      <w:numFmt w:val="lowerLetter"/>
      <w:lvlText w:val="%2"/>
      <w:lvlJc w:val="left"/>
      <w:pPr>
        <w:ind w:left="108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2" w:tplc="C928ABFC">
      <w:start w:val="1"/>
      <w:numFmt w:val="lowerRoman"/>
      <w:lvlText w:val="%3"/>
      <w:lvlJc w:val="left"/>
      <w:pPr>
        <w:ind w:left="180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3" w:tplc="5ABE9952">
      <w:start w:val="1"/>
      <w:numFmt w:val="decimal"/>
      <w:lvlText w:val="%4"/>
      <w:lvlJc w:val="left"/>
      <w:pPr>
        <w:ind w:left="252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4" w:tplc="65B2B71C">
      <w:start w:val="1"/>
      <w:numFmt w:val="lowerLetter"/>
      <w:lvlText w:val="%5"/>
      <w:lvlJc w:val="left"/>
      <w:pPr>
        <w:ind w:left="324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5" w:tplc="411C333C">
      <w:start w:val="1"/>
      <w:numFmt w:val="lowerRoman"/>
      <w:lvlText w:val="%6"/>
      <w:lvlJc w:val="left"/>
      <w:pPr>
        <w:ind w:left="396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6" w:tplc="F648D10E">
      <w:start w:val="1"/>
      <w:numFmt w:val="decimal"/>
      <w:lvlText w:val="%7"/>
      <w:lvlJc w:val="left"/>
      <w:pPr>
        <w:ind w:left="468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7" w:tplc="B8145DFE">
      <w:start w:val="1"/>
      <w:numFmt w:val="lowerLetter"/>
      <w:lvlText w:val="%8"/>
      <w:lvlJc w:val="left"/>
      <w:pPr>
        <w:ind w:left="540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8" w:tplc="3314EF38">
      <w:start w:val="1"/>
      <w:numFmt w:val="lowerRoman"/>
      <w:lvlText w:val="%9"/>
      <w:lvlJc w:val="left"/>
      <w:pPr>
        <w:ind w:left="612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abstractNum>
  <w:abstractNum w:abstractNumId="9" w15:restartNumberingAfterBreak="0">
    <w:nsid w:val="56CA4AA2"/>
    <w:multiLevelType w:val="hybridMultilevel"/>
    <w:tmpl w:val="D402E79A"/>
    <w:lvl w:ilvl="0" w:tplc="B7A60614">
      <w:start w:val="1"/>
      <w:numFmt w:val="bullet"/>
      <w:lvlText w:val="•"/>
      <w:lvlJc w:val="left"/>
      <w:pPr>
        <w:ind w:left="15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1" w:tplc="A85ECAE4">
      <w:start w:val="1"/>
      <w:numFmt w:val="bullet"/>
      <w:lvlText w:val="o"/>
      <w:lvlJc w:val="left"/>
      <w:pPr>
        <w:ind w:left="108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2" w:tplc="15A80DDE">
      <w:start w:val="1"/>
      <w:numFmt w:val="bullet"/>
      <w:lvlText w:val="▪"/>
      <w:lvlJc w:val="left"/>
      <w:pPr>
        <w:ind w:left="180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3" w:tplc="4D0641B6">
      <w:start w:val="1"/>
      <w:numFmt w:val="bullet"/>
      <w:lvlText w:val="•"/>
      <w:lvlJc w:val="left"/>
      <w:pPr>
        <w:ind w:left="252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4" w:tplc="2DD21D90">
      <w:start w:val="1"/>
      <w:numFmt w:val="bullet"/>
      <w:lvlText w:val="o"/>
      <w:lvlJc w:val="left"/>
      <w:pPr>
        <w:ind w:left="324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5" w:tplc="8662CAAA">
      <w:start w:val="1"/>
      <w:numFmt w:val="bullet"/>
      <w:lvlText w:val="▪"/>
      <w:lvlJc w:val="left"/>
      <w:pPr>
        <w:ind w:left="396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6" w:tplc="96CEC282">
      <w:start w:val="1"/>
      <w:numFmt w:val="bullet"/>
      <w:lvlText w:val="•"/>
      <w:lvlJc w:val="left"/>
      <w:pPr>
        <w:ind w:left="468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7" w:tplc="67325D10">
      <w:start w:val="1"/>
      <w:numFmt w:val="bullet"/>
      <w:lvlText w:val="o"/>
      <w:lvlJc w:val="left"/>
      <w:pPr>
        <w:ind w:left="540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8" w:tplc="BEB6C306">
      <w:start w:val="1"/>
      <w:numFmt w:val="bullet"/>
      <w:lvlText w:val="▪"/>
      <w:lvlJc w:val="left"/>
      <w:pPr>
        <w:ind w:left="612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abstractNum>
  <w:abstractNum w:abstractNumId="10" w15:restartNumberingAfterBreak="0">
    <w:nsid w:val="6E6575B0"/>
    <w:multiLevelType w:val="hybridMultilevel"/>
    <w:tmpl w:val="4822B45C"/>
    <w:lvl w:ilvl="0" w:tplc="C41261FE">
      <w:start w:val="1"/>
      <w:numFmt w:val="decimal"/>
      <w:lvlText w:val="(%1)"/>
      <w:lvlJc w:val="left"/>
      <w:pPr>
        <w:ind w:left="1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1" w:tplc="D60AC790">
      <w:start w:val="1"/>
      <w:numFmt w:val="lowerLetter"/>
      <w:lvlText w:val="%2"/>
      <w:lvlJc w:val="left"/>
      <w:pPr>
        <w:ind w:left="108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2" w:tplc="8FD2D588">
      <w:start w:val="1"/>
      <w:numFmt w:val="lowerRoman"/>
      <w:lvlText w:val="%3"/>
      <w:lvlJc w:val="left"/>
      <w:pPr>
        <w:ind w:left="180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3" w:tplc="823A7554">
      <w:start w:val="1"/>
      <w:numFmt w:val="decimal"/>
      <w:lvlText w:val="%4"/>
      <w:lvlJc w:val="left"/>
      <w:pPr>
        <w:ind w:left="252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4" w:tplc="90B4DA2C">
      <w:start w:val="1"/>
      <w:numFmt w:val="lowerLetter"/>
      <w:lvlText w:val="%5"/>
      <w:lvlJc w:val="left"/>
      <w:pPr>
        <w:ind w:left="324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5" w:tplc="790052A0">
      <w:start w:val="1"/>
      <w:numFmt w:val="lowerRoman"/>
      <w:lvlText w:val="%6"/>
      <w:lvlJc w:val="left"/>
      <w:pPr>
        <w:ind w:left="396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6" w:tplc="168E885C">
      <w:start w:val="1"/>
      <w:numFmt w:val="decimal"/>
      <w:lvlText w:val="%7"/>
      <w:lvlJc w:val="left"/>
      <w:pPr>
        <w:ind w:left="468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7" w:tplc="DA1CF7EA">
      <w:start w:val="1"/>
      <w:numFmt w:val="lowerLetter"/>
      <w:lvlText w:val="%8"/>
      <w:lvlJc w:val="left"/>
      <w:pPr>
        <w:ind w:left="540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8" w:tplc="852209C4">
      <w:start w:val="1"/>
      <w:numFmt w:val="lowerRoman"/>
      <w:lvlText w:val="%9"/>
      <w:lvlJc w:val="left"/>
      <w:pPr>
        <w:ind w:left="612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abstractNum>
  <w:abstractNum w:abstractNumId="11" w15:restartNumberingAfterBreak="0">
    <w:nsid w:val="712A19F2"/>
    <w:multiLevelType w:val="hybridMultilevel"/>
    <w:tmpl w:val="175225DE"/>
    <w:lvl w:ilvl="0" w:tplc="28406884">
      <w:start w:val="32"/>
      <w:numFmt w:val="decimal"/>
      <w:lvlText w:val="(%1)"/>
      <w:lvlJc w:val="left"/>
      <w:pPr>
        <w:ind w:left="1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1" w:tplc="F214AFA8">
      <w:start w:val="1"/>
      <w:numFmt w:val="lowerLetter"/>
      <w:lvlText w:val="%2"/>
      <w:lvlJc w:val="left"/>
      <w:pPr>
        <w:ind w:left="108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2" w:tplc="736ED9DA">
      <w:start w:val="1"/>
      <w:numFmt w:val="lowerRoman"/>
      <w:lvlText w:val="%3"/>
      <w:lvlJc w:val="left"/>
      <w:pPr>
        <w:ind w:left="180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3" w:tplc="FD123496">
      <w:start w:val="1"/>
      <w:numFmt w:val="decimal"/>
      <w:lvlText w:val="%4"/>
      <w:lvlJc w:val="left"/>
      <w:pPr>
        <w:ind w:left="252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4" w:tplc="AF1C711A">
      <w:start w:val="1"/>
      <w:numFmt w:val="lowerLetter"/>
      <w:lvlText w:val="%5"/>
      <w:lvlJc w:val="left"/>
      <w:pPr>
        <w:ind w:left="324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5" w:tplc="5D064C88">
      <w:start w:val="1"/>
      <w:numFmt w:val="lowerRoman"/>
      <w:lvlText w:val="%6"/>
      <w:lvlJc w:val="left"/>
      <w:pPr>
        <w:ind w:left="396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6" w:tplc="95AC5914">
      <w:start w:val="1"/>
      <w:numFmt w:val="decimal"/>
      <w:lvlText w:val="%7"/>
      <w:lvlJc w:val="left"/>
      <w:pPr>
        <w:ind w:left="468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7" w:tplc="A88A542A">
      <w:start w:val="1"/>
      <w:numFmt w:val="lowerLetter"/>
      <w:lvlText w:val="%8"/>
      <w:lvlJc w:val="left"/>
      <w:pPr>
        <w:ind w:left="540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8" w:tplc="2A4281D4">
      <w:start w:val="1"/>
      <w:numFmt w:val="lowerRoman"/>
      <w:lvlText w:val="%9"/>
      <w:lvlJc w:val="left"/>
      <w:pPr>
        <w:ind w:left="612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abstractNum>
  <w:abstractNum w:abstractNumId="12" w15:restartNumberingAfterBreak="0">
    <w:nsid w:val="77D15859"/>
    <w:multiLevelType w:val="hybridMultilevel"/>
    <w:tmpl w:val="1B107E4A"/>
    <w:lvl w:ilvl="0" w:tplc="519C1F72">
      <w:start w:val="3"/>
      <w:numFmt w:val="decimal"/>
      <w:lvlText w:val="(%1)"/>
      <w:lvlJc w:val="left"/>
      <w:pPr>
        <w:ind w:left="353"/>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1" w:tplc="9AEE312A">
      <w:start w:val="1"/>
      <w:numFmt w:val="lowerLetter"/>
      <w:lvlText w:val="%2"/>
      <w:lvlJc w:val="left"/>
      <w:pPr>
        <w:ind w:left="108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2" w:tplc="6B5E7894">
      <w:start w:val="1"/>
      <w:numFmt w:val="lowerRoman"/>
      <w:lvlText w:val="%3"/>
      <w:lvlJc w:val="left"/>
      <w:pPr>
        <w:ind w:left="180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3" w:tplc="226E4332">
      <w:start w:val="1"/>
      <w:numFmt w:val="decimal"/>
      <w:lvlText w:val="%4"/>
      <w:lvlJc w:val="left"/>
      <w:pPr>
        <w:ind w:left="252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4" w:tplc="4D38B288">
      <w:start w:val="1"/>
      <w:numFmt w:val="lowerLetter"/>
      <w:lvlText w:val="%5"/>
      <w:lvlJc w:val="left"/>
      <w:pPr>
        <w:ind w:left="324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5" w:tplc="7FBA7A18">
      <w:start w:val="1"/>
      <w:numFmt w:val="lowerRoman"/>
      <w:lvlText w:val="%6"/>
      <w:lvlJc w:val="left"/>
      <w:pPr>
        <w:ind w:left="396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6" w:tplc="5F4C5DBC">
      <w:start w:val="1"/>
      <w:numFmt w:val="decimal"/>
      <w:lvlText w:val="%7"/>
      <w:lvlJc w:val="left"/>
      <w:pPr>
        <w:ind w:left="468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7" w:tplc="5A9EDFA6">
      <w:start w:val="1"/>
      <w:numFmt w:val="lowerLetter"/>
      <w:lvlText w:val="%8"/>
      <w:lvlJc w:val="left"/>
      <w:pPr>
        <w:ind w:left="540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lvl w:ilvl="8" w:tplc="685ACA9A">
      <w:start w:val="1"/>
      <w:numFmt w:val="lowerRoman"/>
      <w:lvlText w:val="%9"/>
      <w:lvlJc w:val="left"/>
      <w:pPr>
        <w:ind w:left="612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rPr>
    </w:lvl>
  </w:abstractNum>
  <w:num w:numId="1" w16cid:durableId="1858734678">
    <w:abstractNumId w:val="3"/>
  </w:num>
  <w:num w:numId="2" w16cid:durableId="62413731">
    <w:abstractNumId w:val="2"/>
  </w:num>
  <w:num w:numId="3" w16cid:durableId="1622567004">
    <w:abstractNumId w:val="9"/>
  </w:num>
  <w:num w:numId="4" w16cid:durableId="1364675292">
    <w:abstractNumId w:val="6"/>
  </w:num>
  <w:num w:numId="5" w16cid:durableId="686755236">
    <w:abstractNumId w:val="7"/>
  </w:num>
  <w:num w:numId="6" w16cid:durableId="1503814429">
    <w:abstractNumId w:val="8"/>
  </w:num>
  <w:num w:numId="7" w16cid:durableId="249701503">
    <w:abstractNumId w:val="11"/>
  </w:num>
  <w:num w:numId="8" w16cid:durableId="2134135476">
    <w:abstractNumId w:val="1"/>
  </w:num>
  <w:num w:numId="9" w16cid:durableId="1430273691">
    <w:abstractNumId w:val="0"/>
  </w:num>
  <w:num w:numId="10" w16cid:durableId="115414189">
    <w:abstractNumId w:val="4"/>
  </w:num>
  <w:num w:numId="11" w16cid:durableId="1868368675">
    <w:abstractNumId w:val="10"/>
  </w:num>
  <w:num w:numId="12" w16cid:durableId="1852453347">
    <w:abstractNumId w:val="12"/>
  </w:num>
  <w:num w:numId="13" w16cid:durableId="16237279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4104"/>
    <w:rsid w:val="000A4104"/>
    <w:rsid w:val="0031025C"/>
    <w:rsid w:val="00317676"/>
    <w:rsid w:val="00793917"/>
    <w:rsid w:val="008411B2"/>
    <w:rsid w:val="0087476A"/>
    <w:rsid w:val="00D34F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32BA2"/>
  <w15:docId w15:val="{348178BC-10A6-4340-A4F7-0565BECF9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6" w:line="366" w:lineRule="auto"/>
      <w:ind w:left="10" w:hanging="10"/>
    </w:pPr>
    <w:rPr>
      <w:rFonts w:ascii="Times New Roman" w:eastAsia="Times New Roman" w:hAnsi="Times New Roman" w:cs="Times New Roman"/>
      <w:color w:val="000000"/>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D34F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4F13"/>
    <w:rPr>
      <w:rFonts w:ascii="Times New Roman" w:eastAsia="Times New Roman" w:hAnsi="Times New Roman" w:cs="Times New Roman"/>
      <w:color w:val="000000"/>
      <w:sz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33</Pages>
  <Words>13189</Words>
  <Characters>75182</Characters>
  <Application>Microsoft Office Word</Application>
  <DocSecurity>0</DocSecurity>
  <Lines>626</Lines>
  <Paragraphs>176</Paragraphs>
  <ScaleCrop>false</ScaleCrop>
  <Company/>
  <LinksUpToDate>false</LinksUpToDate>
  <CharactersWithSpaces>88195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costin.badescu.rpa@outlook.com</dc:creator>
  <cp:keywords/>
  <cp:lastModifiedBy>costin.badescu.rpa@outlook.com</cp:lastModifiedBy>
  <cp:revision>3</cp:revision>
  <dcterms:created xsi:type="dcterms:W3CDTF">2026-02-08T09:48:00Z</dcterms:created>
  <dcterms:modified xsi:type="dcterms:W3CDTF">2026-02-08T09:55:00Z</dcterms:modified>
</cp:coreProperties>
</file>