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b/>
          <w:bCs/>
          <w:kern w:val="2"/>
          <w:sz w:val="44"/>
          <w:szCs w:val="44"/>
          <w:lang w:val="en-US" w:eastAsia="zh-CN" w:bidi="ar-SA"/>
        </w:rPr>
        <w:id w:val="147470780"/>
        <w:docPartObj>
          <w:docPartGallery w:val="Table of Contents"/>
          <w:docPartUnique/>
        </w:docPartObj>
      </w:sdtPr>
      <w:sdtEndPr>
        <w:rPr>
          <w:rFonts w:hint="eastAsia" w:asciiTheme="minorAscii" w:hAnsiTheme="minorAscii" w:eastAsiaTheme="minorEastAsia" w:cstheme="minorBidi"/>
          <w:b/>
          <w:bCs w:val="0"/>
          <w:kern w:val="44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  <w:b/>
              <w:bCs/>
              <w:sz w:val="44"/>
              <w:szCs w:val="44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44"/>
              <w:szCs w:val="44"/>
            </w:rPr>
            <w:t>目</w:t>
          </w:r>
          <w:r>
            <w:rPr>
              <w:rFonts w:hint="eastAsia" w:asciiTheme="minorEastAsia" w:hAnsiTheme="minorEastAsia" w:cstheme="minorEastAsia"/>
              <w:b/>
              <w:bCs/>
              <w:sz w:val="44"/>
              <w:szCs w:val="44"/>
              <w:lang w:val="en-US" w:eastAsia="zh-CN"/>
            </w:rPr>
            <w:t xml:space="preserve">   </w: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44"/>
              <w:szCs w:val="44"/>
            </w:rPr>
            <w:t>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  <w:b/>
              <w:bCs/>
              <w:sz w:val="44"/>
              <w:szCs w:val="44"/>
            </w:rPr>
          </w:pP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 w:val="0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 w:val="28"/>
              <w:szCs w:val="28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instrText xml:space="preserve"> HYPERLINK \l _Toc32144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t>“中储智运杯”智慧物流</w:t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  <w:lang w:eastAsia="zh-CN"/>
            </w:rPr>
            <w:t>大赛货物智能分类模型介绍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_Toc32144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instrText xml:space="preserve"> HYPERLINK \l _Toc27637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背景简介：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_Toc27637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instrText xml:space="preserve"> HYPERLINK \l _Toc16910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eastAsia="zh-CN"/>
            </w:rPr>
            <w:t>建模思路：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_Toc16910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instrText xml:space="preserve"> HYPERLINK \l _Toc13016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建模过程：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_Toc13016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instrText xml:space="preserve"> HYPERLINK \l _Toc17001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数据清洗：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_Toc17001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instrText xml:space="preserve"> HYPERLINK \l _Toc31828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构造线下验证集：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_Toc31828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instrText xml:space="preserve"> HYPERLINK \l _Toc10603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文本向量化：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_Toc10603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instrText xml:space="preserve"> HYPERLINK \l _Toc5007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模型构建：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_Toc5007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instrText xml:space="preserve"> HYPERLINK \l _Toc15128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模型效果分析与改进：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_Toc15128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instrText xml:space="preserve"> HYPERLINK \l _Toc9230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模型改进展望：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_Toc9230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instrText xml:space="preserve"> HYPERLINK \l _Toc22062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预测分析：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_Toc22062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instrText xml:space="preserve"> HYPERLINK \l _Toc5558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总结：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_Toc5558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7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instrText xml:space="preserve"> HYPERLINK \l _Toc16022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附件内容与含义：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_Toc16022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7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end"/>
          </w:r>
        </w:p>
        <w:p>
          <w:pPr>
            <w:pStyle w:val="2"/>
            <w:jc w:val="center"/>
            <w:outlineLvl w:val="0"/>
            <w:rPr>
              <w:rFonts w:hint="eastAsia"/>
              <w:b/>
              <w:bCs w:val="0"/>
              <w:sz w:val="32"/>
              <w:szCs w:val="32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Theme="minorEastAsia" w:hAnsiTheme="minorEastAsia" w:eastAsiaTheme="minorEastAsia" w:cstheme="minorEastAsia"/>
              <w:bCs w:val="0"/>
              <w:sz w:val="28"/>
              <w:szCs w:val="28"/>
            </w:rPr>
            <w:fldChar w:fldCharType="end"/>
          </w:r>
        </w:p>
      </w:sdtContent>
    </w:sdt>
    <w:p>
      <w:pPr>
        <w:pStyle w:val="2"/>
        <w:jc w:val="center"/>
        <w:rPr>
          <w:rFonts w:hint="eastAsia"/>
          <w:b/>
          <w:bCs w:val="0"/>
          <w:sz w:val="36"/>
          <w:szCs w:val="36"/>
          <w:lang w:eastAsia="zh-CN"/>
        </w:rPr>
      </w:pPr>
      <w:bookmarkStart w:id="0" w:name="_Toc22330_WPSOffice_Level1"/>
      <w:bookmarkStart w:id="1" w:name="_Toc32144"/>
      <w:r>
        <w:rPr>
          <w:rFonts w:hint="eastAsia"/>
          <w:b/>
          <w:bCs w:val="0"/>
          <w:sz w:val="36"/>
          <w:szCs w:val="36"/>
        </w:rPr>
        <w:t>“中储智运杯”</w:t>
      </w:r>
      <w:r>
        <w:rPr>
          <w:b/>
          <w:bCs w:val="0"/>
          <w:sz w:val="36"/>
          <w:szCs w:val="36"/>
        </w:rPr>
        <w:t>智慧物流</w:t>
      </w:r>
      <w:r>
        <w:rPr>
          <w:rFonts w:hint="eastAsia"/>
          <w:b/>
          <w:bCs w:val="0"/>
          <w:sz w:val="36"/>
          <w:szCs w:val="36"/>
          <w:lang w:eastAsia="zh-CN"/>
        </w:rPr>
        <w:t>大赛货物智能分类模型介绍</w:t>
      </w:r>
      <w:bookmarkEnd w:id="0"/>
      <w:bookmarkEnd w:id="1"/>
    </w:p>
    <w:p>
      <w:pPr>
        <w:jc w:val="right"/>
        <w:rPr>
          <w:rFonts w:hint="eastAsia"/>
          <w:sz w:val="32"/>
          <w:szCs w:val="36"/>
          <w:lang w:val="en-US" w:eastAsia="zh-CN"/>
        </w:rPr>
      </w:pPr>
      <w:bookmarkStart w:id="2" w:name="_Toc2054_WPSOffice_Level1"/>
      <w:r>
        <w:rPr>
          <w:rFonts w:hint="eastAsia"/>
          <w:sz w:val="32"/>
          <w:szCs w:val="36"/>
          <w:lang w:val="en-US" w:eastAsia="zh-CN"/>
        </w:rPr>
        <w:t>参赛人：台延鑫</w:t>
      </w:r>
      <w:bookmarkEnd w:id="2"/>
    </w:p>
    <w:p>
      <w:pPr>
        <w:jc w:val="right"/>
        <w:rPr>
          <w:rFonts w:hint="eastAsia"/>
          <w:sz w:val="32"/>
          <w:szCs w:val="36"/>
          <w:lang w:val="en-US" w:eastAsia="zh-CN"/>
        </w:rPr>
      </w:pPr>
      <w:bookmarkStart w:id="3" w:name="_Toc8881_WPSOffice_Level1"/>
      <w:r>
        <w:rPr>
          <w:rFonts w:hint="eastAsia"/>
          <w:sz w:val="32"/>
          <w:szCs w:val="36"/>
          <w:lang w:val="en-US" w:eastAsia="zh-CN"/>
        </w:rPr>
        <w:t>南京大学数学系应用统计硕士</w:t>
      </w:r>
      <w:bookmarkEnd w:id="3"/>
    </w:p>
    <w:p>
      <w:pPr>
        <w:rPr>
          <w:rFonts w:hint="eastAsia"/>
          <w:sz w:val="32"/>
          <w:szCs w:val="3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7637"/>
      <w:r>
        <w:rPr>
          <w:rFonts w:hint="eastAsia"/>
          <w:lang w:val="en-US" w:eastAsia="zh-CN"/>
        </w:rPr>
        <w:t>背景简介：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首先感谢中储智运公司给出的这次比赛机会，让我接触到了真实的数据与业务场景。我选择的是第一题，要求根据提供的货物名称数据、基础分类数据、以及两者的对应关系，建立具有自我学习优化的算法模型。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题目要求货物名称文本进行分类。根据观察，货物名称大部分为专有名词，且货物种类品目繁多。针对此问题，我个人感觉难点有两个：一是货物名词较为专业化，且缺少先验数据（即无法使用语料库来对货物名称的含义进行解析，比如word2vec方法）；二是货物种类数目过多，且有些类别较偏僻，难以直接通过监督学习训练多分类模型。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5" w:name="_Toc16910"/>
      <w:r>
        <w:rPr>
          <w:rFonts w:hint="eastAsia"/>
          <w:lang w:eastAsia="zh-CN"/>
        </w:rPr>
        <w:t>建模思路：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对于此赛题，我的思路如下：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首先，对货物名称文本进行清洗、分词、编码，将每个货物名称向量化；然后，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选取相似度指标构建文本两两之间的距离；最后，借鉴K近邻的思想，为每个货物名称匹配最相似的文本，将其归于相似货物所在的类别。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这个想法比较粗糙，下面将介绍我的尝试与建模过程。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3016"/>
      <w:r>
        <w:rPr>
          <w:rFonts w:hint="eastAsia"/>
          <w:lang w:val="en-US" w:eastAsia="zh-CN"/>
        </w:rPr>
        <w:t>建模过程：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7001"/>
      <w:r>
        <w:rPr>
          <w:rFonts w:hint="eastAsia"/>
          <w:lang w:val="en-US" w:eastAsia="zh-CN"/>
        </w:rPr>
        <w:t>数据清洗：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货物名称中，除了汉字，还包括一些数字与字母。但经过观察，数字与字母多用来区分不同型号，并不会影响具体类别。为了防止其干扰编码，去掉了货物名称中除汉字的其他字符。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去掉了训练数据中类别待定的数据行。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对包含上一级类别，缺失更细粒度类别的数据行进行了填充。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将一级分类中，‘其他’与‘其它’字段进行了统一。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对相同的训练集数据进行了去重。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31828"/>
      <w:r>
        <w:rPr>
          <w:rFonts w:hint="eastAsia"/>
          <w:lang w:val="en-US" w:eastAsia="zh-CN"/>
        </w:rPr>
        <w:t>构造线下验证集：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模型需要通过线下的检验来进行调节验证，合理构造线下验证集是一个非常重要的步骤。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经过观察，训练集中有些三级类别只包含一种商品。那么按照K近邻的方法，这些商品一定不会被正确识别，所以未将其包含在验证集中。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对于其他的数据，都作为了验证集，共有12621条。线下评价指标为验证集三级分类的正确率。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0603"/>
      <w:r>
        <w:rPr>
          <w:rFonts w:hint="eastAsia"/>
          <w:lang w:val="en-US" w:eastAsia="zh-CN"/>
        </w:rPr>
        <w:t>文本向量化：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在数据经过清洗后，所有文本都变成了纯文字形式。接下来需要对文本进行分词以及编码。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在分词方面，做了一些尝试思考。比如是否只使用分词？使用哪种模式分词？为了提升效果，分词后是否要赋予名词更多的权重？分词是否要加入字符级字段？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经过尝试与比较后，使用了python的jieba库进行分词，选取的分词模式为cut_all=True（即返回文本中所有可能的词汇，比如‘供电设备’，分词后会返回'供电'、 '电设备'、 '设备'这些所有可能被切割出的词汇）。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由于货物专有名词较多，分词不够精准，故在分词中加入了组成词的所有字符。比如‘供电设备’，最终返回'供电', '电设备', '设备', '供', '电', '设', '备'共七个字段。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编码时，选择的是词袋模型。该模型未考虑字符顺序与出现频率，后续可以进行改进。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560" w:firstLineChars="200"/>
        <w:jc w:val="left"/>
        <w:textAlignment w:val="baseline"/>
        <w:rPr>
          <w:rFonts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最终，每个货物名称文本变成了一个长度为3175的True/False向量。True的含义为该字段在向量中出现，False反之。</w:t>
      </w:r>
    </w:p>
    <w:p>
      <w:pPr>
        <w:pStyle w:val="3"/>
        <w:rPr>
          <w:rFonts w:hint="eastAsia"/>
          <w:lang w:val="en-US" w:eastAsia="zh-CN"/>
        </w:rPr>
      </w:pPr>
      <w:bookmarkStart w:id="10" w:name="_Toc5007"/>
      <w:r>
        <w:rPr>
          <w:rFonts w:hint="eastAsia"/>
          <w:lang w:val="en-US" w:eastAsia="zh-CN"/>
        </w:rPr>
        <w:t>模型构建：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在文本已经完全编码后，接下来要进行预测分类。这里采用的是K近邻方法，选取该货物名称距离最近的K个货物，然后归于相同的类别。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这里有两个需要确定的地方：一是距离的定义；二是K值的选取与如何按K个最近邻的类别来确定最终分类的类别。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在定义距离时，做了一些尝试。表现较好的有jaccard、sokalsneath距离，最后使用的为sokalsneath距离。sokalsneath距离的计算公式为NNEQ / (NNEQ + 0.5 * NTT)，NNEQ为两个向量中不相等（一方为False，一方为True）的维度数目，NTT为两个向量中都为True的维度数目。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在尝试K值的过程中，最终还是选择了K=1，即只依据最近一个邻居来归类。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由于直接计算向量两两距离的时间复杂度与空间复杂度过高，最后选取了BallTree的方式来构造K近邻。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15128"/>
      <w:r>
        <w:rPr>
          <w:rFonts w:hint="eastAsia"/>
          <w:lang w:val="en-US" w:eastAsia="zh-CN"/>
        </w:rPr>
        <w:t>模型效果分析与改进：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最终，验证集上的正确率为93.075%，可以看出效果较为可靠。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对分类错误的数据进行了分析，发现如下情况：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训练数据本身存在一些问题，存在名称极其接近但类目不同的情况，导致了错判的发生；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缺乏先验知识导致的分类错误：比如‘百合’与‘冷合板’、‘枕头’与‘罐头’匹配到一起；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定语相同但被修饰的名词不同：比如‘保温棉’与‘保温罐’；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9230"/>
      <w:r>
        <w:rPr>
          <w:rFonts w:hint="eastAsia"/>
          <w:lang w:val="en-US" w:eastAsia="zh-CN"/>
        </w:rPr>
        <w:t>模型改进展望：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增强训练集数据质量与数量，避免分类不一致的情况，同时增加一些先验的知识；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改进分词质量，可以人工增加分词；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增加名词权重（尝试了但不太奏效，可能方法不太对）；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寻找其他语料库或数据以增加货物信息（比如给的分类代码表）；</w:t>
      </w:r>
    </w:p>
    <w:p>
      <w:pPr>
        <w:pStyle w:val="2"/>
        <w:rPr>
          <w:rFonts w:hint="eastAsia"/>
          <w:lang w:val="en-US" w:eastAsia="zh-CN"/>
        </w:rPr>
      </w:pPr>
      <w:bookmarkStart w:id="13" w:name="_Toc22062"/>
      <w:r>
        <w:rPr>
          <w:rFonts w:hint="eastAsia"/>
          <w:lang w:val="en-US" w:eastAsia="zh-CN"/>
        </w:rPr>
        <w:t>预测分析：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利用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训练集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的数据（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去除重复与类别未知的数据行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按照之前模型进行训练，来预测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每个货物名称的类别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。最终结果包含在pre_result.csv中。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5558"/>
      <w:r>
        <w:rPr>
          <w:rFonts w:hint="eastAsia"/>
          <w:lang w:val="en-US" w:eastAsia="zh-CN"/>
        </w:rPr>
        <w:t>总结：</w:t>
      </w:r>
      <w:bookmarkEnd w:id="14"/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本次建模对文本进行了清洗、分析、编码，利用KNN模型根据向量相似度距离对货物名称进行了分类。可以探索的方法还有很多，这里限于个人能力与时间，只是做了一些简易解法。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16022"/>
      <w:r>
        <w:rPr>
          <w:rFonts w:hint="eastAsia"/>
          <w:lang w:val="en-US" w:eastAsia="zh-CN"/>
        </w:rPr>
        <w:t>附件内容与含义：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pre_result.csv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对5000种货物分类的预测结果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classify.ipynb: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ipython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脚本，包含</w:t>
      </w:r>
      <w:bookmarkStart w:id="16" w:name="_GoBack"/>
      <w:bookmarkEnd w:id="16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建模过程，可直接运行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memoQ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CZnpqE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C5446"/>
    <w:rsid w:val="081C2321"/>
    <w:rsid w:val="190C5446"/>
    <w:rsid w:val="1E226CFF"/>
    <w:rsid w:val="1FDD4732"/>
    <w:rsid w:val="2BF31D8D"/>
    <w:rsid w:val="2DCA5AF4"/>
    <w:rsid w:val="30D1519A"/>
    <w:rsid w:val="6554777A"/>
    <w:rsid w:val="6D535020"/>
    <w:rsid w:val="6F97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2018-07-10T02:11:00Z</dcterms:created>
  <dc:creator>妖孽休得害我</dc:creator>
  <cp:lastModifiedBy>妖孽休得害我</cp:lastModifiedBy>
  <dcterms:modified xsi:type="dcterms:W3CDTF">2018-08-14T18:36:52Z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