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2F" w:rsidRDefault="00D21958" w:rsidP="00D21958">
      <w:pPr>
        <w:pStyle w:val="3"/>
        <w:ind w:firstLine="640"/>
        <w:jc w:val="center"/>
      </w:pPr>
      <w:r>
        <w:rPr>
          <w:rFonts w:hint="eastAsia"/>
        </w:rPr>
        <w:t>中</w:t>
      </w:r>
      <w:proofErr w:type="gramStart"/>
      <w:r>
        <w:rPr>
          <w:rFonts w:hint="eastAsia"/>
        </w:rPr>
        <w:t>储智运杯</w:t>
      </w:r>
      <w:proofErr w:type="gramEnd"/>
      <w:r>
        <w:rPr>
          <w:rFonts w:hint="eastAsia"/>
        </w:rPr>
        <w:t>智慧物流算法大赛-定价竞赛</w:t>
      </w:r>
    </w:p>
    <w:p w:rsidR="00CA1C56" w:rsidRPr="00CA1C56" w:rsidRDefault="00CA1C56" w:rsidP="00CA1C56">
      <w:pPr>
        <w:ind w:firstLineChars="3200" w:firstLine="6720"/>
        <w:rPr>
          <w:rFonts w:hint="eastAsia"/>
          <w:b/>
        </w:rPr>
      </w:pPr>
      <w:r w:rsidRPr="00CA1C56">
        <w:rPr>
          <w:rFonts w:hint="eastAsia"/>
          <w:b/>
        </w:rPr>
        <w:t>——YGSSJ小组</w:t>
      </w:r>
    </w:p>
    <w:p w:rsidR="00CA1C56" w:rsidRPr="00CA1C56" w:rsidRDefault="00CA1C56" w:rsidP="00CA1C56">
      <w:pPr>
        <w:ind w:firstLine="420"/>
        <w:rPr>
          <w:rFonts w:hint="eastAsia"/>
          <w:b/>
        </w:rPr>
      </w:pPr>
      <w:r w:rsidRPr="00CA1C56">
        <w:rPr>
          <w:rFonts w:hint="eastAsia"/>
          <w:b/>
        </w:rPr>
        <w:t>组成员：姚栋（组长）、史志通、耿闯、盛文杰、计芳斌</w:t>
      </w:r>
    </w:p>
    <w:p w:rsidR="00D21958" w:rsidRDefault="00280C78" w:rsidP="00D21958">
      <w:pPr>
        <w:pStyle w:val="3"/>
        <w:numPr>
          <w:ilvl w:val="0"/>
          <w:numId w:val="2"/>
        </w:numPr>
        <w:ind w:firstLineChars="0"/>
      </w:pPr>
      <w:r>
        <w:rPr>
          <w:rFonts w:hint="eastAsia"/>
        </w:rPr>
        <w:t>应用场景分析</w:t>
      </w:r>
      <w:bookmarkStart w:id="0" w:name="_GoBack"/>
      <w:bookmarkEnd w:id="0"/>
    </w:p>
    <w:p w:rsidR="00006BE7" w:rsidRDefault="00006BE7" w:rsidP="00006BE7">
      <w:pPr>
        <w:ind w:firstLine="420"/>
      </w:pPr>
      <w:r w:rsidRPr="00006BE7">
        <w:rPr>
          <w:rFonts w:hint="eastAsia"/>
          <w:b/>
        </w:rPr>
        <w:t>公司背景介绍：</w:t>
      </w:r>
      <w:r w:rsidRPr="00333E53">
        <w:rPr>
          <w:rFonts w:hint="eastAsia"/>
        </w:rPr>
        <w:t>中储南京智慧物流科技有限公司，组建精英开发团队倾力打造中国第一家直营式</w:t>
      </w:r>
      <w:proofErr w:type="gramStart"/>
      <w:r w:rsidRPr="00333E53">
        <w:rPr>
          <w:rFonts w:hint="eastAsia"/>
        </w:rPr>
        <w:t>物流电</w:t>
      </w:r>
      <w:proofErr w:type="gramEnd"/>
      <w:r w:rsidRPr="00333E53">
        <w:rPr>
          <w:rFonts w:hint="eastAsia"/>
        </w:rPr>
        <w:t>商平台</w:t>
      </w:r>
      <w:r w:rsidRPr="00333E53">
        <w:t>-"</w:t>
      </w:r>
      <w:r w:rsidRPr="00333E53">
        <w:rPr>
          <w:rFonts w:hint="eastAsia"/>
        </w:rPr>
        <w:t>中储智慧运输物流电子商务平台</w:t>
      </w:r>
      <w:r w:rsidRPr="00333E53">
        <w:t>"(</w:t>
      </w:r>
      <w:r w:rsidRPr="00333E53">
        <w:rPr>
          <w:rFonts w:hint="eastAsia"/>
        </w:rPr>
        <w:t>简称</w:t>
      </w:r>
      <w:r w:rsidRPr="00333E53">
        <w:t>"</w:t>
      </w:r>
      <w:r w:rsidRPr="00333E53">
        <w:rPr>
          <w:rFonts w:hint="eastAsia"/>
        </w:rPr>
        <w:t>中</w:t>
      </w:r>
      <w:proofErr w:type="gramStart"/>
      <w:r w:rsidRPr="00333E53">
        <w:rPr>
          <w:rFonts w:hint="eastAsia"/>
        </w:rPr>
        <w:t>储智运</w:t>
      </w:r>
      <w:proofErr w:type="gramEnd"/>
      <w:r w:rsidRPr="00333E53">
        <w:t>")</w:t>
      </w:r>
    </w:p>
    <w:p w:rsidR="00006BE7" w:rsidRPr="00006BE7" w:rsidRDefault="00006BE7" w:rsidP="00006BE7">
      <w:pPr>
        <w:ind w:firstLine="420"/>
        <w:rPr>
          <w:b/>
        </w:rPr>
      </w:pPr>
      <w:r w:rsidRPr="00006BE7">
        <w:rPr>
          <w:rFonts w:hint="eastAsia"/>
          <w:b/>
        </w:rPr>
        <w:t>产品介绍：</w:t>
      </w:r>
      <w:r w:rsidRPr="00333E53">
        <w:rPr>
          <w:rFonts w:hint="eastAsia"/>
        </w:rPr>
        <w:t>通过智慧物流分析与预测技术，帮助货主制定不同的发货决策，帮助承运司机获得线路热门货物的货量预报，提前做好承运准备。</w:t>
      </w:r>
    </w:p>
    <w:p w:rsidR="00006BE7" w:rsidRDefault="00006BE7" w:rsidP="00006BE7">
      <w:pPr>
        <w:ind w:firstLine="420"/>
      </w:pPr>
      <w:r w:rsidRPr="00006BE7">
        <w:rPr>
          <w:rFonts w:hint="eastAsia"/>
          <w:b/>
        </w:rPr>
        <w:t>产品理念：</w:t>
      </w:r>
      <w:r w:rsidRPr="00333E53">
        <w:rPr>
          <w:rFonts w:hint="eastAsia"/>
        </w:rPr>
        <w:t>平台通过返程车辆的有效利用，最大化实现合理运输，减少中间环节，为广大货主提供一个价格透明、快速安全的寻车途径。</w:t>
      </w:r>
    </w:p>
    <w:p w:rsidR="00006BE7" w:rsidRPr="00006BE7" w:rsidRDefault="00006BE7" w:rsidP="00006BE7">
      <w:pPr>
        <w:ind w:firstLine="420"/>
        <w:rPr>
          <w:b/>
        </w:rPr>
      </w:pPr>
      <w:r w:rsidRPr="00006BE7">
        <w:rPr>
          <w:rFonts w:hint="eastAsia"/>
          <w:b/>
        </w:rPr>
        <w:t>平台模式及会员制介绍：</w:t>
      </w:r>
    </w:p>
    <w:p w:rsidR="00006BE7" w:rsidRDefault="00006BE7" w:rsidP="00006BE7">
      <w:pPr>
        <w:ind w:firstLine="420"/>
      </w:pPr>
      <w:r w:rsidRPr="00333E53">
        <w:rPr>
          <w:noProof/>
        </w:rPr>
        <w:drawing>
          <wp:inline distT="0" distB="0" distL="0" distR="0" wp14:anchorId="30486222" wp14:editId="63E97DF4">
            <wp:extent cx="4515485" cy="2419643"/>
            <wp:effectExtent l="0" t="0" r="0"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8"/>
                    <a:stretch>
                      <a:fillRect/>
                    </a:stretch>
                  </pic:blipFill>
                  <pic:spPr>
                    <a:xfrm>
                      <a:off x="0" y="0"/>
                      <a:ext cx="4535538" cy="2430388"/>
                    </a:xfrm>
                    <a:prstGeom prst="rect">
                      <a:avLst/>
                    </a:prstGeom>
                  </pic:spPr>
                </pic:pic>
              </a:graphicData>
            </a:graphic>
          </wp:inline>
        </w:drawing>
      </w:r>
    </w:p>
    <w:p w:rsidR="00006BE7" w:rsidRPr="00006BE7" w:rsidRDefault="00006BE7" w:rsidP="00006BE7">
      <w:pPr>
        <w:ind w:firstLine="420"/>
        <w:jc w:val="center"/>
      </w:pPr>
      <w:r>
        <w:rPr>
          <w:rFonts w:hint="eastAsia"/>
        </w:rPr>
        <w:t>图1</w:t>
      </w:r>
      <w:r>
        <w:t xml:space="preserve"> </w:t>
      </w:r>
      <w:r w:rsidRPr="00006BE7">
        <w:rPr>
          <w:rFonts w:hint="eastAsia"/>
        </w:rPr>
        <w:t>平台模式及会员制介绍</w:t>
      </w:r>
    </w:p>
    <w:p w:rsidR="00006BE7" w:rsidRPr="00006BE7" w:rsidRDefault="00006BE7" w:rsidP="00006BE7">
      <w:pPr>
        <w:ind w:firstLine="420"/>
        <w:rPr>
          <w:b/>
        </w:rPr>
      </w:pPr>
      <w:r w:rsidRPr="00333E53">
        <w:rPr>
          <w:noProof/>
        </w:rPr>
        <w:drawing>
          <wp:anchor distT="0" distB="0" distL="114300" distR="114300" simplePos="0" relativeHeight="251659264" behindDoc="0" locked="0" layoutInCell="1" allowOverlap="1" wp14:anchorId="49315B0A" wp14:editId="057E73DD">
            <wp:simplePos x="0" y="0"/>
            <wp:positionH relativeFrom="margin">
              <wp:posOffset>-1810</wp:posOffset>
            </wp:positionH>
            <wp:positionV relativeFrom="paragraph">
              <wp:posOffset>323160</wp:posOffset>
            </wp:positionV>
            <wp:extent cx="5274310" cy="1823085"/>
            <wp:effectExtent l="0" t="0" r="2540" b="5715"/>
            <wp:wrapSquare wrapText="bothSides"/>
            <wp:docPr id="1"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823085"/>
                    </a:xfrm>
                    <a:prstGeom prst="rect">
                      <a:avLst/>
                    </a:prstGeom>
                  </pic:spPr>
                </pic:pic>
              </a:graphicData>
            </a:graphic>
            <wp14:sizeRelH relativeFrom="page">
              <wp14:pctWidth>0</wp14:pctWidth>
            </wp14:sizeRelH>
            <wp14:sizeRelV relativeFrom="page">
              <wp14:pctHeight>0</wp14:pctHeight>
            </wp14:sizeRelV>
          </wp:anchor>
        </w:drawing>
      </w:r>
      <w:r w:rsidRPr="00006BE7">
        <w:rPr>
          <w:rFonts w:hint="eastAsia"/>
          <w:b/>
        </w:rPr>
        <w:t>运营流程图：</w:t>
      </w:r>
    </w:p>
    <w:p w:rsidR="00006BE7" w:rsidRPr="00006BE7" w:rsidRDefault="00006BE7" w:rsidP="00006BE7">
      <w:pPr>
        <w:pStyle w:val="a3"/>
        <w:ind w:left="1280" w:firstLineChars="0" w:firstLine="0"/>
        <w:jc w:val="center"/>
        <w:rPr>
          <w:b/>
        </w:rPr>
      </w:pPr>
      <w:r>
        <w:rPr>
          <w:rFonts w:hint="eastAsia"/>
        </w:rPr>
        <w:t>图</w:t>
      </w:r>
      <w:r>
        <w:t xml:space="preserve">2 </w:t>
      </w:r>
      <w:r>
        <w:rPr>
          <w:rFonts w:hint="eastAsia"/>
        </w:rPr>
        <w:t>运营流程图</w:t>
      </w:r>
    </w:p>
    <w:p w:rsidR="00006BE7" w:rsidRPr="00006BE7" w:rsidRDefault="00006BE7" w:rsidP="00006BE7">
      <w:pPr>
        <w:pStyle w:val="a3"/>
        <w:ind w:left="1280" w:firstLineChars="0" w:firstLine="0"/>
        <w:rPr>
          <w:b/>
        </w:rPr>
      </w:pPr>
    </w:p>
    <w:p w:rsidR="00006BE7" w:rsidRDefault="00006BE7" w:rsidP="00CA1C56">
      <w:pPr>
        <w:ind w:firstLineChars="0" w:firstLine="0"/>
        <w:rPr>
          <w:rFonts w:hint="eastAsia"/>
          <w:b/>
        </w:rPr>
      </w:pPr>
    </w:p>
    <w:p w:rsidR="00006BE7" w:rsidRDefault="00006BE7" w:rsidP="00006BE7">
      <w:pPr>
        <w:ind w:firstLine="420"/>
        <w:rPr>
          <w:b/>
        </w:rPr>
      </w:pPr>
      <w:r w:rsidRPr="00333E53">
        <w:rPr>
          <w:noProof/>
        </w:rPr>
        <w:lastRenderedPageBreak/>
        <w:drawing>
          <wp:anchor distT="0" distB="0" distL="114300" distR="114300" simplePos="0" relativeHeight="251658240" behindDoc="0" locked="0" layoutInCell="1" allowOverlap="1" wp14:anchorId="6B05EE9C" wp14:editId="5D9FD02B">
            <wp:simplePos x="0" y="0"/>
            <wp:positionH relativeFrom="margin">
              <wp:align>right</wp:align>
            </wp:positionH>
            <wp:positionV relativeFrom="paragraph">
              <wp:posOffset>336553</wp:posOffset>
            </wp:positionV>
            <wp:extent cx="5274310" cy="3510915"/>
            <wp:effectExtent l="0" t="0" r="2540" b="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14:sizeRelH relativeFrom="page">
              <wp14:pctWidth>0</wp14:pctWidth>
            </wp14:sizeRelH>
            <wp14:sizeRelV relativeFrom="page">
              <wp14:pctHeight>0</wp14:pctHeight>
            </wp14:sizeRelV>
          </wp:anchor>
        </w:drawing>
      </w:r>
      <w:r w:rsidRPr="00006BE7">
        <w:rPr>
          <w:rFonts w:hint="eastAsia"/>
          <w:b/>
        </w:rPr>
        <w:t>报价模式：</w:t>
      </w:r>
    </w:p>
    <w:p w:rsidR="00006BE7" w:rsidRPr="00006BE7" w:rsidRDefault="00006BE7" w:rsidP="00006BE7">
      <w:pPr>
        <w:ind w:firstLine="420"/>
        <w:jc w:val="center"/>
      </w:pPr>
      <w:r>
        <w:rPr>
          <w:rFonts w:hint="eastAsia"/>
        </w:rPr>
        <w:t>图3</w:t>
      </w:r>
      <w:r>
        <w:t xml:space="preserve"> </w:t>
      </w:r>
      <w:r>
        <w:rPr>
          <w:rFonts w:hint="eastAsia"/>
        </w:rPr>
        <w:t>报价模式图</w:t>
      </w:r>
    </w:p>
    <w:p w:rsidR="00D21958" w:rsidRDefault="00094764" w:rsidP="00D21958">
      <w:pPr>
        <w:pStyle w:val="3"/>
        <w:numPr>
          <w:ilvl w:val="0"/>
          <w:numId w:val="2"/>
        </w:numPr>
        <w:ind w:firstLineChars="0"/>
      </w:pPr>
      <w:r>
        <w:rPr>
          <w:rFonts w:hint="eastAsia"/>
        </w:rPr>
        <w:t>数据处理与建模框架</w:t>
      </w:r>
    </w:p>
    <w:p w:rsidR="00910DD2" w:rsidRDefault="00094764" w:rsidP="00094764">
      <w:pPr>
        <w:ind w:firstLine="420"/>
      </w:pPr>
      <w:r>
        <w:rPr>
          <w:rFonts w:hint="eastAsia"/>
        </w:rPr>
        <w:t>基于应用场景分析的结果</w:t>
      </w:r>
      <w:r w:rsidR="00345EB9">
        <w:rPr>
          <w:rFonts w:hint="eastAsia"/>
        </w:rPr>
        <w:t>，小组讨论后决定分三步进行处理</w:t>
      </w:r>
      <w:r w:rsidR="008B6009">
        <w:rPr>
          <w:rFonts w:hint="eastAsia"/>
        </w:rPr>
        <w:t>，</w:t>
      </w:r>
      <w:r w:rsidR="00910DD2">
        <w:rPr>
          <w:rFonts w:hint="eastAsia"/>
        </w:rPr>
        <w:t>框架图如图2所示</w:t>
      </w:r>
      <w:r w:rsidR="008B6009">
        <w:rPr>
          <w:rFonts w:hint="eastAsia"/>
        </w:rPr>
        <w:t>。</w:t>
      </w:r>
    </w:p>
    <w:p w:rsidR="008B6009" w:rsidRDefault="00345EB9" w:rsidP="00094764">
      <w:pPr>
        <w:ind w:firstLine="420"/>
      </w:pPr>
      <w:r>
        <w:rPr>
          <w:rFonts w:hint="eastAsia"/>
        </w:rPr>
        <w:t>首先进行数据的采集，根据经纬度信息补充油价，地区，天气的数据。</w:t>
      </w:r>
      <w:r w:rsidR="00910DD2">
        <w:rPr>
          <w:rFonts w:hint="eastAsia"/>
        </w:rPr>
        <w:t>采集油价的策略是填充对应地区的省市直辖市 的油价。采集天气信息的策略为首先对区域所属县级市、县或者区的天气进行采集，如果采集不到则上升一级行政区进行采集，直到省级行政区。</w:t>
      </w:r>
    </w:p>
    <w:p w:rsidR="00F3563E" w:rsidRDefault="00345EB9" w:rsidP="00094764">
      <w:pPr>
        <w:ind w:firstLine="420"/>
      </w:pPr>
      <w:r>
        <w:rPr>
          <w:rFonts w:hint="eastAsia"/>
        </w:rPr>
        <w:t>第二步进行数据的预处理和</w:t>
      </w:r>
      <w:r w:rsidR="00910DD2">
        <w:rPr>
          <w:rFonts w:hint="eastAsia"/>
        </w:rPr>
        <w:t>特征工程，</w:t>
      </w:r>
      <w:r w:rsidR="008B6009">
        <w:rPr>
          <w:rFonts w:hint="eastAsia"/>
        </w:rPr>
        <w:t>数据预处理主要是对类别数据进行</w:t>
      </w:r>
      <w:proofErr w:type="gramStart"/>
      <w:r w:rsidR="008B6009">
        <w:rPr>
          <w:rFonts w:hint="eastAsia"/>
        </w:rPr>
        <w:t>哑</w:t>
      </w:r>
      <w:proofErr w:type="gramEnd"/>
      <w:r w:rsidR="008B6009">
        <w:rPr>
          <w:rFonts w:hint="eastAsia"/>
        </w:rPr>
        <w:t>变量变换；连续数据进行z-score归一化；</w:t>
      </w:r>
      <w:proofErr w:type="gramStart"/>
      <w:r w:rsidR="008B6009">
        <w:rPr>
          <w:rFonts w:hint="eastAsia"/>
        </w:rPr>
        <w:t>缺失值</w:t>
      </w:r>
      <w:proofErr w:type="gramEnd"/>
      <w:r w:rsidR="008B6009">
        <w:rPr>
          <w:rFonts w:hint="eastAsia"/>
        </w:rPr>
        <w:t>处理；运价的异常值处理。特征抽取则是将预处理的好的数据进行</w:t>
      </w:r>
      <w:proofErr w:type="spellStart"/>
      <w:r w:rsidR="008B6009">
        <w:rPr>
          <w:rFonts w:hint="eastAsia"/>
        </w:rPr>
        <w:t>xgboost</w:t>
      </w:r>
      <w:proofErr w:type="spellEnd"/>
      <w:r w:rsidR="008B6009">
        <w:rPr>
          <w:rFonts w:hint="eastAsia"/>
        </w:rPr>
        <w:t>建模，对相关属性</w:t>
      </w:r>
      <w:proofErr w:type="gramStart"/>
      <w:r w:rsidR="008B6009">
        <w:rPr>
          <w:rFonts w:hint="eastAsia"/>
        </w:rPr>
        <w:t>进行进行</w:t>
      </w:r>
      <w:proofErr w:type="gramEnd"/>
      <w:r w:rsidR="008B6009">
        <w:rPr>
          <w:rFonts w:hint="eastAsia"/>
        </w:rPr>
        <w:t>特征筛选，最终确定了4</w:t>
      </w:r>
      <w:r w:rsidR="008B6009">
        <w:t>9</w:t>
      </w:r>
      <w:r w:rsidR="008B6009">
        <w:rPr>
          <w:rFonts w:hint="eastAsia"/>
        </w:rPr>
        <w:t>个特征</w:t>
      </w:r>
      <w:r w:rsidR="00F3563E">
        <w:rPr>
          <w:rFonts w:hint="eastAsia"/>
        </w:rPr>
        <w:t>。</w:t>
      </w:r>
    </w:p>
    <w:p w:rsidR="008B6009" w:rsidRPr="00094764" w:rsidRDefault="008B6009" w:rsidP="00094764">
      <w:pPr>
        <w:ind w:firstLine="420"/>
      </w:pPr>
      <w:r>
        <w:rPr>
          <w:rFonts w:hint="eastAsia"/>
        </w:rPr>
        <w:t>第三步则是</w:t>
      </w:r>
      <w:r w:rsidR="00F3563E">
        <w:rPr>
          <w:rFonts w:hint="eastAsia"/>
        </w:rPr>
        <w:t>对确定好的数据进行建模，经过反复考虑确定使用神经网络建模。本小组最终确定使用三层神经网络的模型。</w:t>
      </w:r>
    </w:p>
    <w:p w:rsidR="00D21958" w:rsidRDefault="00C85CB4" w:rsidP="00D21958">
      <w:pPr>
        <w:ind w:firstLineChars="0"/>
      </w:pPr>
      <w:r>
        <w:object w:dxaOrig="12571"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10.1pt" o:ole="">
            <v:imagedata r:id="rId11" o:title=""/>
          </v:shape>
          <o:OLEObject Type="Embed" ProgID="Visio.Drawing.15" ShapeID="_x0000_i1025" DrawAspect="Content" ObjectID="_1595744382" r:id="rId12"/>
        </w:object>
      </w:r>
    </w:p>
    <w:p w:rsidR="00D21958" w:rsidRDefault="00094764" w:rsidP="008B6009">
      <w:pPr>
        <w:ind w:firstLineChars="0"/>
        <w:jc w:val="center"/>
      </w:pPr>
      <w:r>
        <w:rPr>
          <w:rFonts w:hint="eastAsia"/>
        </w:rPr>
        <w:t>图</w:t>
      </w:r>
      <w:r w:rsidR="00006BE7">
        <w:t>4</w:t>
      </w:r>
      <w:r w:rsidR="00C85CB4">
        <w:rPr>
          <w:rFonts w:hint="eastAsia"/>
        </w:rPr>
        <w:t xml:space="preserve"> 框架图</w:t>
      </w:r>
    </w:p>
    <w:p w:rsidR="00F3563E" w:rsidRDefault="00F3563E" w:rsidP="00F3563E">
      <w:pPr>
        <w:pStyle w:val="3"/>
        <w:numPr>
          <w:ilvl w:val="0"/>
          <w:numId w:val="2"/>
        </w:numPr>
        <w:ind w:firstLineChars="0"/>
      </w:pPr>
      <w:r>
        <w:rPr>
          <w:rFonts w:hint="eastAsia"/>
        </w:rPr>
        <w:t>数据采集</w:t>
      </w:r>
    </w:p>
    <w:p w:rsidR="0004693E" w:rsidRDefault="0004693E" w:rsidP="0004693E">
      <w:pPr>
        <w:ind w:firstLine="420"/>
      </w:pPr>
      <w:r>
        <w:rPr>
          <w:rFonts w:hint="eastAsia"/>
        </w:rPr>
        <w:t>本小组数据采集主要是使用</w:t>
      </w:r>
      <w:proofErr w:type="spellStart"/>
      <w:r>
        <w:rPr>
          <w:rFonts w:hint="eastAsia"/>
        </w:rPr>
        <w:t>urllib</w:t>
      </w:r>
      <w:proofErr w:type="spellEnd"/>
      <w:r>
        <w:rPr>
          <w:rFonts w:hint="eastAsia"/>
        </w:rPr>
        <w:t>进行网页抓取以及使用</w:t>
      </w:r>
      <w:proofErr w:type="spellStart"/>
      <w:r>
        <w:rPr>
          <w:rFonts w:hint="eastAsia"/>
        </w:rPr>
        <w:t>BeautifuSoup</w:t>
      </w:r>
      <w:proofErr w:type="spellEnd"/>
      <w:r>
        <w:rPr>
          <w:rFonts w:hint="eastAsia"/>
        </w:rPr>
        <w:t>进行网页解析。主要思路为，根据提供的经纬度数据使用高德API获取相应详细地址，获取地址后再将地址作为输入获取相应地址的相应日期的天气和油价数据。</w:t>
      </w:r>
    </w:p>
    <w:p w:rsidR="00F3563E" w:rsidRDefault="0004693E" w:rsidP="0004693E">
      <w:pPr>
        <w:ind w:firstLine="420"/>
      </w:pPr>
      <w:r>
        <w:rPr>
          <w:rFonts w:hint="eastAsia"/>
        </w:rPr>
        <w:t>其中天气数据采集的种子页为</w:t>
      </w:r>
      <w:hyperlink r:id="rId13" w:history="1">
        <w:r w:rsidRPr="00647019">
          <w:rPr>
            <w:rStyle w:val="a6"/>
          </w:rPr>
          <w:t>http://lishi.tianqi.com/</w:t>
        </w:r>
      </w:hyperlink>
      <w:r>
        <w:rPr>
          <w:rFonts w:hint="eastAsia"/>
        </w:rPr>
        <w:t>，首先根据地址进入相应地址的历史天气网页，再根据提供的日期数据</w:t>
      </w:r>
      <w:proofErr w:type="gramStart"/>
      <w:r>
        <w:rPr>
          <w:rFonts w:hint="eastAsia"/>
        </w:rPr>
        <w:t>去相应</w:t>
      </w:r>
      <w:proofErr w:type="gramEnd"/>
      <w:r>
        <w:rPr>
          <w:rFonts w:hint="eastAsia"/>
        </w:rPr>
        <w:t>日期网页进行天气数据网页的下载和解析，以获得结构化天气数据。</w:t>
      </w:r>
    </w:p>
    <w:p w:rsidR="0004693E" w:rsidRPr="00F3563E" w:rsidRDefault="0004693E" w:rsidP="0004693E">
      <w:pPr>
        <w:ind w:firstLine="420"/>
      </w:pPr>
      <w:r>
        <w:rPr>
          <w:rFonts w:hint="eastAsia"/>
        </w:rPr>
        <w:t>油价数据采集的种子页为</w:t>
      </w:r>
      <w:hyperlink r:id="rId14" w:history="1">
        <w:r w:rsidRPr="00647019">
          <w:rPr>
            <w:rStyle w:val="a6"/>
          </w:rPr>
          <w:t>https://energy.cngold.org//list_427_all.html</w:t>
        </w:r>
      </w:hyperlink>
      <w:r>
        <w:rPr>
          <w:rFonts w:hint="eastAsia"/>
        </w:rPr>
        <w:t>，类似的也是根据地址和日期去下载相应的网页然后进行解析获取结构化油价数据。</w:t>
      </w:r>
    </w:p>
    <w:p w:rsidR="00280C78" w:rsidRDefault="00280C78" w:rsidP="00280C78">
      <w:pPr>
        <w:pStyle w:val="3"/>
        <w:numPr>
          <w:ilvl w:val="0"/>
          <w:numId w:val="2"/>
        </w:numPr>
        <w:ind w:firstLineChars="0"/>
      </w:pPr>
      <w:r>
        <w:rPr>
          <w:rFonts w:hint="eastAsia"/>
        </w:rPr>
        <w:t>数据预处理与特征抽取</w:t>
      </w:r>
    </w:p>
    <w:p w:rsidR="00280C78" w:rsidRDefault="00280C78" w:rsidP="00280C78">
      <w:pPr>
        <w:ind w:firstLine="420"/>
      </w:pPr>
      <w:r w:rsidRPr="002B3887">
        <w:rPr>
          <w:rFonts w:hint="eastAsia"/>
        </w:rPr>
        <w:t>基于对数据应用场景和比赛案例背景的分析，对训练数据以及测试数据均进行以下的预处理，以便得出模型所需要的特征。</w:t>
      </w:r>
    </w:p>
    <w:p w:rsidR="00280C78" w:rsidRDefault="00280C78" w:rsidP="00280C78">
      <w:pPr>
        <w:ind w:firstLine="420"/>
      </w:pPr>
      <w:r>
        <w:t>1.</w:t>
      </w:r>
      <w:r>
        <w:rPr>
          <w:rFonts w:hint="eastAsia"/>
        </w:rPr>
        <w:t>对于日期数据，本小组设想了两种思路：一是考虑到四季不同对运价可能造成影响，于是将一年的日期数据，按1-</w:t>
      </w:r>
      <w:r>
        <w:t>3</w:t>
      </w:r>
      <w:r>
        <w:rPr>
          <w:rFonts w:hint="eastAsia"/>
        </w:rPr>
        <w:t>月，4-</w:t>
      </w:r>
      <w:r>
        <w:t>6</w:t>
      </w:r>
      <w:r>
        <w:rPr>
          <w:rFonts w:hint="eastAsia"/>
        </w:rPr>
        <w:t>月，7-</w:t>
      </w:r>
      <w:r>
        <w:t>9</w:t>
      </w:r>
      <w:r>
        <w:rPr>
          <w:rFonts w:hint="eastAsia"/>
        </w:rPr>
        <w:t>月，1</w:t>
      </w:r>
      <w:r>
        <w:t>0</w:t>
      </w:r>
      <w:r>
        <w:rPr>
          <w:rFonts w:hint="eastAsia"/>
        </w:rPr>
        <w:t>-</w:t>
      </w:r>
      <w:r>
        <w:t>12</w:t>
      </w:r>
      <w:proofErr w:type="gramStart"/>
      <w:r>
        <w:rPr>
          <w:rFonts w:hint="eastAsia"/>
        </w:rPr>
        <w:t>月分</w:t>
      </w:r>
      <w:proofErr w:type="gramEnd"/>
      <w:r>
        <w:rPr>
          <w:rFonts w:hint="eastAsia"/>
        </w:rPr>
        <w:t>成四个季节。</w:t>
      </w:r>
    </w:p>
    <w:p w:rsidR="00280C78" w:rsidRDefault="00280C78" w:rsidP="00280C78">
      <w:pPr>
        <w:ind w:firstLine="420"/>
      </w:pPr>
      <w:r>
        <w:rPr>
          <w:rFonts w:hint="eastAsia"/>
        </w:rPr>
        <w:t>二是考虑到节假日对于运价可能造成影响，于是将一年的日期数据区分成节假日和非节假日。</w:t>
      </w:r>
    </w:p>
    <w:p w:rsidR="00280C78" w:rsidRDefault="00280C78" w:rsidP="00280C78">
      <w:pPr>
        <w:ind w:firstLine="420"/>
      </w:pPr>
      <w:r>
        <w:rPr>
          <w:rFonts w:hint="eastAsia"/>
        </w:rPr>
        <w:t>2</w:t>
      </w:r>
      <w:r>
        <w:t>.</w:t>
      </w:r>
      <w:r>
        <w:rPr>
          <w:rFonts w:hint="eastAsia"/>
        </w:rPr>
        <w:t>订单类型和交易类型经过本小组对业务背景的分析，认为均会对运价产生影响，且订单类型和交易类型都是二分类的变量，因此未做直接处理。</w:t>
      </w:r>
    </w:p>
    <w:p w:rsidR="00280C78" w:rsidRDefault="00280C78" w:rsidP="00280C78">
      <w:pPr>
        <w:ind w:firstLine="420"/>
      </w:pPr>
      <w:r>
        <w:rPr>
          <w:rFonts w:hint="eastAsia"/>
        </w:rPr>
        <w:t>3</w:t>
      </w:r>
      <w:r>
        <w:t>.</w:t>
      </w:r>
      <w:r>
        <w:rPr>
          <w:rFonts w:hint="eastAsia"/>
        </w:rPr>
        <w:t>对于一级品类和详细品类这两个变量，在业务分析和数据分析的基础上，本小组发现仅使用一级品类能够得出更好的结果，并且一级品类是一个多分类变量，因此将其处理成哑变量，作为特征。</w:t>
      </w:r>
    </w:p>
    <w:p w:rsidR="00280C78" w:rsidRDefault="00280C78" w:rsidP="00280C78">
      <w:pPr>
        <w:ind w:firstLine="420"/>
      </w:pPr>
      <w:r>
        <w:rPr>
          <w:rFonts w:hint="eastAsia"/>
        </w:rPr>
        <w:t>4</w:t>
      </w:r>
      <w:r>
        <w:t>.</w:t>
      </w:r>
      <w:r>
        <w:rPr>
          <w:rFonts w:hint="eastAsia"/>
        </w:rPr>
        <w:t>对于车型数据，考虑到不同车型的载重，长宽高，价值和折旧等都有不同，因此这些因素也会对运价产生影响，并且车型也是一个多分类离散变量，因此将其处理成哑变量，作</w:t>
      </w:r>
      <w:r>
        <w:rPr>
          <w:rFonts w:hint="eastAsia"/>
        </w:rPr>
        <w:lastRenderedPageBreak/>
        <w:t>为特性。</w:t>
      </w:r>
    </w:p>
    <w:p w:rsidR="00280C78" w:rsidRDefault="00280C78" w:rsidP="00280C78">
      <w:pPr>
        <w:ind w:firstLine="420"/>
      </w:pPr>
      <w:r>
        <w:rPr>
          <w:rFonts w:hint="eastAsia"/>
        </w:rPr>
        <w:t>5</w:t>
      </w:r>
      <w:r>
        <w:t>.</w:t>
      </w:r>
      <w:r>
        <w:rPr>
          <w:rFonts w:hint="eastAsia"/>
        </w:rPr>
        <w:t>对于运距，车长和</w:t>
      </w:r>
      <w:proofErr w:type="gramStart"/>
      <w:r>
        <w:rPr>
          <w:rFonts w:hint="eastAsia"/>
        </w:rPr>
        <w:t>货值这三个</w:t>
      </w:r>
      <w:proofErr w:type="gramEnd"/>
      <w:r>
        <w:rPr>
          <w:rFonts w:hint="eastAsia"/>
        </w:rPr>
        <w:t>连续变量，考虑到这些因素都会影响到最后的</w:t>
      </w:r>
      <w:proofErr w:type="gramStart"/>
      <w:r>
        <w:rPr>
          <w:rFonts w:hint="eastAsia"/>
        </w:rPr>
        <w:t>的</w:t>
      </w:r>
      <w:proofErr w:type="gramEnd"/>
      <w:r>
        <w:rPr>
          <w:rFonts w:hint="eastAsia"/>
        </w:rPr>
        <w:t>运价，尤其是运距，和运价呈显著的正相关关系，因此对这三个连续变量进行归一化处理，作为特征使用。</w:t>
      </w:r>
    </w:p>
    <w:p w:rsidR="00280C78" w:rsidRDefault="00280C78" w:rsidP="00280C78">
      <w:pPr>
        <w:ind w:firstLine="420"/>
      </w:pPr>
      <w:r>
        <w:rPr>
          <w:rFonts w:hint="eastAsia"/>
        </w:rPr>
        <w:t>此外，本小组根据原始数据提供的经纬度，使用网络爬虫，</w:t>
      </w:r>
      <w:proofErr w:type="gramStart"/>
      <w:r>
        <w:rPr>
          <w:rFonts w:hint="eastAsia"/>
        </w:rPr>
        <w:t>爬取了</w:t>
      </w:r>
      <w:proofErr w:type="gramEnd"/>
      <w:r>
        <w:rPr>
          <w:rFonts w:hint="eastAsia"/>
        </w:rPr>
        <w:t>每个经纬度所代表的城市区域，并且</w:t>
      </w:r>
      <w:proofErr w:type="gramStart"/>
      <w:r>
        <w:rPr>
          <w:rFonts w:hint="eastAsia"/>
        </w:rPr>
        <w:t>还爬取了</w:t>
      </w:r>
      <w:proofErr w:type="gramEnd"/>
      <w:r>
        <w:rPr>
          <w:rFonts w:hint="eastAsia"/>
        </w:rPr>
        <w:t>各个地区的天气和油价信息，以下是对这几个数据的预处理过程。</w:t>
      </w:r>
    </w:p>
    <w:p w:rsidR="00280C78" w:rsidRDefault="00280C78" w:rsidP="00280C78">
      <w:pPr>
        <w:ind w:firstLine="420"/>
      </w:pPr>
      <w:r>
        <w:rPr>
          <w:rFonts w:hint="eastAsia"/>
        </w:rPr>
        <w:t>6</w:t>
      </w:r>
      <w:r>
        <w:t>.</w:t>
      </w:r>
      <w:r>
        <w:rPr>
          <w:rFonts w:hint="eastAsia"/>
        </w:rPr>
        <w:t>对于</w:t>
      </w:r>
      <w:proofErr w:type="gramStart"/>
      <w:r>
        <w:rPr>
          <w:rFonts w:hint="eastAsia"/>
        </w:rPr>
        <w:t>爬取得</w:t>
      </w:r>
      <w:proofErr w:type="gramEnd"/>
      <w:r>
        <w:rPr>
          <w:rFonts w:hint="eastAsia"/>
        </w:rPr>
        <w:t>到的地理区域数据，本小组考虑到不同区域的生活标准可能存在差距，因此会对运价产生影响，于是将其按照中国标准地理区分（华南，华东，华北，华中，东北，西南，西北）分为七个不同的类别，再将划分好的七个类型处理成哑变量。（包含起始地和目的地）</w:t>
      </w:r>
    </w:p>
    <w:p w:rsidR="00280C78" w:rsidRDefault="00280C78" w:rsidP="00280C78">
      <w:pPr>
        <w:ind w:firstLine="420"/>
      </w:pPr>
      <w:r>
        <w:rPr>
          <w:rFonts w:hint="eastAsia"/>
        </w:rPr>
        <w:t>7</w:t>
      </w:r>
      <w:r>
        <w:t>.</w:t>
      </w:r>
      <w:r>
        <w:rPr>
          <w:rFonts w:hint="eastAsia"/>
        </w:rPr>
        <w:t>对于天气数据，考虑到不同天气和温度可能对运价造成的影响，本小组基于业务分析和数据分析，采用了起始地的平均气温，对其进行了归一化处理，作为特征。</w:t>
      </w:r>
    </w:p>
    <w:p w:rsidR="00280C78" w:rsidRDefault="00280C78" w:rsidP="00280C78">
      <w:pPr>
        <w:ind w:firstLine="420"/>
      </w:pPr>
      <w:r>
        <w:rPr>
          <w:rFonts w:hint="eastAsia"/>
        </w:rPr>
        <w:t>8</w:t>
      </w:r>
      <w:r>
        <w:t>.</w:t>
      </w:r>
      <w:r>
        <w:rPr>
          <w:rFonts w:hint="eastAsia"/>
        </w:rPr>
        <w:t>对于油价数据，考虑到其直接影响运价，并且不同时期各个地方的油价均存在差别，因此本小组采用了起始地的油价数据，并对其进行了归一化处理看，作为特征。</w:t>
      </w:r>
    </w:p>
    <w:p w:rsidR="0004693E" w:rsidRPr="002B3887" w:rsidRDefault="000B54F8" w:rsidP="00280C78">
      <w:pPr>
        <w:ind w:firstLine="420"/>
      </w:pPr>
      <w:r>
        <w:rPr>
          <w:rFonts w:hint="eastAsia"/>
        </w:rPr>
        <w:t>9</w:t>
      </w:r>
      <w:r>
        <w:t>.</w:t>
      </w:r>
      <w:r>
        <w:rPr>
          <w:rFonts w:hint="eastAsia"/>
        </w:rPr>
        <w:t>对运价数据进行加</w:t>
      </w:r>
      <w:r>
        <w:t>0.4176</w:t>
      </w:r>
      <w:r>
        <w:rPr>
          <w:rFonts w:hint="eastAsia"/>
        </w:rPr>
        <w:t>之后取根号操作，使之对称。</w:t>
      </w:r>
    </w:p>
    <w:p w:rsidR="00D21958" w:rsidRDefault="00F3563E" w:rsidP="00D21958">
      <w:pPr>
        <w:pStyle w:val="3"/>
        <w:ind w:firstLine="640"/>
      </w:pPr>
      <w:r>
        <w:rPr>
          <w:rFonts w:hint="eastAsia"/>
        </w:rPr>
        <w:t>五</w:t>
      </w:r>
      <w:r w:rsidR="00280C78">
        <w:rPr>
          <w:rFonts w:hint="eastAsia"/>
        </w:rPr>
        <w:t>、数据建模与结果分析</w:t>
      </w:r>
    </w:p>
    <w:p w:rsidR="00280C78" w:rsidRDefault="0004693E" w:rsidP="00280C78">
      <w:pPr>
        <w:ind w:firstLine="420"/>
      </w:pPr>
      <w:r>
        <w:rPr>
          <w:rFonts w:hint="eastAsia"/>
        </w:rPr>
        <w:t>本小组主要使用了神经网络进行数据建模</w:t>
      </w:r>
      <w:r w:rsidR="000B54F8">
        <w:rPr>
          <w:rFonts w:hint="eastAsia"/>
        </w:rPr>
        <w:t>，进行多次试验和交叉验证后</w:t>
      </w:r>
      <w:r w:rsidR="009F0AA5">
        <w:rPr>
          <w:rFonts w:hint="eastAsia"/>
        </w:rPr>
        <w:t>，选择使用三层神经层</w:t>
      </w:r>
      <w:r w:rsidR="000B54F8">
        <w:rPr>
          <w:rFonts w:hint="eastAsia"/>
        </w:rPr>
        <w:t>的</w:t>
      </w:r>
      <w:r w:rsidR="009F0AA5">
        <w:rPr>
          <w:rFonts w:hint="eastAsia"/>
        </w:rPr>
        <w:t>全连接</w:t>
      </w:r>
      <w:r w:rsidR="000B54F8">
        <w:rPr>
          <w:rFonts w:hint="eastAsia"/>
        </w:rPr>
        <w:t>神经网络</w:t>
      </w:r>
      <w:r w:rsidR="009F0AA5">
        <w:rPr>
          <w:rFonts w:hint="eastAsia"/>
        </w:rPr>
        <w:t>，激活函数为</w:t>
      </w:r>
      <w:proofErr w:type="spellStart"/>
      <w:r w:rsidR="009F0AA5">
        <w:rPr>
          <w:rFonts w:hint="eastAsia"/>
        </w:rPr>
        <w:t>relu</w:t>
      </w:r>
      <w:proofErr w:type="spellEnd"/>
      <w:r w:rsidR="009F0AA5">
        <w:rPr>
          <w:rFonts w:hint="eastAsia"/>
        </w:rPr>
        <w:t>。模型具体参数如图</w:t>
      </w:r>
      <w:r w:rsidR="00D25E11">
        <w:rPr>
          <w:rFonts w:hint="eastAsia"/>
        </w:rPr>
        <w:t>五</w:t>
      </w:r>
      <w:r w:rsidR="009F0AA5">
        <w:rPr>
          <w:rFonts w:hint="eastAsia"/>
        </w:rPr>
        <w:t>：</w:t>
      </w:r>
    </w:p>
    <w:p w:rsidR="009F0AA5" w:rsidRDefault="009F0AA5" w:rsidP="00280C78">
      <w:pPr>
        <w:ind w:firstLine="420"/>
      </w:pPr>
      <w:r>
        <w:rPr>
          <w:noProof/>
        </w:rPr>
        <w:drawing>
          <wp:inline distT="0" distB="0" distL="0" distR="0" wp14:anchorId="5DB2D9CB" wp14:editId="02A5953D">
            <wp:extent cx="5274310" cy="25279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27935"/>
                    </a:xfrm>
                    <a:prstGeom prst="rect">
                      <a:avLst/>
                    </a:prstGeom>
                  </pic:spPr>
                </pic:pic>
              </a:graphicData>
            </a:graphic>
          </wp:inline>
        </w:drawing>
      </w:r>
    </w:p>
    <w:p w:rsidR="00D25E11" w:rsidRDefault="00D25E11" w:rsidP="00D25E11">
      <w:pPr>
        <w:ind w:firstLine="420"/>
        <w:jc w:val="center"/>
      </w:pPr>
      <w:r>
        <w:rPr>
          <w:rFonts w:hint="eastAsia"/>
        </w:rPr>
        <w:t>图五 神经网络模型参数</w:t>
      </w:r>
    </w:p>
    <w:p w:rsidR="00D25E11" w:rsidRPr="00280C78" w:rsidRDefault="00D25E11" w:rsidP="00D25E11">
      <w:pPr>
        <w:ind w:firstLine="420"/>
      </w:pPr>
      <w:r>
        <w:rPr>
          <w:rFonts w:hint="eastAsia"/>
        </w:rPr>
        <w:t>根据模型交叉验证结果，模型平均绝对误差稳定在0</w:t>
      </w:r>
      <w:r>
        <w:t>.16</w:t>
      </w:r>
      <w:r>
        <w:rPr>
          <w:rFonts w:hint="eastAsia"/>
        </w:rPr>
        <w:t>左右，结果较好，由于时间关系，没能更进一步优化模型和调参，如果能进入决赛再进行更进一步工作。</w:t>
      </w:r>
    </w:p>
    <w:sectPr w:rsidR="00D25E11" w:rsidRPr="00280C7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1BC" w:rsidRDefault="00F971BC" w:rsidP="00280C78">
      <w:pPr>
        <w:ind w:firstLine="420"/>
      </w:pPr>
      <w:r>
        <w:separator/>
      </w:r>
    </w:p>
  </w:endnote>
  <w:endnote w:type="continuationSeparator" w:id="0">
    <w:p w:rsidR="00F971BC" w:rsidRDefault="00F971BC" w:rsidP="00280C7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1BC" w:rsidRDefault="00F971BC" w:rsidP="00280C78">
      <w:pPr>
        <w:ind w:firstLine="420"/>
      </w:pPr>
      <w:r>
        <w:separator/>
      </w:r>
    </w:p>
  </w:footnote>
  <w:footnote w:type="continuationSeparator" w:id="0">
    <w:p w:rsidR="00F971BC" w:rsidRDefault="00F971BC" w:rsidP="00280C7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C78" w:rsidRDefault="00280C7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66F3F"/>
    <w:multiLevelType w:val="hybridMultilevel"/>
    <w:tmpl w:val="0E123CA4"/>
    <w:lvl w:ilvl="0" w:tplc="4AF630EA">
      <w:start w:val="1"/>
      <w:numFmt w:val="japaneseCounting"/>
      <w:lvlText w:val="%1、"/>
      <w:lvlJc w:val="left"/>
      <w:pPr>
        <w:ind w:left="1280" w:hanging="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4D4D4AEB"/>
    <w:multiLevelType w:val="hybridMultilevel"/>
    <w:tmpl w:val="120A9152"/>
    <w:lvl w:ilvl="0" w:tplc="98187A70">
      <w:start w:val="1"/>
      <w:numFmt w:val="japaneseCounting"/>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8C"/>
    <w:rsid w:val="00006BE7"/>
    <w:rsid w:val="00031298"/>
    <w:rsid w:val="00031AD5"/>
    <w:rsid w:val="0004693E"/>
    <w:rsid w:val="00094764"/>
    <w:rsid w:val="000B54F8"/>
    <w:rsid w:val="001022C8"/>
    <w:rsid w:val="001F5C7D"/>
    <w:rsid w:val="00247D84"/>
    <w:rsid w:val="00251EFF"/>
    <w:rsid w:val="0027252B"/>
    <w:rsid w:val="00280C78"/>
    <w:rsid w:val="002C5529"/>
    <w:rsid w:val="00320AF7"/>
    <w:rsid w:val="00345EB9"/>
    <w:rsid w:val="00467C8C"/>
    <w:rsid w:val="005375D1"/>
    <w:rsid w:val="0057272F"/>
    <w:rsid w:val="005C590B"/>
    <w:rsid w:val="00840A99"/>
    <w:rsid w:val="0088565C"/>
    <w:rsid w:val="008B6009"/>
    <w:rsid w:val="00910DD2"/>
    <w:rsid w:val="009F0AA5"/>
    <w:rsid w:val="00AC0D36"/>
    <w:rsid w:val="00AE43A0"/>
    <w:rsid w:val="00B4493C"/>
    <w:rsid w:val="00B61394"/>
    <w:rsid w:val="00C85CB4"/>
    <w:rsid w:val="00CA1C56"/>
    <w:rsid w:val="00CE44F0"/>
    <w:rsid w:val="00D21958"/>
    <w:rsid w:val="00D25E11"/>
    <w:rsid w:val="00D77C23"/>
    <w:rsid w:val="00E362F7"/>
    <w:rsid w:val="00E406C3"/>
    <w:rsid w:val="00E830D9"/>
    <w:rsid w:val="00F3563E"/>
    <w:rsid w:val="00F971BC"/>
    <w:rsid w:val="00FD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2A470-2D5A-4AAA-8BB5-DE3A6EB7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2C8"/>
    <w:pPr>
      <w:widowControl w:val="0"/>
      <w:ind w:firstLineChars="200" w:firstLine="200"/>
      <w:jc w:val="both"/>
    </w:pPr>
  </w:style>
  <w:style w:type="paragraph" w:styleId="2">
    <w:name w:val="heading 2"/>
    <w:basedOn w:val="a"/>
    <w:next w:val="a"/>
    <w:link w:val="2Char"/>
    <w:uiPriority w:val="9"/>
    <w:unhideWhenUsed/>
    <w:qFormat/>
    <w:rsid w:val="00D219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9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9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19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958"/>
    <w:rPr>
      <w:b/>
      <w:bCs/>
      <w:sz w:val="32"/>
      <w:szCs w:val="32"/>
    </w:rPr>
  </w:style>
  <w:style w:type="paragraph" w:styleId="a3">
    <w:name w:val="List Paragraph"/>
    <w:basedOn w:val="a"/>
    <w:uiPriority w:val="34"/>
    <w:qFormat/>
    <w:rsid w:val="00D21958"/>
    <w:pPr>
      <w:ind w:firstLine="420"/>
    </w:pPr>
  </w:style>
  <w:style w:type="character" w:customStyle="1" w:styleId="4Char">
    <w:name w:val="标题 4 Char"/>
    <w:basedOn w:val="a0"/>
    <w:link w:val="4"/>
    <w:uiPriority w:val="9"/>
    <w:rsid w:val="00D21958"/>
    <w:rPr>
      <w:rFonts w:asciiTheme="majorHAnsi" w:eastAsiaTheme="majorEastAsia" w:hAnsiTheme="majorHAnsi" w:cstheme="majorBidi"/>
      <w:b/>
      <w:bCs/>
      <w:sz w:val="28"/>
      <w:szCs w:val="28"/>
    </w:rPr>
  </w:style>
  <w:style w:type="paragraph" w:styleId="a4">
    <w:name w:val="header"/>
    <w:basedOn w:val="a"/>
    <w:link w:val="Char"/>
    <w:uiPriority w:val="99"/>
    <w:unhideWhenUsed/>
    <w:rsid w:val="0028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C78"/>
    <w:rPr>
      <w:sz w:val="18"/>
      <w:szCs w:val="18"/>
    </w:rPr>
  </w:style>
  <w:style w:type="paragraph" w:styleId="a5">
    <w:name w:val="footer"/>
    <w:basedOn w:val="a"/>
    <w:link w:val="Char0"/>
    <w:uiPriority w:val="99"/>
    <w:unhideWhenUsed/>
    <w:rsid w:val="00280C78"/>
    <w:pPr>
      <w:tabs>
        <w:tab w:val="center" w:pos="4153"/>
        <w:tab w:val="right" w:pos="8306"/>
      </w:tabs>
      <w:snapToGrid w:val="0"/>
      <w:jc w:val="left"/>
    </w:pPr>
    <w:rPr>
      <w:sz w:val="18"/>
      <w:szCs w:val="18"/>
    </w:rPr>
  </w:style>
  <w:style w:type="character" w:customStyle="1" w:styleId="Char0">
    <w:name w:val="页脚 Char"/>
    <w:basedOn w:val="a0"/>
    <w:link w:val="a5"/>
    <w:uiPriority w:val="99"/>
    <w:rsid w:val="00280C78"/>
    <w:rPr>
      <w:sz w:val="18"/>
      <w:szCs w:val="18"/>
    </w:rPr>
  </w:style>
  <w:style w:type="character" w:styleId="a6">
    <w:name w:val="Hyperlink"/>
    <w:basedOn w:val="a0"/>
    <w:uiPriority w:val="99"/>
    <w:unhideWhenUsed/>
    <w:rsid w:val="00046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shi.tianqi.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ergy.cngold.org//list_427_all.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842A-D058-428C-8900-FAE311EA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ZhiTong</dc:creator>
  <cp:keywords/>
  <dc:description/>
  <cp:lastModifiedBy>njuggyd</cp:lastModifiedBy>
  <cp:revision>6</cp:revision>
  <dcterms:created xsi:type="dcterms:W3CDTF">2018-08-10T07:35:00Z</dcterms:created>
  <dcterms:modified xsi:type="dcterms:W3CDTF">2018-08-14T01:33:00Z</dcterms:modified>
</cp:coreProperties>
</file>