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68" w:rsidRPr="002462BF" w:rsidRDefault="00866968" w:rsidP="00866968">
      <w:pPr>
        <w:jc w:val="center"/>
        <w:rPr>
          <w:rFonts w:ascii="Garamond" w:hAnsi="Garamond"/>
          <w:sz w:val="40"/>
          <w:szCs w:val="40"/>
        </w:rPr>
      </w:pPr>
    </w:p>
    <w:p w:rsidR="00866968" w:rsidRPr="002462BF" w:rsidRDefault="00866968" w:rsidP="000A6607">
      <w:pPr>
        <w:jc w:val="center"/>
        <w:rPr>
          <w:rFonts w:ascii="Garamond" w:hAnsi="Garamond"/>
          <w:sz w:val="40"/>
          <w:szCs w:val="40"/>
        </w:rPr>
      </w:pPr>
    </w:p>
    <w:p w:rsidR="00D15946" w:rsidRPr="002462BF" w:rsidRDefault="00866968" w:rsidP="000A6607">
      <w:pPr>
        <w:jc w:val="center"/>
        <w:rPr>
          <w:rFonts w:ascii="Garamond" w:hAnsi="Garamond"/>
          <w:b/>
          <w:sz w:val="40"/>
          <w:szCs w:val="40"/>
        </w:rPr>
      </w:pPr>
      <w:bookmarkStart w:id="0" w:name="_Toc267568304"/>
      <w:r w:rsidRPr="002462BF">
        <w:rPr>
          <w:rFonts w:ascii="Garamond" w:hAnsi="Garamond"/>
          <w:b/>
          <w:sz w:val="40"/>
          <w:szCs w:val="40"/>
        </w:rPr>
        <w:t>Normal Inverse Gaussian Option Valuation:</w:t>
      </w:r>
      <w:bookmarkEnd w:id="0"/>
    </w:p>
    <w:p w:rsidR="00866968" w:rsidRPr="002462BF" w:rsidRDefault="00866968" w:rsidP="000A6607">
      <w:pPr>
        <w:jc w:val="center"/>
        <w:rPr>
          <w:rFonts w:ascii="Garamond" w:hAnsi="Garamond"/>
          <w:sz w:val="40"/>
          <w:szCs w:val="40"/>
        </w:rPr>
      </w:pPr>
      <w:bookmarkStart w:id="1" w:name="_Toc267568305"/>
      <w:r w:rsidRPr="002462BF">
        <w:rPr>
          <w:rFonts w:ascii="Garamond" w:hAnsi="Garamond"/>
          <w:b/>
          <w:sz w:val="40"/>
          <w:szCs w:val="40"/>
        </w:rPr>
        <w:t>Inverse Gaussian Bridge</w:t>
      </w:r>
      <w:bookmarkEnd w:id="1"/>
    </w:p>
    <w:p w:rsidR="00267985" w:rsidRPr="002462BF" w:rsidRDefault="00866968" w:rsidP="000A6607">
      <w:pPr>
        <w:jc w:val="center"/>
        <w:rPr>
          <w:rFonts w:ascii="Garamond" w:hAnsi="Garamond"/>
          <w:sz w:val="40"/>
          <w:szCs w:val="40"/>
        </w:rPr>
      </w:pPr>
      <w:bookmarkStart w:id="2" w:name="_Toc267568306"/>
      <w:r w:rsidRPr="002462BF">
        <w:rPr>
          <w:rFonts w:ascii="Garamond" w:hAnsi="Garamond"/>
          <w:b/>
          <w:sz w:val="40"/>
          <w:szCs w:val="40"/>
        </w:rPr>
        <w:t>Versus Compound Poisson Process</w:t>
      </w:r>
      <w:bookmarkEnd w:id="2"/>
    </w:p>
    <w:p w:rsidR="00267985" w:rsidRPr="002462BF" w:rsidRDefault="00267985" w:rsidP="00D15946">
      <w:pPr>
        <w:jc w:val="center"/>
        <w:rPr>
          <w:rFonts w:ascii="Garamond" w:hAnsi="Garamond"/>
          <w:sz w:val="40"/>
          <w:szCs w:val="40"/>
        </w:rPr>
      </w:pPr>
    </w:p>
    <w:p w:rsidR="00267985" w:rsidRPr="006A70AE" w:rsidRDefault="00267985" w:rsidP="0052671C">
      <w:pPr>
        <w:jc w:val="center"/>
        <w:rPr>
          <w:sz w:val="28"/>
          <w:szCs w:val="28"/>
        </w:rPr>
      </w:pPr>
      <w:r w:rsidRPr="006A70AE">
        <w:rPr>
          <w:sz w:val="28"/>
          <w:szCs w:val="28"/>
        </w:rPr>
        <w:t>By</w:t>
      </w:r>
    </w:p>
    <w:p w:rsidR="00267985" w:rsidRPr="006A70AE" w:rsidRDefault="00267985" w:rsidP="00866968">
      <w:pPr>
        <w:jc w:val="center"/>
        <w:rPr>
          <w:sz w:val="28"/>
          <w:szCs w:val="28"/>
        </w:rPr>
      </w:pPr>
    </w:p>
    <w:p w:rsidR="00267985" w:rsidRPr="0052671C" w:rsidRDefault="00267985" w:rsidP="00866968">
      <w:pPr>
        <w:jc w:val="center"/>
        <w:rPr>
          <w:sz w:val="32"/>
          <w:szCs w:val="32"/>
        </w:rPr>
      </w:pPr>
      <w:r w:rsidRPr="0052671C">
        <w:rPr>
          <w:sz w:val="32"/>
          <w:szCs w:val="32"/>
        </w:rPr>
        <w:t>Kostyantyn Diordiyev</w:t>
      </w:r>
    </w:p>
    <w:p w:rsidR="00866968" w:rsidRPr="006A70AE" w:rsidRDefault="00866968" w:rsidP="00866968">
      <w:pPr>
        <w:jc w:val="center"/>
        <w:rPr>
          <w:sz w:val="28"/>
          <w:szCs w:val="28"/>
        </w:rPr>
      </w:pPr>
    </w:p>
    <w:p w:rsidR="00866968" w:rsidRPr="006A70AE" w:rsidRDefault="00866968" w:rsidP="00866968">
      <w:pPr>
        <w:jc w:val="center"/>
        <w:rPr>
          <w:sz w:val="28"/>
          <w:szCs w:val="28"/>
        </w:rPr>
      </w:pPr>
    </w:p>
    <w:p w:rsidR="00866968" w:rsidRDefault="00866968" w:rsidP="00866968">
      <w:pPr>
        <w:jc w:val="center"/>
        <w:rPr>
          <w:sz w:val="28"/>
          <w:szCs w:val="28"/>
        </w:rPr>
      </w:pPr>
    </w:p>
    <w:p w:rsidR="0052671C" w:rsidRDefault="0052671C" w:rsidP="00866968">
      <w:pPr>
        <w:jc w:val="center"/>
        <w:rPr>
          <w:sz w:val="28"/>
          <w:szCs w:val="28"/>
        </w:rPr>
      </w:pPr>
    </w:p>
    <w:p w:rsidR="0052671C" w:rsidRPr="006A70AE" w:rsidRDefault="0052671C" w:rsidP="00866968">
      <w:pPr>
        <w:jc w:val="center"/>
        <w:rPr>
          <w:sz w:val="28"/>
          <w:szCs w:val="28"/>
        </w:rPr>
      </w:pPr>
    </w:p>
    <w:p w:rsidR="00866968" w:rsidRPr="006A70AE" w:rsidRDefault="00866968" w:rsidP="00866968">
      <w:pPr>
        <w:jc w:val="center"/>
        <w:rPr>
          <w:sz w:val="28"/>
          <w:szCs w:val="28"/>
        </w:rPr>
      </w:pPr>
    </w:p>
    <w:p w:rsidR="00866968" w:rsidRPr="006A70AE" w:rsidRDefault="00866968" w:rsidP="00866968">
      <w:pPr>
        <w:jc w:val="center"/>
        <w:rPr>
          <w:sz w:val="28"/>
          <w:szCs w:val="28"/>
        </w:rPr>
      </w:pPr>
    </w:p>
    <w:p w:rsidR="00D15946" w:rsidRPr="006A70AE" w:rsidRDefault="00D15946" w:rsidP="0052671C">
      <w:pPr>
        <w:spacing w:line="360" w:lineRule="auto"/>
        <w:jc w:val="center"/>
        <w:rPr>
          <w:sz w:val="28"/>
          <w:szCs w:val="28"/>
        </w:rPr>
      </w:pPr>
      <w:r w:rsidRPr="006A70AE">
        <w:rPr>
          <w:sz w:val="28"/>
          <w:szCs w:val="28"/>
        </w:rPr>
        <w:t xml:space="preserve">A research </w:t>
      </w:r>
      <w:r w:rsidR="00684460">
        <w:rPr>
          <w:sz w:val="28"/>
          <w:szCs w:val="28"/>
        </w:rPr>
        <w:t>essay</w:t>
      </w:r>
      <w:r w:rsidRPr="006A70AE">
        <w:rPr>
          <w:sz w:val="28"/>
          <w:szCs w:val="28"/>
        </w:rPr>
        <w:t xml:space="preserve"> presented to the</w:t>
      </w:r>
    </w:p>
    <w:p w:rsidR="00D15946" w:rsidRPr="006A70AE" w:rsidRDefault="00D15946" w:rsidP="0052671C">
      <w:pPr>
        <w:spacing w:line="360" w:lineRule="auto"/>
        <w:jc w:val="center"/>
        <w:rPr>
          <w:sz w:val="28"/>
          <w:szCs w:val="28"/>
        </w:rPr>
      </w:pPr>
      <w:r w:rsidRPr="006A70AE">
        <w:rPr>
          <w:sz w:val="28"/>
          <w:szCs w:val="28"/>
        </w:rPr>
        <w:t>University of Waterloo</w:t>
      </w:r>
    </w:p>
    <w:p w:rsidR="00D15946" w:rsidRPr="006A70AE" w:rsidRDefault="00D15946" w:rsidP="0052671C">
      <w:pPr>
        <w:spacing w:line="360" w:lineRule="auto"/>
        <w:jc w:val="center"/>
        <w:rPr>
          <w:sz w:val="28"/>
          <w:szCs w:val="28"/>
        </w:rPr>
      </w:pPr>
      <w:r w:rsidRPr="006A70AE">
        <w:rPr>
          <w:sz w:val="28"/>
          <w:szCs w:val="28"/>
        </w:rPr>
        <w:t>In partial fulfillment of the requirements for the degree of</w:t>
      </w:r>
    </w:p>
    <w:p w:rsidR="00D15946" w:rsidRPr="006A70AE" w:rsidRDefault="00D15946" w:rsidP="0052671C">
      <w:pPr>
        <w:spacing w:line="360" w:lineRule="auto"/>
        <w:jc w:val="center"/>
        <w:rPr>
          <w:sz w:val="28"/>
          <w:szCs w:val="28"/>
        </w:rPr>
      </w:pPr>
      <w:r w:rsidRPr="006A70AE">
        <w:rPr>
          <w:sz w:val="28"/>
          <w:szCs w:val="28"/>
        </w:rPr>
        <w:t>Master of Mathematics</w:t>
      </w:r>
    </w:p>
    <w:p w:rsidR="00D15946" w:rsidRPr="006A70AE" w:rsidRDefault="00D15946" w:rsidP="0052671C">
      <w:pPr>
        <w:spacing w:line="360" w:lineRule="auto"/>
        <w:jc w:val="center"/>
        <w:rPr>
          <w:sz w:val="28"/>
          <w:szCs w:val="28"/>
        </w:rPr>
      </w:pPr>
      <w:proofErr w:type="gramStart"/>
      <w:r w:rsidRPr="006A70AE">
        <w:rPr>
          <w:sz w:val="28"/>
          <w:szCs w:val="28"/>
        </w:rPr>
        <w:t>in</w:t>
      </w:r>
      <w:proofErr w:type="gramEnd"/>
    </w:p>
    <w:p w:rsidR="00D15946" w:rsidRPr="006A70AE" w:rsidRDefault="00D15946" w:rsidP="0052671C">
      <w:pPr>
        <w:spacing w:line="360" w:lineRule="auto"/>
        <w:jc w:val="center"/>
        <w:rPr>
          <w:sz w:val="28"/>
          <w:szCs w:val="28"/>
        </w:rPr>
      </w:pPr>
      <w:r w:rsidRPr="006A70AE">
        <w:rPr>
          <w:sz w:val="28"/>
          <w:szCs w:val="28"/>
        </w:rPr>
        <w:t>Statistics/ Finance</w:t>
      </w:r>
    </w:p>
    <w:p w:rsidR="00D15946" w:rsidRPr="006A70AE" w:rsidRDefault="00D15946" w:rsidP="00D15946">
      <w:pPr>
        <w:spacing w:line="480" w:lineRule="auto"/>
        <w:jc w:val="center"/>
        <w:rPr>
          <w:sz w:val="28"/>
          <w:szCs w:val="28"/>
        </w:rPr>
      </w:pPr>
    </w:p>
    <w:p w:rsidR="00D15946" w:rsidRPr="006A70AE" w:rsidRDefault="00D15946" w:rsidP="00D15946">
      <w:pPr>
        <w:spacing w:line="480" w:lineRule="auto"/>
        <w:jc w:val="center"/>
        <w:rPr>
          <w:sz w:val="28"/>
          <w:szCs w:val="28"/>
        </w:rPr>
      </w:pPr>
    </w:p>
    <w:p w:rsidR="00D15946" w:rsidRPr="006A70AE" w:rsidRDefault="00D15946" w:rsidP="00D15946">
      <w:pPr>
        <w:spacing w:line="480" w:lineRule="auto"/>
        <w:jc w:val="center"/>
        <w:rPr>
          <w:sz w:val="28"/>
          <w:szCs w:val="28"/>
        </w:rPr>
      </w:pPr>
      <w:r w:rsidRPr="006A70AE">
        <w:rPr>
          <w:sz w:val="28"/>
          <w:szCs w:val="28"/>
        </w:rPr>
        <w:t>Waterloo, Ontario, Canada, 2007</w:t>
      </w:r>
    </w:p>
    <w:p w:rsidR="00866968" w:rsidRPr="002462BF" w:rsidRDefault="00866968" w:rsidP="00866968">
      <w:pPr>
        <w:jc w:val="center"/>
        <w:rPr>
          <w:rFonts w:ascii="Garamond" w:hAnsi="Garamond"/>
          <w:sz w:val="28"/>
          <w:szCs w:val="28"/>
        </w:rPr>
      </w:pPr>
    </w:p>
    <w:p w:rsidR="00866968" w:rsidRPr="002462BF" w:rsidRDefault="00866968" w:rsidP="00866968">
      <w:pPr>
        <w:jc w:val="center"/>
        <w:rPr>
          <w:rFonts w:ascii="Garamond" w:hAnsi="Garamond"/>
          <w:sz w:val="28"/>
          <w:szCs w:val="28"/>
        </w:rPr>
      </w:pPr>
    </w:p>
    <w:p w:rsidR="00866968" w:rsidRPr="002462BF" w:rsidRDefault="00866968" w:rsidP="00866968">
      <w:pPr>
        <w:jc w:val="center"/>
        <w:rPr>
          <w:rFonts w:ascii="Garamond" w:hAnsi="Garamond"/>
          <w:sz w:val="28"/>
          <w:szCs w:val="28"/>
        </w:rPr>
      </w:pPr>
    </w:p>
    <w:p w:rsidR="00866968" w:rsidRPr="002462BF" w:rsidRDefault="00866968" w:rsidP="00866968">
      <w:pPr>
        <w:jc w:val="center"/>
        <w:rPr>
          <w:rFonts w:ascii="Garamond" w:hAnsi="Garamond"/>
          <w:sz w:val="28"/>
          <w:szCs w:val="28"/>
        </w:rPr>
      </w:pPr>
    </w:p>
    <w:p w:rsidR="00866968" w:rsidRPr="002462BF" w:rsidRDefault="00866968" w:rsidP="00866968">
      <w:pPr>
        <w:spacing w:line="480" w:lineRule="auto"/>
        <w:jc w:val="both"/>
        <w:rPr>
          <w:rFonts w:ascii="Garamond" w:hAnsi="Garamond"/>
        </w:rPr>
      </w:pPr>
    </w:p>
    <w:p w:rsidR="009B11F2" w:rsidRPr="002462BF" w:rsidRDefault="009B11F2" w:rsidP="009B11F2">
      <w:pPr>
        <w:spacing w:line="480" w:lineRule="auto"/>
        <w:jc w:val="both"/>
        <w:rPr>
          <w:rFonts w:ascii="Garamond" w:hAnsi="Garamond"/>
        </w:rPr>
      </w:pPr>
    </w:p>
    <w:p w:rsidR="002462BF" w:rsidRPr="00DF362C" w:rsidRDefault="002462BF" w:rsidP="002462BF">
      <w:pPr>
        <w:pStyle w:val="TOCHeading"/>
        <w:spacing w:line="360" w:lineRule="auto"/>
        <w:rPr>
          <w:rFonts w:ascii="Garamond" w:hAnsi="Garamond"/>
          <w:sz w:val="40"/>
          <w:szCs w:val="40"/>
        </w:rPr>
      </w:pPr>
      <w:r w:rsidRPr="00DF362C">
        <w:rPr>
          <w:rFonts w:ascii="Garamond" w:hAnsi="Garamond"/>
          <w:sz w:val="40"/>
          <w:szCs w:val="40"/>
        </w:rPr>
        <w:lastRenderedPageBreak/>
        <w:t>Table of Contents</w:t>
      </w:r>
    </w:p>
    <w:p w:rsidR="006A70AE" w:rsidRPr="006A70AE" w:rsidRDefault="006A70AE" w:rsidP="006A70AE"/>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rPr>
          <w:rFonts w:ascii="Garamond" w:hAnsi="Garamond"/>
        </w:rPr>
      </w:pPr>
    </w:p>
    <w:p w:rsidR="00EA4B95" w:rsidRDefault="00EA4B95" w:rsidP="002462BF">
      <w:pPr>
        <w:pStyle w:val="TOC1"/>
        <w:spacing w:line="360" w:lineRule="auto"/>
      </w:pPr>
    </w:p>
    <w:p w:rsidR="00EA4B95" w:rsidRPr="00EA4B95" w:rsidRDefault="00EA4B95" w:rsidP="00EA4B95"/>
    <w:p w:rsidR="00EA4B95" w:rsidRPr="00EA4B95" w:rsidRDefault="00EA4B95" w:rsidP="002462BF">
      <w:pPr>
        <w:pStyle w:val="TOC1"/>
        <w:spacing w:line="360" w:lineRule="auto"/>
      </w:pPr>
    </w:p>
    <w:p w:rsidR="002462BF" w:rsidRPr="00EA4B95" w:rsidRDefault="00A30EDC" w:rsidP="002462BF">
      <w:pPr>
        <w:pStyle w:val="TOC1"/>
        <w:spacing w:line="360" w:lineRule="auto"/>
        <w:rPr>
          <w:rFonts w:eastAsia="Times New Roman"/>
        </w:rPr>
      </w:pPr>
      <w:r w:rsidRPr="00EA4B95">
        <w:fldChar w:fldCharType="begin"/>
      </w:r>
      <w:r w:rsidR="002462BF" w:rsidRPr="00EA4B95">
        <w:instrText xml:space="preserve"> TOC \o "1-3" \h \z \u </w:instrText>
      </w:r>
      <w:r w:rsidRPr="00EA4B95">
        <w:fldChar w:fldCharType="separate"/>
      </w:r>
      <w:hyperlink w:anchor="_Toc267568446" w:history="1">
        <w:r w:rsidR="002462BF" w:rsidRPr="00EA4B95">
          <w:rPr>
            <w:rStyle w:val="Hyperlink"/>
          </w:rPr>
          <w:t>1 Introduction</w:t>
        </w:r>
        <w:r w:rsidR="002462BF" w:rsidRPr="00EA4B95">
          <w:rPr>
            <w:webHidden/>
          </w:rPr>
          <w:tab/>
        </w:r>
        <w:r w:rsidRPr="00EA4B95">
          <w:rPr>
            <w:webHidden/>
          </w:rPr>
          <w:fldChar w:fldCharType="begin"/>
        </w:r>
        <w:r w:rsidR="002462BF" w:rsidRPr="00EA4B95">
          <w:rPr>
            <w:webHidden/>
          </w:rPr>
          <w:instrText xml:space="preserve"> PAGEREF _Toc267568446 \h </w:instrText>
        </w:r>
        <w:r w:rsidRPr="00EA4B95">
          <w:rPr>
            <w:webHidden/>
          </w:rPr>
        </w:r>
        <w:r w:rsidRPr="00EA4B95">
          <w:rPr>
            <w:webHidden/>
          </w:rPr>
          <w:fldChar w:fldCharType="separate"/>
        </w:r>
        <w:r w:rsidR="002462BF" w:rsidRPr="00EA4B95">
          <w:rPr>
            <w:webHidden/>
          </w:rPr>
          <w:t>3</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47" w:history="1">
        <w:r w:rsidR="002462BF" w:rsidRPr="00EA4B95">
          <w:rPr>
            <w:rStyle w:val="Hyperlink"/>
          </w:rPr>
          <w:t>2 The Normal Inverse Gaussian Framework</w:t>
        </w:r>
        <w:r w:rsidR="002462BF" w:rsidRPr="00EA4B95">
          <w:rPr>
            <w:webHidden/>
          </w:rPr>
          <w:tab/>
        </w:r>
        <w:r w:rsidRPr="00EA4B95">
          <w:rPr>
            <w:webHidden/>
          </w:rPr>
          <w:fldChar w:fldCharType="begin"/>
        </w:r>
        <w:r w:rsidR="002462BF" w:rsidRPr="00EA4B95">
          <w:rPr>
            <w:webHidden/>
          </w:rPr>
          <w:instrText xml:space="preserve"> PAGEREF _Toc267568447 \h </w:instrText>
        </w:r>
        <w:r w:rsidRPr="00EA4B95">
          <w:rPr>
            <w:webHidden/>
          </w:rPr>
        </w:r>
        <w:r w:rsidRPr="00EA4B95">
          <w:rPr>
            <w:webHidden/>
          </w:rPr>
          <w:fldChar w:fldCharType="separate"/>
        </w:r>
        <w:r w:rsidR="002462BF" w:rsidRPr="00EA4B95">
          <w:rPr>
            <w:webHidden/>
          </w:rPr>
          <w:t>4</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48" w:history="1">
        <w:r w:rsidR="002462BF" w:rsidRPr="00EA4B95">
          <w:rPr>
            <w:rStyle w:val="Hyperlink"/>
          </w:rPr>
          <w:t>3 Option Pricing and Subordinator Monte-Carlo Method</w:t>
        </w:r>
        <w:r w:rsidR="002462BF" w:rsidRPr="00EA4B95">
          <w:rPr>
            <w:webHidden/>
          </w:rPr>
          <w:tab/>
        </w:r>
        <w:r w:rsidRPr="00EA4B95">
          <w:rPr>
            <w:webHidden/>
          </w:rPr>
          <w:fldChar w:fldCharType="begin"/>
        </w:r>
        <w:r w:rsidR="002462BF" w:rsidRPr="00EA4B95">
          <w:rPr>
            <w:webHidden/>
          </w:rPr>
          <w:instrText xml:space="preserve"> PAGEREF _Toc267568448 \h </w:instrText>
        </w:r>
        <w:r w:rsidRPr="00EA4B95">
          <w:rPr>
            <w:webHidden/>
          </w:rPr>
        </w:r>
        <w:r w:rsidRPr="00EA4B95">
          <w:rPr>
            <w:webHidden/>
          </w:rPr>
          <w:fldChar w:fldCharType="separate"/>
        </w:r>
        <w:r w:rsidR="002462BF" w:rsidRPr="00EA4B95">
          <w:rPr>
            <w:webHidden/>
          </w:rPr>
          <w:t>7</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49" w:history="1">
        <w:r w:rsidR="002462BF" w:rsidRPr="00EA4B95">
          <w:rPr>
            <w:rStyle w:val="Hyperlink"/>
          </w:rPr>
          <w:t>4 An Inverse Gaussian Bridge for the Normal Inverse Gaussian Process</w:t>
        </w:r>
        <w:r w:rsidR="002462BF" w:rsidRPr="00EA4B95">
          <w:rPr>
            <w:webHidden/>
          </w:rPr>
          <w:tab/>
        </w:r>
        <w:r w:rsidRPr="00EA4B95">
          <w:rPr>
            <w:webHidden/>
          </w:rPr>
          <w:fldChar w:fldCharType="begin"/>
        </w:r>
        <w:r w:rsidR="002462BF" w:rsidRPr="00EA4B95">
          <w:rPr>
            <w:webHidden/>
          </w:rPr>
          <w:instrText xml:space="preserve"> PAGEREF _Toc267568449 \h </w:instrText>
        </w:r>
        <w:r w:rsidRPr="00EA4B95">
          <w:rPr>
            <w:webHidden/>
          </w:rPr>
        </w:r>
        <w:r w:rsidRPr="00EA4B95">
          <w:rPr>
            <w:webHidden/>
          </w:rPr>
          <w:fldChar w:fldCharType="separate"/>
        </w:r>
        <w:r w:rsidR="002462BF" w:rsidRPr="00EA4B95">
          <w:rPr>
            <w:webHidden/>
          </w:rPr>
          <w:t>8</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50" w:history="1">
        <w:r w:rsidR="002462BF" w:rsidRPr="00EA4B95">
          <w:rPr>
            <w:rStyle w:val="Hyperlink"/>
          </w:rPr>
          <w:t>5 Compound Poisson Process Approximation to the NIG Process</w:t>
        </w:r>
        <w:r w:rsidR="002462BF" w:rsidRPr="00EA4B95">
          <w:rPr>
            <w:webHidden/>
          </w:rPr>
          <w:tab/>
        </w:r>
        <w:r w:rsidRPr="00EA4B95">
          <w:rPr>
            <w:webHidden/>
          </w:rPr>
          <w:fldChar w:fldCharType="begin"/>
        </w:r>
        <w:r w:rsidR="002462BF" w:rsidRPr="00EA4B95">
          <w:rPr>
            <w:webHidden/>
          </w:rPr>
          <w:instrText xml:space="preserve"> PAGEREF _Toc267568450 \h </w:instrText>
        </w:r>
        <w:r w:rsidRPr="00EA4B95">
          <w:rPr>
            <w:webHidden/>
          </w:rPr>
        </w:r>
        <w:r w:rsidRPr="00EA4B95">
          <w:rPr>
            <w:webHidden/>
          </w:rPr>
          <w:fldChar w:fldCharType="separate"/>
        </w:r>
        <w:r w:rsidR="002462BF" w:rsidRPr="00EA4B95">
          <w:rPr>
            <w:webHidden/>
          </w:rPr>
          <w:t>12</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51" w:history="1">
        <w:r w:rsidR="002462BF" w:rsidRPr="00EA4B95">
          <w:rPr>
            <w:rStyle w:val="Hyperlink"/>
          </w:rPr>
          <w:t>6 Options to Be Priced</w:t>
        </w:r>
        <w:r w:rsidR="002462BF" w:rsidRPr="00EA4B95">
          <w:rPr>
            <w:webHidden/>
          </w:rPr>
          <w:tab/>
        </w:r>
        <w:r w:rsidRPr="00EA4B95">
          <w:rPr>
            <w:webHidden/>
          </w:rPr>
          <w:fldChar w:fldCharType="begin"/>
        </w:r>
        <w:r w:rsidR="002462BF" w:rsidRPr="00EA4B95">
          <w:rPr>
            <w:webHidden/>
          </w:rPr>
          <w:instrText xml:space="preserve"> PAGEREF _Toc267568451 \h </w:instrText>
        </w:r>
        <w:r w:rsidRPr="00EA4B95">
          <w:rPr>
            <w:webHidden/>
          </w:rPr>
        </w:r>
        <w:r w:rsidRPr="00EA4B95">
          <w:rPr>
            <w:webHidden/>
          </w:rPr>
          <w:fldChar w:fldCharType="separate"/>
        </w:r>
        <w:r w:rsidR="002462BF" w:rsidRPr="00EA4B95">
          <w:rPr>
            <w:webHidden/>
          </w:rPr>
          <w:t>15</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52" w:history="1">
        <w:r w:rsidR="002462BF" w:rsidRPr="00EA4B95">
          <w:rPr>
            <w:rStyle w:val="Hyperlink"/>
          </w:rPr>
          <w:t>7 Numerical Results</w:t>
        </w:r>
        <w:r w:rsidR="002462BF" w:rsidRPr="00EA4B95">
          <w:rPr>
            <w:webHidden/>
          </w:rPr>
          <w:tab/>
        </w:r>
        <w:r w:rsidRPr="00EA4B95">
          <w:rPr>
            <w:webHidden/>
          </w:rPr>
          <w:fldChar w:fldCharType="begin"/>
        </w:r>
        <w:r w:rsidR="002462BF" w:rsidRPr="00EA4B95">
          <w:rPr>
            <w:webHidden/>
          </w:rPr>
          <w:instrText xml:space="preserve"> PAGEREF _Toc267568452 \h </w:instrText>
        </w:r>
        <w:r w:rsidRPr="00EA4B95">
          <w:rPr>
            <w:webHidden/>
          </w:rPr>
        </w:r>
        <w:r w:rsidRPr="00EA4B95">
          <w:rPr>
            <w:webHidden/>
          </w:rPr>
          <w:fldChar w:fldCharType="separate"/>
        </w:r>
        <w:r w:rsidR="002462BF" w:rsidRPr="00EA4B95">
          <w:rPr>
            <w:webHidden/>
          </w:rPr>
          <w:t>16</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53" w:history="1">
        <w:r w:rsidR="002462BF" w:rsidRPr="00EA4B95">
          <w:rPr>
            <w:rStyle w:val="Hyperlink"/>
          </w:rPr>
          <w:t>8 Conclusions</w:t>
        </w:r>
        <w:r w:rsidR="002462BF" w:rsidRPr="00EA4B95">
          <w:rPr>
            <w:webHidden/>
          </w:rPr>
          <w:tab/>
        </w:r>
        <w:r w:rsidRPr="00EA4B95">
          <w:rPr>
            <w:webHidden/>
          </w:rPr>
          <w:fldChar w:fldCharType="begin"/>
        </w:r>
        <w:r w:rsidR="002462BF" w:rsidRPr="00EA4B95">
          <w:rPr>
            <w:webHidden/>
          </w:rPr>
          <w:instrText xml:space="preserve"> PAGEREF _Toc267568453 \h </w:instrText>
        </w:r>
        <w:r w:rsidRPr="00EA4B95">
          <w:rPr>
            <w:webHidden/>
          </w:rPr>
        </w:r>
        <w:r w:rsidRPr="00EA4B95">
          <w:rPr>
            <w:webHidden/>
          </w:rPr>
          <w:fldChar w:fldCharType="separate"/>
        </w:r>
        <w:r w:rsidR="002462BF" w:rsidRPr="00EA4B95">
          <w:rPr>
            <w:webHidden/>
          </w:rPr>
          <w:t>18</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54" w:history="1">
        <w:r w:rsidR="002462BF" w:rsidRPr="00EA4B95">
          <w:rPr>
            <w:rStyle w:val="Hyperlink"/>
          </w:rPr>
          <w:t>9 References</w:t>
        </w:r>
        <w:r w:rsidR="002462BF" w:rsidRPr="00EA4B95">
          <w:rPr>
            <w:webHidden/>
          </w:rPr>
          <w:tab/>
        </w:r>
        <w:r w:rsidRPr="00EA4B95">
          <w:rPr>
            <w:webHidden/>
          </w:rPr>
          <w:fldChar w:fldCharType="begin"/>
        </w:r>
        <w:r w:rsidR="002462BF" w:rsidRPr="00EA4B95">
          <w:rPr>
            <w:webHidden/>
          </w:rPr>
          <w:instrText xml:space="preserve"> PAGEREF _Toc267568454 \h </w:instrText>
        </w:r>
        <w:r w:rsidRPr="00EA4B95">
          <w:rPr>
            <w:webHidden/>
          </w:rPr>
        </w:r>
        <w:r w:rsidRPr="00EA4B95">
          <w:rPr>
            <w:webHidden/>
          </w:rPr>
          <w:fldChar w:fldCharType="separate"/>
        </w:r>
        <w:r w:rsidR="002462BF" w:rsidRPr="00EA4B95">
          <w:rPr>
            <w:webHidden/>
          </w:rPr>
          <w:t>20</w:t>
        </w:r>
        <w:r w:rsidRPr="00EA4B95">
          <w:rPr>
            <w:webHidden/>
          </w:rPr>
          <w:fldChar w:fldCharType="end"/>
        </w:r>
      </w:hyperlink>
    </w:p>
    <w:p w:rsidR="002462BF" w:rsidRPr="00EA4B95" w:rsidRDefault="00A30EDC" w:rsidP="002462BF">
      <w:pPr>
        <w:pStyle w:val="TOC1"/>
        <w:spacing w:line="360" w:lineRule="auto"/>
        <w:rPr>
          <w:rFonts w:eastAsia="Times New Roman"/>
        </w:rPr>
      </w:pPr>
      <w:hyperlink w:anchor="_Toc267568455" w:history="1">
        <w:r w:rsidR="002462BF" w:rsidRPr="00EA4B95">
          <w:rPr>
            <w:rStyle w:val="Hyperlink"/>
          </w:rPr>
          <w:t>Appendix: Matlab Code</w:t>
        </w:r>
        <w:r w:rsidR="002462BF" w:rsidRPr="00EA4B95">
          <w:rPr>
            <w:webHidden/>
          </w:rPr>
          <w:tab/>
        </w:r>
        <w:r w:rsidRPr="00EA4B95">
          <w:rPr>
            <w:webHidden/>
          </w:rPr>
          <w:fldChar w:fldCharType="begin"/>
        </w:r>
        <w:r w:rsidR="002462BF" w:rsidRPr="00EA4B95">
          <w:rPr>
            <w:webHidden/>
          </w:rPr>
          <w:instrText xml:space="preserve"> PAGEREF _Toc267568455 \h </w:instrText>
        </w:r>
        <w:r w:rsidRPr="00EA4B95">
          <w:rPr>
            <w:webHidden/>
          </w:rPr>
        </w:r>
        <w:r w:rsidRPr="00EA4B95">
          <w:rPr>
            <w:webHidden/>
          </w:rPr>
          <w:fldChar w:fldCharType="separate"/>
        </w:r>
        <w:r w:rsidR="002462BF" w:rsidRPr="00EA4B95">
          <w:rPr>
            <w:webHidden/>
          </w:rPr>
          <w:t>22</w:t>
        </w:r>
        <w:r w:rsidRPr="00EA4B95">
          <w:rPr>
            <w:webHidden/>
          </w:rPr>
          <w:fldChar w:fldCharType="end"/>
        </w:r>
      </w:hyperlink>
    </w:p>
    <w:p w:rsidR="002462BF" w:rsidRPr="002462BF" w:rsidRDefault="00A30EDC" w:rsidP="002462BF">
      <w:pPr>
        <w:spacing w:line="360" w:lineRule="auto"/>
        <w:rPr>
          <w:rFonts w:ascii="Garamond" w:hAnsi="Garamond"/>
          <w:sz w:val="29"/>
          <w:szCs w:val="29"/>
        </w:rPr>
      </w:pPr>
      <w:r w:rsidRPr="00EA4B95">
        <w:rPr>
          <w:sz w:val="29"/>
          <w:szCs w:val="29"/>
        </w:rPr>
        <w:fldChar w:fldCharType="end"/>
      </w:r>
    </w:p>
    <w:p w:rsidR="000503DD" w:rsidRPr="002462BF" w:rsidRDefault="0052671C" w:rsidP="00F3071B">
      <w:pPr>
        <w:pStyle w:val="Heading1"/>
        <w:rPr>
          <w:rFonts w:ascii="Garamond" w:hAnsi="Garamond"/>
        </w:rPr>
      </w:pPr>
      <w:bookmarkStart w:id="3" w:name="_Toc267568307"/>
      <w:bookmarkStart w:id="4" w:name="_Toc267568446"/>
      <w:r>
        <w:rPr>
          <w:rFonts w:ascii="Garamond" w:hAnsi="Garamond"/>
        </w:rPr>
        <w:br w:type="page"/>
      </w:r>
      <w:r w:rsidR="000503DD" w:rsidRPr="002462BF">
        <w:rPr>
          <w:rFonts w:ascii="Garamond" w:hAnsi="Garamond"/>
        </w:rPr>
        <w:lastRenderedPageBreak/>
        <w:t>1 Introduction</w:t>
      </w:r>
      <w:bookmarkEnd w:id="3"/>
      <w:bookmarkEnd w:id="4"/>
    </w:p>
    <w:p w:rsidR="000503DD" w:rsidRPr="00DF362C" w:rsidRDefault="000503DD" w:rsidP="000503DD">
      <w:pPr>
        <w:spacing w:line="480" w:lineRule="auto"/>
        <w:jc w:val="both"/>
      </w:pPr>
      <w:r w:rsidRPr="00DF362C">
        <w:t xml:space="preserve">The normal inverse Gaussian </w:t>
      </w:r>
      <w:r w:rsidR="007B3399" w:rsidRPr="00DF362C">
        <w:t xml:space="preserve">(NIG) </w:t>
      </w:r>
      <w:r w:rsidRPr="00DF362C">
        <w:t>model has been investigated and applied to the valuation of financial instruments by a number of authors. These include Barndorff-Nielsen [4]</w:t>
      </w:r>
      <w:r w:rsidR="000C564D" w:rsidRPr="00DF362C">
        <w:t>, [5], Carr, Geman, Madan, and Yor [6], and Alb</w:t>
      </w:r>
      <w:r w:rsidR="00D32877" w:rsidRPr="00DF362C">
        <w:t>recher and Predota [7]</w:t>
      </w:r>
      <w:r w:rsidR="00E16FAB" w:rsidRPr="00DF362C">
        <w:t>, for example</w:t>
      </w:r>
      <w:r w:rsidR="000C564D" w:rsidRPr="00DF362C">
        <w:t xml:space="preserve">. Analytical solutions are </w:t>
      </w:r>
      <w:r w:rsidR="00E16FAB" w:rsidRPr="00DF362C">
        <w:t>rarely</w:t>
      </w:r>
      <w:r w:rsidR="000C564D" w:rsidRPr="00DF362C">
        <w:t xml:space="preserve"> available for both plain-vanilla and exotic options, so their valuation requires the use of numerical methods. The most common of these methods are Monte-Carlo simulation, Fourier transform methods, and PDE approaches.</w:t>
      </w:r>
    </w:p>
    <w:p w:rsidR="000C564D" w:rsidRPr="00DF362C" w:rsidRDefault="000C564D" w:rsidP="009C12A9">
      <w:pPr>
        <w:spacing w:line="480" w:lineRule="auto"/>
        <w:jc w:val="both"/>
      </w:pPr>
      <w:r w:rsidRPr="00DF362C">
        <w:t xml:space="preserve">The given </w:t>
      </w:r>
      <w:r w:rsidR="00687DDE" w:rsidRPr="00DF362C">
        <w:t>essay</w:t>
      </w:r>
      <w:r w:rsidRPr="00DF362C">
        <w:t xml:space="preserve"> investigates</w:t>
      </w:r>
      <w:r w:rsidR="00687DDE" w:rsidRPr="00DF362C">
        <w:t xml:space="preserve"> the use of M</w:t>
      </w:r>
      <w:r w:rsidR="007B3399" w:rsidRPr="00DF362C">
        <w:t>onte-</w:t>
      </w:r>
      <w:r w:rsidR="00687DDE" w:rsidRPr="00DF362C">
        <w:t>C</w:t>
      </w:r>
      <w:r w:rsidR="007B3399" w:rsidRPr="00DF362C">
        <w:t>arlo</w:t>
      </w:r>
      <w:r w:rsidR="00687DDE" w:rsidRPr="00DF362C">
        <w:t xml:space="preserve"> simulation with the </w:t>
      </w:r>
      <w:r w:rsidR="007B3399" w:rsidRPr="00DF362C">
        <w:t>NIG</w:t>
      </w:r>
      <w:r w:rsidR="00687DDE" w:rsidRPr="00DF362C">
        <w:t xml:space="preserve"> underlying model. In particular, I compare and contrast the use of inverse Gaussian </w:t>
      </w:r>
      <w:r w:rsidR="007B3399" w:rsidRPr="00DF362C">
        <w:t xml:space="preserve">(IG) </w:t>
      </w:r>
      <w:proofErr w:type="gramStart"/>
      <w:r w:rsidR="00687DDE" w:rsidRPr="00DF362C">
        <w:t>bridge</w:t>
      </w:r>
      <w:proofErr w:type="gramEnd"/>
      <w:r w:rsidR="00687DDE" w:rsidRPr="00DF362C">
        <w:t xml:space="preserve"> and compound Poisson process to implement the model. </w:t>
      </w:r>
      <w:r w:rsidR="00D32877" w:rsidRPr="00DF362C">
        <w:t>T</w:t>
      </w:r>
      <w:r w:rsidR="00687DDE" w:rsidRPr="00DF362C">
        <w:t xml:space="preserve">hen </w:t>
      </w:r>
      <w:r w:rsidR="00D32877" w:rsidRPr="00DF362C">
        <w:t xml:space="preserve">I </w:t>
      </w:r>
      <w:r w:rsidR="00687DDE" w:rsidRPr="00DF362C">
        <w:t xml:space="preserve">apply these methods to price </w:t>
      </w:r>
      <w:r w:rsidR="00D32877" w:rsidRPr="00DF362C">
        <w:t xml:space="preserve">arithmetic </w:t>
      </w:r>
      <w:r w:rsidR="00687DDE" w:rsidRPr="00DF362C">
        <w:t>Asian, Russian, and barrier options and analyze the accuracy of the results and the time required</w:t>
      </w:r>
      <w:r w:rsidR="00A45A50" w:rsidRPr="00DF362C">
        <w:t xml:space="preserve"> for obtaining these results. </w:t>
      </w:r>
      <w:r w:rsidR="007B3399" w:rsidRPr="00DF362C">
        <w:t>The IG bridge methodology is based on the work by Ribeiro and Webber [1], and the compound Poisson process approximation is based on the paper</w:t>
      </w:r>
      <w:r w:rsidR="009C12A9" w:rsidRPr="00DF362C">
        <w:t>s</w:t>
      </w:r>
      <w:r w:rsidR="007B3399" w:rsidRPr="00DF362C">
        <w:t xml:space="preserve"> </w:t>
      </w:r>
      <w:r w:rsidR="009C12A9" w:rsidRPr="00DF362C">
        <w:t>by Rydberg [2] and Rasmus, Asmussen, and Wiktorsson [3].</w:t>
      </w:r>
    </w:p>
    <w:p w:rsidR="00F96C33" w:rsidRPr="00DF362C" w:rsidRDefault="009C12A9" w:rsidP="009C12A9">
      <w:pPr>
        <w:spacing w:line="480" w:lineRule="auto"/>
        <w:jc w:val="both"/>
      </w:pPr>
      <w:r w:rsidRPr="00DF362C">
        <w:t>Some other authors have investigated the standard Brownian bridge methodology. Beaglehole, Dybvig, and Zhou [8] used the knowledge of the distribution of extremes of a Brownian bridge to significantly speed up a Monte-Carlo method for pricing barrier options. In a related paper, Ribeiro and Webber [9]</w:t>
      </w:r>
      <w:r w:rsidR="003D6FAF" w:rsidRPr="00DF362C">
        <w:t xml:space="preserve"> showed how to apply a bridge method to the variance-gamma </w:t>
      </w:r>
      <w:r w:rsidR="00DE416B" w:rsidRPr="00DF362C">
        <w:t xml:space="preserve">underlying </w:t>
      </w:r>
      <w:r w:rsidR="003D6FAF" w:rsidRPr="00DF362C">
        <w:t>process.</w:t>
      </w:r>
    </w:p>
    <w:p w:rsidR="003D6FAF" w:rsidRPr="00DF362C" w:rsidRDefault="003D6FAF" w:rsidP="009C12A9">
      <w:pPr>
        <w:spacing w:line="480" w:lineRule="auto"/>
        <w:jc w:val="both"/>
      </w:pPr>
      <w:r w:rsidRPr="00DF362C">
        <w:t xml:space="preserve">The second section of this essay gives the details of the NIG process framework. In the third section, I talk about how Monte-Carlo methods may be used </w:t>
      </w:r>
      <w:r w:rsidR="00832399" w:rsidRPr="00DF362C">
        <w:t xml:space="preserve">for option pricing </w:t>
      </w:r>
      <w:r w:rsidRPr="00DF362C">
        <w:t>by exploiting the subordinated Brownian motion</w:t>
      </w:r>
      <w:r w:rsidR="00DE416B" w:rsidRPr="00DF362C">
        <w:t xml:space="preserve"> (BM)</w:t>
      </w:r>
      <w:r w:rsidRPr="00DF362C">
        <w:t xml:space="preserve"> representation of the NIG process. </w:t>
      </w:r>
      <w:r w:rsidRPr="00DF362C">
        <w:lastRenderedPageBreak/>
        <w:t>Next, I discuss the construction and application of the IG bridge</w:t>
      </w:r>
      <w:r w:rsidR="00490469" w:rsidRPr="00DF362C">
        <w:t xml:space="preserve"> method</w:t>
      </w:r>
      <w:r w:rsidRPr="00DF362C">
        <w:t>. In the fifth section</w:t>
      </w:r>
      <w:r w:rsidR="00490469" w:rsidRPr="00DF362C">
        <w:t xml:space="preserve">, I present the details of the compound Poisson process approximation to NIG process. After that, I </w:t>
      </w:r>
      <w:r w:rsidR="00316784" w:rsidRPr="00DF362C">
        <w:t>in</w:t>
      </w:r>
      <w:r w:rsidR="00731141" w:rsidRPr="00DF362C">
        <w:t>t</w:t>
      </w:r>
      <w:r w:rsidR="00316784" w:rsidRPr="00DF362C">
        <w:t>roduce</w:t>
      </w:r>
      <w:r w:rsidR="005A2942" w:rsidRPr="00DF362C">
        <w:t xml:space="preserve"> the </w:t>
      </w:r>
      <w:r w:rsidR="00316784" w:rsidRPr="00DF362C">
        <w:t xml:space="preserve">derivatives I have priced: the </w:t>
      </w:r>
      <w:r w:rsidR="00731141" w:rsidRPr="00DF362C">
        <w:t xml:space="preserve">arithmetic </w:t>
      </w:r>
      <w:r w:rsidR="005A2942" w:rsidRPr="00DF362C">
        <w:t>Asian, barrier, and Russian options</w:t>
      </w:r>
      <w:r w:rsidR="00316784" w:rsidRPr="00DF362C">
        <w:t xml:space="preserve">. </w:t>
      </w:r>
      <w:r w:rsidR="00A05A87" w:rsidRPr="00DF362C">
        <w:t>T</w:t>
      </w:r>
      <w:r w:rsidR="005A2942" w:rsidRPr="00DF362C">
        <w:t>he seventh section gives numerical results and their interpretation.</w:t>
      </w:r>
      <w:r w:rsidR="00A05A87" w:rsidRPr="00DF362C">
        <w:t xml:space="preserve"> The </w:t>
      </w:r>
      <w:r w:rsidR="00896C70" w:rsidRPr="00DF362C">
        <w:t>conclusions drawn are in section eight</w:t>
      </w:r>
      <w:r w:rsidR="00A05A87" w:rsidRPr="00DF362C">
        <w:t>.</w:t>
      </w:r>
      <w:r w:rsidR="00896C70" w:rsidRPr="00DF362C">
        <w:t xml:space="preserve"> The code used is attached in Appendix.</w:t>
      </w:r>
    </w:p>
    <w:p w:rsidR="005A2942" w:rsidRPr="002462BF" w:rsidRDefault="005A2942" w:rsidP="009C12A9">
      <w:pPr>
        <w:spacing w:line="480" w:lineRule="auto"/>
        <w:jc w:val="both"/>
        <w:rPr>
          <w:rFonts w:ascii="Garamond" w:hAnsi="Garamond"/>
        </w:rPr>
      </w:pPr>
    </w:p>
    <w:p w:rsidR="005A2942" w:rsidRPr="002462BF" w:rsidRDefault="005A2942" w:rsidP="00F3071B">
      <w:pPr>
        <w:pStyle w:val="Heading1"/>
        <w:rPr>
          <w:rFonts w:ascii="Garamond" w:hAnsi="Garamond"/>
        </w:rPr>
      </w:pPr>
      <w:bookmarkStart w:id="5" w:name="_Toc267568308"/>
      <w:bookmarkStart w:id="6" w:name="_Toc267568447"/>
      <w:r w:rsidRPr="002462BF">
        <w:rPr>
          <w:rFonts w:ascii="Garamond" w:hAnsi="Garamond"/>
        </w:rPr>
        <w:t>2 The Normal Inverse Gaussian Framework</w:t>
      </w:r>
      <w:bookmarkEnd w:id="5"/>
      <w:bookmarkEnd w:id="6"/>
    </w:p>
    <w:p w:rsidR="005A2942" w:rsidRPr="00DF362C" w:rsidRDefault="00FE253C" w:rsidP="009C12A9">
      <w:pPr>
        <w:spacing w:line="480" w:lineRule="auto"/>
        <w:jc w:val="both"/>
      </w:pPr>
      <w:r w:rsidRPr="00DF362C">
        <w:t xml:space="preserve">The Normal Inverse Gaussian process is a </w:t>
      </w:r>
      <w:r w:rsidR="006B4D11" w:rsidRPr="00DF362C">
        <w:t xml:space="preserve">particular </w:t>
      </w:r>
      <w:r w:rsidRPr="00DF362C">
        <w:t>kind of Levy process</w:t>
      </w:r>
      <w:r w:rsidR="006B4D11" w:rsidRPr="00DF362C">
        <w:t>es</w:t>
      </w:r>
      <w:r w:rsidRPr="00DF362C">
        <w:t>; hence, we will start our discussion of NIG from the latter.</w:t>
      </w:r>
    </w:p>
    <w:p w:rsidR="00FE253C" w:rsidRPr="00DF362C" w:rsidRDefault="00FE253C" w:rsidP="00FE253C">
      <w:pPr>
        <w:spacing w:line="480" w:lineRule="auto"/>
        <w:jc w:val="both"/>
      </w:pPr>
      <w:r w:rsidRPr="00DF362C">
        <w:t xml:space="preserve">A Levy process is a stochastically continuous process with stationary and independent increments. </w:t>
      </w:r>
      <w:r w:rsidR="00731141" w:rsidRPr="00DF362C">
        <w:t>Therefore</w:t>
      </w:r>
      <w:r w:rsidRPr="00DF362C">
        <w:t>, it has a characteristic exponent (</w:t>
      </w:r>
      <w:proofErr w:type="gramStart"/>
      <w:r w:rsidRPr="00DF362C">
        <w:t>κ(</w:t>
      </w:r>
      <w:proofErr w:type="gramEnd"/>
      <w:r w:rsidRPr="00DF362C">
        <w:t>ξ)) that is defined by a so-called Levy triplet (</w:t>
      </w:r>
      <w:r w:rsidR="00960FE5" w:rsidRPr="00DF362C">
        <w:t>α</w:t>
      </w:r>
      <w:r w:rsidRPr="00DF362C">
        <w:t>, σ, ν) as follows,</w:t>
      </w:r>
    </w:p>
    <w:p w:rsidR="00FE253C" w:rsidRPr="00DF362C" w:rsidRDefault="00FE253C" w:rsidP="00FE253C">
      <w:pPr>
        <w:jc w:val="both"/>
      </w:pPr>
    </w:p>
    <w:p w:rsidR="00FE253C" w:rsidRPr="00DF362C" w:rsidRDefault="00FE253C" w:rsidP="00FE253C">
      <w:pPr>
        <w:jc w:val="center"/>
      </w:pPr>
      <w:proofErr w:type="gramStart"/>
      <w:r w:rsidRPr="00DF362C">
        <w:t>E[</w:t>
      </w:r>
      <w:proofErr w:type="gramEnd"/>
      <w:r w:rsidRPr="00DF362C">
        <w:t>exp(iξX</w:t>
      </w:r>
      <w:r w:rsidRPr="00DF362C">
        <w:rPr>
          <w:vertAlign w:val="subscript"/>
        </w:rPr>
        <w:t>t</w:t>
      </w:r>
      <w:r w:rsidRPr="00DF362C">
        <w:t>)] = exp(tκ(iξ)) = exp{t(i</w:t>
      </w:r>
      <w:r w:rsidR="00960FE5" w:rsidRPr="00DF362C">
        <w:t>α</w:t>
      </w:r>
      <w:r w:rsidRPr="00DF362C">
        <w:t>ξ – σ</w:t>
      </w:r>
      <w:r w:rsidRPr="00DF362C">
        <w:rPr>
          <w:vertAlign w:val="superscript"/>
        </w:rPr>
        <w:t>2</w:t>
      </w:r>
      <w:r w:rsidRPr="00DF362C">
        <w:t>ξ</w:t>
      </w:r>
      <w:r w:rsidRPr="00DF362C">
        <w:rPr>
          <w:vertAlign w:val="superscript"/>
        </w:rPr>
        <w:t>2</w:t>
      </w:r>
      <w:r w:rsidRPr="00DF362C">
        <w:t>/2 + ∫</w:t>
      </w:r>
      <w:r w:rsidRPr="00DF362C">
        <w:rPr>
          <w:vertAlign w:val="subscript"/>
        </w:rPr>
        <w:t>R</w:t>
      </w:r>
      <w:r w:rsidRPr="00DF362C">
        <w:t>(e</w:t>
      </w:r>
      <w:r w:rsidRPr="00DF362C">
        <w:rPr>
          <w:vertAlign w:val="superscript"/>
        </w:rPr>
        <w:t xml:space="preserve">iξx </w:t>
      </w:r>
      <w:r w:rsidRPr="00DF362C">
        <w:t>– 1 – iξx</w:t>
      </w:r>
      <w:r w:rsidRPr="00DF362C">
        <w:rPr>
          <w:b/>
        </w:rPr>
        <w:t>1</w:t>
      </w:r>
      <w:r w:rsidRPr="00DF362C">
        <w:rPr>
          <w:vertAlign w:val="subscript"/>
        </w:rPr>
        <w:t>{|x|&lt;1}</w:t>
      </w:r>
      <w:r w:rsidRPr="00DF362C">
        <w:t>) ν(dx))}</w:t>
      </w:r>
    </w:p>
    <w:p w:rsidR="00FE253C" w:rsidRPr="00DF362C" w:rsidRDefault="00FE253C" w:rsidP="00FE253C">
      <w:pPr>
        <w:jc w:val="center"/>
      </w:pPr>
    </w:p>
    <w:p w:rsidR="00FE253C" w:rsidRPr="00DF362C" w:rsidRDefault="00FE253C" w:rsidP="00FE253C">
      <w:pPr>
        <w:jc w:val="both"/>
      </w:pPr>
    </w:p>
    <w:p w:rsidR="00FE253C" w:rsidRPr="00DF362C" w:rsidRDefault="00FE253C" w:rsidP="00F96563">
      <w:pPr>
        <w:spacing w:line="480" w:lineRule="auto"/>
        <w:jc w:val="both"/>
      </w:pPr>
      <w:r w:rsidRPr="00DF362C">
        <w:t xml:space="preserve">where </w:t>
      </w:r>
      <w:r w:rsidR="00960FE5" w:rsidRPr="00DF362C">
        <w:t>α</w:t>
      </w:r>
      <w:r w:rsidRPr="00DF362C">
        <w:t xml:space="preserve">,ξ є R, </w:t>
      </w:r>
      <w:r w:rsidRPr="00DF362C">
        <w:rPr>
          <w:i/>
        </w:rPr>
        <w:t>σ</w:t>
      </w:r>
      <w:r w:rsidRPr="00DF362C">
        <w:t xml:space="preserve"> є R</w:t>
      </w:r>
      <w:r w:rsidRPr="00DF362C">
        <w:rPr>
          <w:vertAlign w:val="subscript"/>
        </w:rPr>
        <w:t>+</w:t>
      </w:r>
      <w:r w:rsidRPr="00DF362C">
        <w:t xml:space="preserve">, and </w:t>
      </w:r>
      <w:r w:rsidRPr="00DF362C">
        <w:rPr>
          <w:i/>
        </w:rPr>
        <w:t>ν</w:t>
      </w:r>
      <w:r w:rsidRPr="00DF362C">
        <w:t xml:space="preserve"> is a measure on R\{0} which satisfies ∫</w:t>
      </w:r>
      <w:r w:rsidRPr="00DF362C">
        <w:rPr>
          <w:vertAlign w:val="subscript"/>
        </w:rPr>
        <w:t>R</w:t>
      </w:r>
      <w:r w:rsidRPr="00DF362C">
        <w:t>(</w:t>
      </w:r>
      <w:r w:rsidRPr="00DF362C">
        <w:rPr>
          <w:i/>
        </w:rPr>
        <w:t>x</w:t>
      </w:r>
      <w:r w:rsidRPr="00DF362C">
        <w:rPr>
          <w:vertAlign w:val="superscript"/>
        </w:rPr>
        <w:t>2</w:t>
      </w:r>
      <w:r w:rsidRPr="00DF362C">
        <w:t>Λ1)</w:t>
      </w:r>
      <w:r w:rsidRPr="00DF362C">
        <w:rPr>
          <w:i/>
        </w:rPr>
        <w:t>ν</w:t>
      </w:r>
      <w:r w:rsidRPr="00DF362C">
        <w:t>(d</w:t>
      </w:r>
      <w:r w:rsidRPr="00DF362C">
        <w:rPr>
          <w:i/>
        </w:rPr>
        <w:t>x</w:t>
      </w:r>
      <w:r w:rsidRPr="00DF362C">
        <w:t>) &lt; ∞.</w:t>
      </w:r>
    </w:p>
    <w:p w:rsidR="00FE253C" w:rsidRPr="00DF362C" w:rsidRDefault="00FE253C" w:rsidP="00FE253C">
      <w:pPr>
        <w:spacing w:line="480" w:lineRule="auto"/>
        <w:jc w:val="both"/>
      </w:pPr>
      <w:r w:rsidRPr="00DF362C">
        <w:t>The finite and infinite variation cases refer to the integral ∫</w:t>
      </w:r>
      <w:r w:rsidRPr="00DF362C">
        <w:rPr>
          <w:vertAlign w:val="subscript"/>
        </w:rPr>
        <w:t>|x|&lt;1</w:t>
      </w:r>
      <w:r w:rsidRPr="00DF362C">
        <w:t xml:space="preserve">|x| </w:t>
      </w:r>
      <w:proofErr w:type="gramStart"/>
      <w:r w:rsidRPr="00DF362C">
        <w:rPr>
          <w:i/>
        </w:rPr>
        <w:t>ν</w:t>
      </w:r>
      <w:r w:rsidRPr="00DF362C">
        <w:t>(</w:t>
      </w:r>
      <w:proofErr w:type="gramEnd"/>
      <w:r w:rsidRPr="00DF362C">
        <w:t>d</w:t>
      </w:r>
      <w:r w:rsidRPr="00DF362C">
        <w:rPr>
          <w:i/>
        </w:rPr>
        <w:t>x</w:t>
      </w:r>
      <w:r w:rsidRPr="00DF362C">
        <w:t xml:space="preserve">) being finite or infinite. More details are given in </w:t>
      </w:r>
      <w:r w:rsidR="00AB2C0B" w:rsidRPr="00DF362C">
        <w:t>the book</w:t>
      </w:r>
      <w:r w:rsidRPr="00DF362C">
        <w:t>s by Bertoin [10] and Sato [11].</w:t>
      </w:r>
    </w:p>
    <w:p w:rsidR="00FE253C" w:rsidRPr="00DF362C" w:rsidRDefault="00FE253C" w:rsidP="00FE253C">
      <w:pPr>
        <w:jc w:val="both"/>
      </w:pPr>
      <w:r w:rsidRPr="00DF362C">
        <w:t xml:space="preserve">In case </w:t>
      </w:r>
      <w:r w:rsidR="001170A4" w:rsidRPr="00DF362C">
        <w:t>a</w:t>
      </w:r>
      <w:r w:rsidRPr="00DF362C">
        <w:t xml:space="preserve"> Levy process </w:t>
      </w:r>
      <w:r w:rsidR="00731141" w:rsidRPr="00DF362C">
        <w:t>L</w:t>
      </w:r>
      <w:r w:rsidRPr="00DF362C">
        <w:rPr>
          <w:vertAlign w:val="subscript"/>
        </w:rPr>
        <w:t>t</w:t>
      </w:r>
      <w:r w:rsidRPr="00DF362C">
        <w:t xml:space="preserve"> is a BM or a Poisson process, the stock price model based on </w:t>
      </w:r>
    </w:p>
    <w:p w:rsidR="00FE253C" w:rsidRPr="00DF362C" w:rsidRDefault="00FE253C" w:rsidP="00FE253C">
      <w:pPr>
        <w:spacing w:line="480" w:lineRule="auto"/>
        <w:jc w:val="both"/>
      </w:pPr>
    </w:p>
    <w:p w:rsidR="00FE253C" w:rsidRPr="00DF362C" w:rsidRDefault="00FE253C" w:rsidP="009274C0">
      <w:pPr>
        <w:jc w:val="center"/>
      </w:pPr>
      <w:r w:rsidRPr="00DF362C">
        <w:t>S</w:t>
      </w:r>
      <w:r w:rsidRPr="00DF362C">
        <w:rPr>
          <w:vertAlign w:val="subscript"/>
        </w:rPr>
        <w:t>t</w:t>
      </w:r>
      <w:r w:rsidRPr="00DF362C">
        <w:t xml:space="preserve"> = S</w:t>
      </w:r>
      <w:r w:rsidRPr="00DF362C">
        <w:rPr>
          <w:vertAlign w:val="subscript"/>
        </w:rPr>
        <w:t>0</w:t>
      </w:r>
      <w:r w:rsidRPr="00DF362C">
        <w:t>*</w:t>
      </w:r>
      <w:proofErr w:type="gramStart"/>
      <w:r w:rsidRPr="00DF362C">
        <w:t>exp(</w:t>
      </w:r>
      <w:proofErr w:type="gramEnd"/>
      <w:r w:rsidR="00731141" w:rsidRPr="00DF362C">
        <w:t>L</w:t>
      </w:r>
      <w:r w:rsidRPr="00DF362C">
        <w:rPr>
          <w:vertAlign w:val="subscript"/>
        </w:rPr>
        <w:t>t</w:t>
      </w:r>
      <w:r w:rsidRPr="00DF362C">
        <w:t>)</w:t>
      </w:r>
    </w:p>
    <w:p w:rsidR="009274C0" w:rsidRPr="00DF362C" w:rsidRDefault="009274C0" w:rsidP="009274C0">
      <w:pPr>
        <w:jc w:val="center"/>
      </w:pPr>
    </w:p>
    <w:p w:rsidR="009274C0" w:rsidRPr="00DF362C" w:rsidRDefault="009274C0" w:rsidP="009274C0">
      <w:pPr>
        <w:jc w:val="center"/>
      </w:pPr>
    </w:p>
    <w:p w:rsidR="00FE253C" w:rsidRPr="00DF362C" w:rsidRDefault="00FE253C" w:rsidP="00FE253C">
      <w:pPr>
        <w:spacing w:line="480" w:lineRule="auto"/>
        <w:jc w:val="both"/>
      </w:pPr>
      <w:proofErr w:type="gramStart"/>
      <w:r w:rsidRPr="00DF362C">
        <w:t>is</w:t>
      </w:r>
      <w:proofErr w:type="gramEnd"/>
      <w:r w:rsidRPr="00DF362C">
        <w:t xml:space="preserve"> complete and the risk-neutral measure will, correspondingly, be unique. In all the other cases, however, the model is incomplete, and there are many risk-neutral martingale measures Q making </w:t>
      </w:r>
      <w:r w:rsidR="00731141" w:rsidRPr="00DF362C">
        <w:t>L</w:t>
      </w:r>
      <w:r w:rsidRPr="00DF362C">
        <w:rPr>
          <w:vertAlign w:val="subscript"/>
        </w:rPr>
        <w:t>t</w:t>
      </w:r>
      <w:r w:rsidRPr="00DF362C">
        <w:t xml:space="preserve"> a Levy process and satisfying</w:t>
      </w:r>
    </w:p>
    <w:p w:rsidR="00FE253C" w:rsidRPr="00DF362C" w:rsidRDefault="00FE253C" w:rsidP="00FE253C">
      <w:pPr>
        <w:jc w:val="center"/>
      </w:pPr>
      <w:proofErr w:type="gramStart"/>
      <w:r w:rsidRPr="00DF362C">
        <w:lastRenderedPageBreak/>
        <w:t>exp(</w:t>
      </w:r>
      <w:proofErr w:type="gramEnd"/>
      <w:r w:rsidRPr="00DF362C">
        <w:t>rt) = E</w:t>
      </w:r>
      <w:r w:rsidRPr="00DF362C">
        <w:rPr>
          <w:vertAlign w:val="superscript"/>
        </w:rPr>
        <w:t>Q</w:t>
      </w:r>
      <w:r w:rsidRPr="00DF362C">
        <w:t>[exp(</w:t>
      </w:r>
      <w:r w:rsidR="00731141" w:rsidRPr="00DF362C">
        <w:t>L</w:t>
      </w:r>
      <w:r w:rsidRPr="00DF362C">
        <w:rPr>
          <w:vertAlign w:val="subscript"/>
        </w:rPr>
        <w:t>t</w:t>
      </w:r>
      <w:r w:rsidRPr="00DF362C">
        <w:t>)] = exp{tκ</w:t>
      </w:r>
      <w:r w:rsidRPr="00DF362C">
        <w:rPr>
          <w:vertAlign w:val="superscript"/>
        </w:rPr>
        <w:t>Q</w:t>
      </w:r>
      <w:r w:rsidRPr="00DF362C">
        <w:t>(1)}</w:t>
      </w:r>
    </w:p>
    <w:p w:rsidR="00FE253C" w:rsidRPr="00DF362C" w:rsidRDefault="00FE253C" w:rsidP="00FE253C">
      <w:pPr>
        <w:jc w:val="center"/>
      </w:pPr>
    </w:p>
    <w:p w:rsidR="00FE253C" w:rsidRPr="00DF362C" w:rsidRDefault="00FE253C" w:rsidP="00FE253C">
      <w:pPr>
        <w:jc w:val="center"/>
      </w:pPr>
    </w:p>
    <w:p w:rsidR="00FE253C" w:rsidRPr="00DF362C" w:rsidRDefault="00FE253C" w:rsidP="003226A2">
      <w:pPr>
        <w:spacing w:line="480" w:lineRule="auto"/>
        <w:jc w:val="both"/>
      </w:pPr>
      <w:proofErr w:type="gramStart"/>
      <w:r w:rsidRPr="00DF362C">
        <w:t>where</w:t>
      </w:r>
      <w:proofErr w:type="gramEnd"/>
      <w:r w:rsidRPr="00DF362C">
        <w:t xml:space="preserve"> </w:t>
      </w:r>
      <w:r w:rsidRPr="00DF362C">
        <w:rPr>
          <w:i/>
        </w:rPr>
        <w:t>κ</w:t>
      </w:r>
      <w:r w:rsidRPr="00DF362C">
        <w:rPr>
          <w:vertAlign w:val="superscript"/>
        </w:rPr>
        <w:t>Q</w:t>
      </w:r>
      <w:r w:rsidRPr="00DF362C">
        <w:t xml:space="preserve"> is the characteristic exponent of </w:t>
      </w:r>
      <w:r w:rsidR="00731141" w:rsidRPr="00DF362C">
        <w:t>L</w:t>
      </w:r>
      <w:r w:rsidRPr="00DF362C">
        <w:rPr>
          <w:vertAlign w:val="subscript"/>
        </w:rPr>
        <w:t>t</w:t>
      </w:r>
      <w:r w:rsidRPr="00DF362C">
        <w:t xml:space="preserve"> under Q. If this Levy process is exponentially tilted, i.e. </w:t>
      </w:r>
    </w:p>
    <w:p w:rsidR="00FE253C" w:rsidRPr="00DF362C" w:rsidRDefault="00FE253C" w:rsidP="001170A4">
      <w:pPr>
        <w:ind w:right="-360"/>
        <w:jc w:val="both"/>
      </w:pPr>
    </w:p>
    <w:p w:rsidR="00FE253C" w:rsidRPr="00DF362C" w:rsidRDefault="00FE253C" w:rsidP="00FE253C">
      <w:pPr>
        <w:spacing w:line="480" w:lineRule="auto"/>
        <w:ind w:right="-360"/>
        <w:jc w:val="center"/>
      </w:pPr>
      <w:proofErr w:type="gramStart"/>
      <w:r w:rsidRPr="00DF362C">
        <w:t>κ</w:t>
      </w:r>
      <w:r w:rsidRPr="00DF362C">
        <w:rPr>
          <w:vertAlign w:val="superscript"/>
        </w:rPr>
        <w:t>Q</w:t>
      </w:r>
      <w:r w:rsidRPr="00DF362C">
        <w:t>(</w:t>
      </w:r>
      <w:proofErr w:type="gramEnd"/>
      <w:r w:rsidRPr="00DF362C">
        <w:t>x) = κ(x + θ) - κ(θ)</w:t>
      </w:r>
    </w:p>
    <w:p w:rsidR="00FE253C" w:rsidRPr="00DF362C" w:rsidRDefault="00FE253C" w:rsidP="00FE253C">
      <w:pPr>
        <w:ind w:right="-360"/>
        <w:jc w:val="center"/>
      </w:pPr>
    </w:p>
    <w:p w:rsidR="00FE253C" w:rsidRPr="00DF362C" w:rsidRDefault="00FE253C" w:rsidP="003226A2">
      <w:pPr>
        <w:spacing w:line="480" w:lineRule="auto"/>
        <w:jc w:val="both"/>
      </w:pPr>
      <w:proofErr w:type="gramStart"/>
      <w:r w:rsidRPr="00DF362C">
        <w:t>the</w:t>
      </w:r>
      <w:proofErr w:type="gramEnd"/>
      <w:r w:rsidRPr="00DF362C">
        <w:t xml:space="preserve"> equation κ</w:t>
      </w:r>
      <w:r w:rsidRPr="00DF362C">
        <w:rPr>
          <w:vertAlign w:val="superscript"/>
        </w:rPr>
        <w:t>Q</w:t>
      </w:r>
      <w:r w:rsidRPr="00DF362C">
        <w:t>(1) = r has either a unique solution θ</w:t>
      </w:r>
      <w:r w:rsidRPr="00DF362C">
        <w:rPr>
          <w:vertAlign w:val="subscript"/>
        </w:rPr>
        <w:t>0</w:t>
      </w:r>
      <w:r w:rsidRPr="00DF362C">
        <w:t xml:space="preserve"> or none. In the former case, the tails are typically light and the corresponding κ</w:t>
      </w:r>
      <w:r w:rsidRPr="00DF362C">
        <w:rPr>
          <w:vertAlign w:val="superscript"/>
        </w:rPr>
        <w:t>Q</w:t>
      </w:r>
      <w:r w:rsidRPr="00DF362C">
        <w:t xml:space="preserve"> is called the Essher transform, and in the latter </w:t>
      </w:r>
      <w:r w:rsidR="00731141" w:rsidRPr="00DF362C">
        <w:t>case</w:t>
      </w:r>
      <w:r w:rsidR="00DE416B" w:rsidRPr="00DF362C">
        <w:t xml:space="preserve"> </w:t>
      </w:r>
      <w:r w:rsidRPr="00DF362C">
        <w:t>the tails are typically heavy.</w:t>
      </w:r>
    </w:p>
    <w:p w:rsidR="006B4D11" w:rsidRPr="00DF362C" w:rsidRDefault="00EF2443" w:rsidP="003226A2">
      <w:pPr>
        <w:spacing w:line="480" w:lineRule="auto"/>
        <w:jc w:val="both"/>
      </w:pPr>
      <w:r w:rsidRPr="00DF362C">
        <w:t>The NIG process L</w:t>
      </w:r>
      <w:r w:rsidRPr="00DF362C">
        <w:rPr>
          <w:vertAlign w:val="subscript"/>
        </w:rPr>
        <w:t>t</w:t>
      </w:r>
      <w:r w:rsidRPr="00DF362C">
        <w:t xml:space="preserve"> is a Levy process where increments in L</w:t>
      </w:r>
      <w:r w:rsidRPr="00DF362C">
        <w:rPr>
          <w:vertAlign w:val="subscript"/>
        </w:rPr>
        <w:t>t</w:t>
      </w:r>
      <w:r w:rsidRPr="00DF362C">
        <w:t xml:space="preserve"> are distributed according to the NIG distribution.</w:t>
      </w:r>
      <w:r w:rsidR="001170A4" w:rsidRPr="00DF362C">
        <w:t xml:space="preserve"> </w:t>
      </w:r>
      <w:r w:rsidR="006B4D11" w:rsidRPr="00DF362C">
        <w:t>The density of a</w:t>
      </w:r>
      <w:r w:rsidR="00731141" w:rsidRPr="00DF362C">
        <w:t>n</w:t>
      </w:r>
      <w:r w:rsidR="006B4D11" w:rsidRPr="00DF362C">
        <w:t xml:space="preserve"> </w:t>
      </w:r>
      <w:proofErr w:type="gramStart"/>
      <w:r w:rsidR="006B4D11" w:rsidRPr="00DF362C">
        <w:t>NIG(</w:t>
      </w:r>
      <w:proofErr w:type="gramEnd"/>
      <w:r w:rsidR="006B4D11" w:rsidRPr="00DF362C">
        <w:rPr>
          <w:i/>
        </w:rPr>
        <w:t>α</w:t>
      </w:r>
      <w:r w:rsidR="006B4D11" w:rsidRPr="00DF362C">
        <w:t>,</w:t>
      </w:r>
      <w:r w:rsidR="006B4D11" w:rsidRPr="00DF362C">
        <w:rPr>
          <w:i/>
        </w:rPr>
        <w:t>β</w:t>
      </w:r>
      <w:r w:rsidR="006B4D11" w:rsidRPr="00DF362C">
        <w:t>,</w:t>
      </w:r>
      <w:r w:rsidR="006B4D11" w:rsidRPr="00DF362C">
        <w:rPr>
          <w:i/>
        </w:rPr>
        <w:t>μ</w:t>
      </w:r>
      <w:r w:rsidR="006B4D11" w:rsidRPr="00DF362C">
        <w:t>,</w:t>
      </w:r>
      <w:r w:rsidR="006B4D11" w:rsidRPr="00DF362C">
        <w:rPr>
          <w:i/>
        </w:rPr>
        <w:t>δ</w:t>
      </w:r>
      <w:r w:rsidR="006B4D11" w:rsidRPr="00DF362C">
        <w:t xml:space="preserve">) distribution is </w:t>
      </w:r>
    </w:p>
    <w:p w:rsidR="006B4D11" w:rsidRPr="00DF362C" w:rsidRDefault="006B4D11" w:rsidP="00EF2443">
      <w:pPr>
        <w:ind w:right="-360"/>
        <w:jc w:val="both"/>
      </w:pPr>
    </w:p>
    <w:p w:rsidR="006B4D11" w:rsidRPr="00DF362C" w:rsidRDefault="006B4D11" w:rsidP="006B4D11">
      <w:pPr>
        <w:spacing w:line="480" w:lineRule="auto"/>
        <w:ind w:right="-360"/>
        <w:jc w:val="center"/>
      </w:pPr>
      <w:proofErr w:type="gramStart"/>
      <w:r w:rsidRPr="00DF362C">
        <w:t>f(</w:t>
      </w:r>
      <w:proofErr w:type="gramEnd"/>
      <w:r w:rsidRPr="00DF362C">
        <w:t xml:space="preserve">x) = </w:t>
      </w:r>
      <w:r w:rsidR="00C21C6B" w:rsidRPr="00DF362C">
        <w:t>α</w:t>
      </w:r>
      <w:r w:rsidRPr="00DF362C">
        <w:t>δ/π*K</w:t>
      </w:r>
      <w:r w:rsidRPr="00DF362C">
        <w:rPr>
          <w:vertAlign w:val="subscript"/>
        </w:rPr>
        <w:t>1</w:t>
      </w:r>
      <w:r w:rsidRPr="00DF362C">
        <w:t>(α√{δ</w:t>
      </w:r>
      <w:r w:rsidRPr="00DF362C">
        <w:rPr>
          <w:vertAlign w:val="superscript"/>
        </w:rPr>
        <w:t>2</w:t>
      </w:r>
      <w:r w:rsidRPr="00DF362C">
        <w:t xml:space="preserve"> + (x – μ)</w:t>
      </w:r>
      <w:r w:rsidRPr="00DF362C">
        <w:rPr>
          <w:vertAlign w:val="superscript"/>
        </w:rPr>
        <w:t>2</w:t>
      </w:r>
      <w:r w:rsidRPr="00DF362C">
        <w:t>})/√{δ</w:t>
      </w:r>
      <w:r w:rsidRPr="00DF362C">
        <w:rPr>
          <w:vertAlign w:val="superscript"/>
        </w:rPr>
        <w:t>2</w:t>
      </w:r>
      <w:r w:rsidRPr="00DF362C">
        <w:t xml:space="preserve"> + (x – μ)</w:t>
      </w:r>
      <w:r w:rsidRPr="00DF362C">
        <w:rPr>
          <w:vertAlign w:val="superscript"/>
        </w:rPr>
        <w:t>2</w:t>
      </w:r>
      <w:r w:rsidRPr="00DF362C">
        <w:t>}*exp{δ</w:t>
      </w:r>
      <w:r w:rsidR="00F96563" w:rsidRPr="00DF362C">
        <w:t>γ</w:t>
      </w:r>
      <w:r w:rsidRPr="00DF362C">
        <w:t xml:space="preserve"> + β (x – μ)}</w:t>
      </w:r>
    </w:p>
    <w:p w:rsidR="006B4D11" w:rsidRPr="00DF362C" w:rsidRDefault="006B4D11" w:rsidP="00EF2443">
      <w:pPr>
        <w:ind w:right="-360"/>
      </w:pPr>
    </w:p>
    <w:p w:rsidR="006B4D11" w:rsidRPr="00DF362C" w:rsidRDefault="006B4D11" w:rsidP="003226A2">
      <w:pPr>
        <w:spacing w:line="480" w:lineRule="auto"/>
        <w:jc w:val="both"/>
      </w:pPr>
      <w:proofErr w:type="gramStart"/>
      <w:r w:rsidRPr="00DF362C">
        <w:t>where</w:t>
      </w:r>
      <w:proofErr w:type="gramEnd"/>
      <w:r w:rsidRPr="00DF362C">
        <w:t xml:space="preserve"> α, δ ≥ 0, |β| ≤ α, μ є R, </w:t>
      </w:r>
      <w:r w:rsidR="009227F7" w:rsidRPr="00DF362C">
        <w:t>γ</w:t>
      </w:r>
      <w:r w:rsidR="009227F7" w:rsidRPr="00DF362C">
        <w:rPr>
          <w:vertAlign w:val="superscript"/>
        </w:rPr>
        <w:t>2</w:t>
      </w:r>
      <w:r w:rsidR="009227F7" w:rsidRPr="00DF362C">
        <w:t>= α</w:t>
      </w:r>
      <w:r w:rsidR="009227F7" w:rsidRPr="00DF362C">
        <w:rPr>
          <w:vertAlign w:val="superscript"/>
        </w:rPr>
        <w:t>2</w:t>
      </w:r>
      <w:r w:rsidR="009227F7" w:rsidRPr="00DF362C">
        <w:t>- β</w:t>
      </w:r>
      <w:r w:rsidR="009227F7" w:rsidRPr="00DF362C">
        <w:rPr>
          <w:vertAlign w:val="superscript"/>
        </w:rPr>
        <w:t xml:space="preserve"> 2</w:t>
      </w:r>
      <w:r w:rsidR="009227F7" w:rsidRPr="00DF362C">
        <w:t xml:space="preserve">, </w:t>
      </w:r>
      <w:r w:rsidRPr="00DF362C">
        <w:t>and K</w:t>
      </w:r>
      <w:r w:rsidRPr="00DF362C">
        <w:rPr>
          <w:vertAlign w:val="subscript"/>
        </w:rPr>
        <w:t>1</w:t>
      </w:r>
      <w:r w:rsidRPr="00DF362C">
        <w:t xml:space="preserve"> is the modified Bessel function of the </w:t>
      </w:r>
      <w:r w:rsidR="00F96563" w:rsidRPr="00DF362C">
        <w:t>second</w:t>
      </w:r>
      <w:r w:rsidRPr="00DF362C">
        <w:t xml:space="preserve"> kind. The NIG Levy process is a Levy process such that </w:t>
      </w:r>
      <w:r w:rsidR="00731141" w:rsidRPr="00DF362C">
        <w:t>L</w:t>
      </w:r>
      <w:r w:rsidRPr="00DF362C">
        <w:rPr>
          <w:vertAlign w:val="subscript"/>
        </w:rPr>
        <w:t>t</w:t>
      </w:r>
      <w:r w:rsidRPr="00DF362C">
        <w:t xml:space="preserve"> has a</w:t>
      </w:r>
      <w:r w:rsidR="00731141" w:rsidRPr="00DF362C">
        <w:t>n</w:t>
      </w:r>
      <w:r w:rsidRPr="00DF362C">
        <w:t xml:space="preserve"> </w:t>
      </w:r>
      <w:proofErr w:type="gramStart"/>
      <w:r w:rsidRPr="00DF362C">
        <w:t>NIG(</w:t>
      </w:r>
      <w:proofErr w:type="gramEnd"/>
      <w:r w:rsidRPr="00DF362C">
        <w:t>α,β,μt,δt)</w:t>
      </w:r>
      <w:r w:rsidR="001170A4" w:rsidRPr="00DF362C">
        <w:t xml:space="preserve"> distribution, so we set δ</w:t>
      </w:r>
      <w:r w:rsidR="001170A4" w:rsidRPr="00DF362C">
        <w:rPr>
          <w:vertAlign w:val="subscript"/>
        </w:rPr>
        <w:t>t</w:t>
      </w:r>
      <w:r w:rsidR="001170A4" w:rsidRPr="00DF362C">
        <w:t xml:space="preserve"> = δt and</w:t>
      </w:r>
      <w:r w:rsidRPr="00DF362C">
        <w:t xml:space="preserve"> </w:t>
      </w:r>
      <w:r w:rsidR="00F96563" w:rsidRPr="00DF362C">
        <w:t>μ</w:t>
      </w:r>
      <w:r w:rsidR="001170A4" w:rsidRPr="00DF362C">
        <w:rPr>
          <w:vertAlign w:val="subscript"/>
        </w:rPr>
        <w:t>t</w:t>
      </w:r>
      <w:r w:rsidR="001170A4" w:rsidRPr="00DF362C">
        <w:t xml:space="preserve"> = </w:t>
      </w:r>
      <w:r w:rsidR="00F96563" w:rsidRPr="00DF362C">
        <w:t>μ</w:t>
      </w:r>
      <w:r w:rsidR="001170A4" w:rsidRPr="00DF362C">
        <w:t>t</w:t>
      </w:r>
      <w:r w:rsidR="00F96563" w:rsidRPr="00DF362C">
        <w:t>.</w:t>
      </w:r>
      <w:r w:rsidR="001170A4" w:rsidRPr="00DF362C">
        <w:t xml:space="preserve"> </w:t>
      </w:r>
      <w:r w:rsidR="00F96563" w:rsidRPr="00DF362C">
        <w:t>The central moments of the distribution are μ</w:t>
      </w:r>
      <w:r w:rsidR="00F96563" w:rsidRPr="00DF362C">
        <w:rPr>
          <w:vertAlign w:val="subscript"/>
        </w:rPr>
        <w:t>1</w:t>
      </w:r>
      <w:r w:rsidR="00F96563" w:rsidRPr="00DF362C">
        <w:t xml:space="preserve"> = μ</w:t>
      </w:r>
      <w:r w:rsidR="00F96563" w:rsidRPr="00DF362C">
        <w:rPr>
          <w:vertAlign w:val="subscript"/>
        </w:rPr>
        <w:t>t</w:t>
      </w:r>
      <w:r w:rsidR="00F96563" w:rsidRPr="00DF362C">
        <w:t xml:space="preserve"> + δ</w:t>
      </w:r>
      <w:r w:rsidR="00F96563" w:rsidRPr="00DF362C">
        <w:rPr>
          <w:vertAlign w:val="subscript"/>
        </w:rPr>
        <w:t>t</w:t>
      </w:r>
      <w:r w:rsidR="009227F7" w:rsidRPr="00DF362C">
        <w:rPr>
          <w:vertAlign w:val="subscript"/>
        </w:rPr>
        <w:t xml:space="preserve"> </w:t>
      </w:r>
      <w:r w:rsidR="00F96563" w:rsidRPr="00DF362C">
        <w:t>β</w:t>
      </w:r>
      <w:r w:rsidR="00C21C6B" w:rsidRPr="00DF362C">
        <w:t>γ</w:t>
      </w:r>
      <w:r w:rsidR="00C21C6B" w:rsidRPr="00DF362C">
        <w:rPr>
          <w:vertAlign w:val="superscript"/>
        </w:rPr>
        <w:t>-1</w:t>
      </w:r>
      <w:r w:rsidR="009227F7" w:rsidRPr="00DF362C">
        <w:t>, μ</w:t>
      </w:r>
      <w:r w:rsidR="009227F7" w:rsidRPr="00DF362C">
        <w:rPr>
          <w:vertAlign w:val="subscript"/>
        </w:rPr>
        <w:t>2</w:t>
      </w:r>
      <w:r w:rsidR="009227F7" w:rsidRPr="00DF362C">
        <w:t xml:space="preserve"> = δ</w:t>
      </w:r>
      <w:r w:rsidR="009227F7" w:rsidRPr="00DF362C">
        <w:rPr>
          <w:vertAlign w:val="subscript"/>
        </w:rPr>
        <w:t>t</w:t>
      </w:r>
      <w:r w:rsidR="009227F7" w:rsidRPr="00DF362C">
        <w:t>α</w:t>
      </w:r>
      <w:r w:rsidR="009227F7" w:rsidRPr="00DF362C">
        <w:rPr>
          <w:vertAlign w:val="superscript"/>
        </w:rPr>
        <w:t>2</w:t>
      </w:r>
      <w:r w:rsidR="009227F7" w:rsidRPr="00DF362C">
        <w:t>γ</w:t>
      </w:r>
      <w:r w:rsidR="009227F7" w:rsidRPr="00DF362C">
        <w:rPr>
          <w:vertAlign w:val="superscript"/>
        </w:rPr>
        <w:t>-3</w:t>
      </w:r>
      <w:r w:rsidR="009227F7" w:rsidRPr="00DF362C">
        <w:t>, μ</w:t>
      </w:r>
      <w:r w:rsidR="009227F7" w:rsidRPr="00DF362C">
        <w:rPr>
          <w:vertAlign w:val="subscript"/>
        </w:rPr>
        <w:t>3</w:t>
      </w:r>
      <w:r w:rsidR="009227F7" w:rsidRPr="00DF362C">
        <w:t xml:space="preserve"> = 3δ</w:t>
      </w:r>
      <w:r w:rsidR="009227F7" w:rsidRPr="00DF362C">
        <w:rPr>
          <w:vertAlign w:val="subscript"/>
        </w:rPr>
        <w:t>t</w:t>
      </w:r>
      <w:r w:rsidR="009227F7" w:rsidRPr="00DF362C">
        <w:t>βα</w:t>
      </w:r>
      <w:r w:rsidR="009227F7" w:rsidRPr="00DF362C">
        <w:rPr>
          <w:vertAlign w:val="superscript"/>
        </w:rPr>
        <w:t>2</w:t>
      </w:r>
      <w:r w:rsidR="009227F7" w:rsidRPr="00DF362C">
        <w:t>γ</w:t>
      </w:r>
      <w:r w:rsidR="009227F7" w:rsidRPr="00DF362C">
        <w:rPr>
          <w:vertAlign w:val="superscript"/>
        </w:rPr>
        <w:t>-5</w:t>
      </w:r>
      <w:r w:rsidR="009227F7" w:rsidRPr="00DF362C">
        <w:t>, and μ</w:t>
      </w:r>
      <w:r w:rsidR="009227F7" w:rsidRPr="00DF362C">
        <w:rPr>
          <w:vertAlign w:val="subscript"/>
        </w:rPr>
        <w:t>4</w:t>
      </w:r>
      <w:r w:rsidR="009227F7" w:rsidRPr="00DF362C">
        <w:t xml:space="preserve"> = </w:t>
      </w:r>
      <w:proofErr w:type="gramStart"/>
      <w:r w:rsidR="00C21C6B" w:rsidRPr="00DF362C">
        <w:t>3δ</w:t>
      </w:r>
      <w:r w:rsidR="00C21C6B" w:rsidRPr="00DF362C">
        <w:rPr>
          <w:vertAlign w:val="subscript"/>
        </w:rPr>
        <w:t>t</w:t>
      </w:r>
      <w:r w:rsidR="00C21C6B" w:rsidRPr="00DF362C">
        <w:t>α</w:t>
      </w:r>
      <w:r w:rsidR="00C21C6B" w:rsidRPr="00DF362C">
        <w:rPr>
          <w:vertAlign w:val="superscript"/>
        </w:rPr>
        <w:t>2</w:t>
      </w:r>
      <w:r w:rsidR="00C21C6B" w:rsidRPr="00DF362C">
        <w:t>(</w:t>
      </w:r>
      <w:proofErr w:type="gramEnd"/>
      <w:r w:rsidR="00C21C6B" w:rsidRPr="00DF362C">
        <w:t>α</w:t>
      </w:r>
      <w:r w:rsidR="00C21C6B" w:rsidRPr="00DF362C">
        <w:rPr>
          <w:vertAlign w:val="superscript"/>
        </w:rPr>
        <w:t>2</w:t>
      </w:r>
      <w:r w:rsidR="00C21C6B" w:rsidRPr="00DF362C">
        <w:t>+4β</w:t>
      </w:r>
      <w:r w:rsidR="00C21C6B" w:rsidRPr="00DF362C">
        <w:rPr>
          <w:vertAlign w:val="superscript"/>
        </w:rPr>
        <w:t>2</w:t>
      </w:r>
      <w:r w:rsidR="00C21C6B" w:rsidRPr="00DF362C">
        <w:t>)γ</w:t>
      </w:r>
      <w:r w:rsidR="00C21C6B" w:rsidRPr="00DF362C">
        <w:rPr>
          <w:vertAlign w:val="superscript"/>
        </w:rPr>
        <w:t>-7</w:t>
      </w:r>
      <w:r w:rsidR="00C21C6B" w:rsidRPr="00DF362C">
        <w:t xml:space="preserve">. </w:t>
      </w:r>
      <w:r w:rsidR="000F430D" w:rsidRPr="00DF362C">
        <w:t>The class of NIG distributions is closed under convolution. NIG</w:t>
      </w:r>
      <w:r w:rsidRPr="00DF362C">
        <w:t xml:space="preserve"> is a pure jump process and its Levy measure has a density</w:t>
      </w:r>
    </w:p>
    <w:p w:rsidR="006B4D11" w:rsidRPr="00DF362C" w:rsidRDefault="006B4D11" w:rsidP="00EF2443">
      <w:pPr>
        <w:ind w:right="-360"/>
      </w:pPr>
    </w:p>
    <w:p w:rsidR="006B4D11" w:rsidRPr="00DF362C" w:rsidRDefault="006B4D11" w:rsidP="006B4D11">
      <w:pPr>
        <w:spacing w:line="480" w:lineRule="auto"/>
        <w:ind w:right="-360"/>
        <w:jc w:val="center"/>
      </w:pPr>
      <w:proofErr w:type="gramStart"/>
      <w:r w:rsidRPr="00DF362C">
        <w:t>ν(</w:t>
      </w:r>
      <w:proofErr w:type="gramEnd"/>
      <w:r w:rsidRPr="00DF362C">
        <w:t>x;α,β,δ) = δα/(π|x|)*exp{βx}*K</w:t>
      </w:r>
      <w:r w:rsidRPr="00DF362C">
        <w:rPr>
          <w:vertAlign w:val="subscript"/>
        </w:rPr>
        <w:t>1</w:t>
      </w:r>
      <w:r w:rsidRPr="00DF362C">
        <w:t>(α|x|)</w:t>
      </w:r>
    </w:p>
    <w:p w:rsidR="006B4D11" w:rsidRPr="00DF362C" w:rsidRDefault="006B4D11" w:rsidP="00EF2443">
      <w:pPr>
        <w:ind w:right="-360"/>
        <w:jc w:val="center"/>
      </w:pPr>
    </w:p>
    <w:p w:rsidR="006B4D11" w:rsidRPr="00DF362C" w:rsidRDefault="006B4D11" w:rsidP="006B4D11">
      <w:pPr>
        <w:spacing w:line="480" w:lineRule="auto"/>
        <w:ind w:right="-360"/>
        <w:jc w:val="both"/>
      </w:pPr>
      <w:r w:rsidRPr="00DF362C">
        <w:t>Hence, the characteristic exponent becomes</w:t>
      </w:r>
    </w:p>
    <w:p w:rsidR="006B4D11" w:rsidRPr="00DF362C" w:rsidRDefault="006B4D11" w:rsidP="001170A4">
      <w:pPr>
        <w:ind w:right="-360"/>
        <w:jc w:val="both"/>
      </w:pPr>
    </w:p>
    <w:p w:rsidR="006B4D11" w:rsidRPr="00DF362C" w:rsidRDefault="006B4D11" w:rsidP="006B4D11">
      <w:pPr>
        <w:spacing w:line="480" w:lineRule="auto"/>
        <w:ind w:right="-360"/>
        <w:jc w:val="center"/>
      </w:pPr>
      <w:proofErr w:type="gramStart"/>
      <w:r w:rsidRPr="00DF362C">
        <w:t>κ(</w:t>
      </w:r>
      <w:proofErr w:type="gramEnd"/>
      <w:r w:rsidRPr="00DF362C">
        <w:t>ξ) = μξ + δ[(α</w:t>
      </w:r>
      <w:r w:rsidRPr="00DF362C">
        <w:rPr>
          <w:vertAlign w:val="superscript"/>
        </w:rPr>
        <w:t>2</w:t>
      </w:r>
      <w:r w:rsidRPr="00DF362C">
        <w:t xml:space="preserve"> – β</w:t>
      </w:r>
      <w:r w:rsidRPr="00DF362C">
        <w:rPr>
          <w:vertAlign w:val="superscript"/>
        </w:rPr>
        <w:t>2</w:t>
      </w:r>
      <w:r w:rsidRPr="00DF362C">
        <w:t>)</w:t>
      </w:r>
      <w:r w:rsidRPr="00DF362C">
        <w:rPr>
          <w:vertAlign w:val="superscript"/>
        </w:rPr>
        <w:t>1/2</w:t>
      </w:r>
      <w:r w:rsidRPr="00DF362C">
        <w:t xml:space="preserve"> – (α</w:t>
      </w:r>
      <w:r w:rsidRPr="00DF362C">
        <w:rPr>
          <w:vertAlign w:val="superscript"/>
        </w:rPr>
        <w:t>2</w:t>
      </w:r>
      <w:r w:rsidRPr="00DF362C">
        <w:t xml:space="preserve"> – (β + ξ)</w:t>
      </w:r>
      <w:r w:rsidRPr="00DF362C">
        <w:rPr>
          <w:vertAlign w:val="superscript"/>
        </w:rPr>
        <w:t>2</w:t>
      </w:r>
      <w:r w:rsidRPr="00DF362C">
        <w:t>)</w:t>
      </w:r>
      <w:r w:rsidRPr="00DF362C">
        <w:rPr>
          <w:vertAlign w:val="superscript"/>
        </w:rPr>
        <w:t>1/2</w:t>
      </w:r>
      <w:r w:rsidRPr="00DF362C">
        <w:t>]</w:t>
      </w:r>
    </w:p>
    <w:p w:rsidR="006B4D11" w:rsidRPr="00DF362C" w:rsidRDefault="00431FEC" w:rsidP="006B4D11">
      <w:pPr>
        <w:spacing w:line="480" w:lineRule="auto"/>
        <w:ind w:right="-360"/>
        <w:jc w:val="both"/>
      </w:pPr>
      <w:proofErr w:type="gramStart"/>
      <w:r w:rsidRPr="00DF362C">
        <w:lastRenderedPageBreak/>
        <w:t>a</w:t>
      </w:r>
      <w:r w:rsidR="006B4D11" w:rsidRPr="00DF362C">
        <w:t>nd</w:t>
      </w:r>
      <w:proofErr w:type="gramEnd"/>
      <w:r w:rsidR="006B4D11" w:rsidRPr="00DF362C">
        <w:t xml:space="preserve"> the Levy-Khintchine formula corresponding to this exponent is</w:t>
      </w:r>
    </w:p>
    <w:p w:rsidR="006B4D11" w:rsidRPr="00DF362C" w:rsidRDefault="006B4D11" w:rsidP="001170A4">
      <w:pPr>
        <w:ind w:right="-360"/>
        <w:jc w:val="both"/>
      </w:pPr>
    </w:p>
    <w:p w:rsidR="006B4D11" w:rsidRPr="00DF362C" w:rsidRDefault="006B4D11" w:rsidP="001170A4">
      <w:pPr>
        <w:ind w:right="-360"/>
        <w:jc w:val="center"/>
      </w:pPr>
      <w:r w:rsidRPr="00DF362C">
        <w:t>κ(ξ) = ∫</w:t>
      </w:r>
      <w:r w:rsidRPr="00DF362C">
        <w:rPr>
          <w:vertAlign w:val="subscript"/>
        </w:rPr>
        <w:t>|x|≥1</w:t>
      </w:r>
      <w:r w:rsidRPr="00DF362C">
        <w:t>(1 – e</w:t>
      </w:r>
      <w:r w:rsidRPr="00DF362C">
        <w:rPr>
          <w:vertAlign w:val="superscript"/>
        </w:rPr>
        <w:t>iξx</w:t>
      </w:r>
      <w:r w:rsidRPr="00DF362C">
        <w:t>) ν(x;α,β,δ)dx + ∫</w:t>
      </w:r>
      <w:r w:rsidRPr="00DF362C">
        <w:rPr>
          <w:vertAlign w:val="subscript"/>
        </w:rPr>
        <w:t>|x|&lt;1</w:t>
      </w:r>
      <w:r w:rsidRPr="00DF362C">
        <w:t>(1 – e</w:t>
      </w:r>
      <w:r w:rsidRPr="00DF362C">
        <w:rPr>
          <w:vertAlign w:val="superscript"/>
        </w:rPr>
        <w:t>iξx</w:t>
      </w:r>
      <w:r w:rsidRPr="00DF362C">
        <w:t xml:space="preserve"> - iξx) ν(x;α,β,δ)dx + iξγ</w:t>
      </w:r>
    </w:p>
    <w:p w:rsidR="006B4D11" w:rsidRPr="00DF362C" w:rsidRDefault="006B4D11" w:rsidP="006B4D11">
      <w:pPr>
        <w:spacing w:line="480" w:lineRule="auto"/>
        <w:ind w:right="-360"/>
        <w:jc w:val="center"/>
      </w:pPr>
    </w:p>
    <w:p w:rsidR="006B4D11" w:rsidRPr="00DF362C" w:rsidRDefault="006B4D11" w:rsidP="003226A2">
      <w:pPr>
        <w:spacing w:line="480" w:lineRule="auto"/>
      </w:pPr>
      <w:proofErr w:type="gramStart"/>
      <w:r w:rsidRPr="00DF362C">
        <w:t>where</w:t>
      </w:r>
      <w:proofErr w:type="gramEnd"/>
      <w:r w:rsidRPr="00DF362C">
        <w:t xml:space="preserve"> γ = 2</w:t>
      </w:r>
      <w:r w:rsidRPr="00DF362C">
        <w:rPr>
          <w:i/>
        </w:rPr>
        <w:t>δα/</w:t>
      </w:r>
      <w:r w:rsidRPr="00DF362C">
        <w:t>π * ∫</w:t>
      </w:r>
      <w:r w:rsidRPr="00DF362C">
        <w:rPr>
          <w:vertAlign w:val="subscript"/>
        </w:rPr>
        <w:t>0</w:t>
      </w:r>
      <w:r w:rsidRPr="00DF362C">
        <w:rPr>
          <w:vertAlign w:val="superscript"/>
        </w:rPr>
        <w:t>1</w:t>
      </w:r>
      <w:r w:rsidRPr="00DF362C">
        <w:t xml:space="preserve"> sinh(</w:t>
      </w:r>
      <w:r w:rsidRPr="00DF362C">
        <w:rPr>
          <w:i/>
        </w:rPr>
        <w:t>βx</w:t>
      </w:r>
      <w:r w:rsidRPr="00DF362C">
        <w:t>) K</w:t>
      </w:r>
      <w:r w:rsidRPr="00DF362C">
        <w:rPr>
          <w:vertAlign w:val="subscript"/>
        </w:rPr>
        <w:t>1</w:t>
      </w:r>
      <w:r w:rsidRPr="00DF362C">
        <w:t>(</w:t>
      </w:r>
      <w:r w:rsidRPr="00DF362C">
        <w:rPr>
          <w:i/>
        </w:rPr>
        <w:t>αx</w:t>
      </w:r>
      <w:r w:rsidRPr="00DF362C">
        <w:t xml:space="preserve">)dx . Under the Esscher measure, </w:t>
      </w:r>
      <w:r w:rsidR="00731141" w:rsidRPr="00DF362C">
        <w:t>L</w:t>
      </w:r>
      <w:r w:rsidRPr="00DF362C">
        <w:rPr>
          <w:vertAlign w:val="subscript"/>
        </w:rPr>
        <w:t>t</w:t>
      </w:r>
      <w:r w:rsidRPr="00DF362C">
        <w:t xml:space="preserve"> is still a NIG Levy process with the same </w:t>
      </w:r>
      <w:r w:rsidRPr="00DF362C">
        <w:rPr>
          <w:i/>
        </w:rPr>
        <w:t>α</w:t>
      </w:r>
      <w:proofErr w:type="gramStart"/>
      <w:r w:rsidRPr="00DF362C">
        <w:t>,</w:t>
      </w:r>
      <w:r w:rsidRPr="00DF362C">
        <w:rPr>
          <w:i/>
        </w:rPr>
        <w:t>μ,δ</w:t>
      </w:r>
      <w:proofErr w:type="gramEnd"/>
      <w:r w:rsidRPr="00DF362C">
        <w:t xml:space="preserve"> but </w:t>
      </w:r>
      <w:r w:rsidRPr="00DF362C">
        <w:rPr>
          <w:i/>
        </w:rPr>
        <w:t>β</w:t>
      </w:r>
      <w:r w:rsidRPr="00DF362C">
        <w:t xml:space="preserve"> replaced by</w:t>
      </w:r>
    </w:p>
    <w:p w:rsidR="006B4D11" w:rsidRPr="00DF362C" w:rsidRDefault="006B4D11" w:rsidP="003226A2"/>
    <w:p w:rsidR="006B4D11" w:rsidRPr="00DF362C" w:rsidRDefault="006B4D11" w:rsidP="003226A2">
      <w:pPr>
        <w:spacing w:line="480" w:lineRule="auto"/>
        <w:jc w:val="center"/>
      </w:pPr>
      <w:r w:rsidRPr="00DF362C">
        <w:t>β + θ</w:t>
      </w:r>
      <w:r w:rsidRPr="00DF362C">
        <w:rPr>
          <w:vertAlign w:val="subscript"/>
        </w:rPr>
        <w:t>0</w:t>
      </w:r>
      <w:r w:rsidRPr="00DF362C">
        <w:t xml:space="preserve"> = -1/2 + </w:t>
      </w:r>
      <w:proofErr w:type="gramStart"/>
      <w:r w:rsidRPr="00DF362C">
        <w:t>√{</w:t>
      </w:r>
      <w:proofErr w:type="gramEnd"/>
      <w:r w:rsidRPr="00DF362C">
        <w:t>(μ – r)</w:t>
      </w:r>
      <w:r w:rsidRPr="00DF362C">
        <w:rPr>
          <w:vertAlign w:val="superscript"/>
        </w:rPr>
        <w:t>2</w:t>
      </w:r>
      <w:r w:rsidRPr="00DF362C">
        <w:t>α</w:t>
      </w:r>
      <w:r w:rsidRPr="00DF362C">
        <w:rPr>
          <w:vertAlign w:val="superscript"/>
        </w:rPr>
        <w:t>2</w:t>
      </w:r>
      <w:r w:rsidRPr="00DF362C">
        <w:t>/((μ – r)</w:t>
      </w:r>
      <w:r w:rsidRPr="00DF362C">
        <w:rPr>
          <w:vertAlign w:val="superscript"/>
        </w:rPr>
        <w:t>2</w:t>
      </w:r>
      <w:r w:rsidRPr="00DF362C">
        <w:t xml:space="preserve"> + δ</w:t>
      </w:r>
      <w:r w:rsidRPr="00DF362C">
        <w:rPr>
          <w:vertAlign w:val="superscript"/>
        </w:rPr>
        <w:t>2</w:t>
      </w:r>
      <w:r w:rsidRPr="00DF362C">
        <w:t>) – (μ – r)</w:t>
      </w:r>
      <w:r w:rsidRPr="00DF362C">
        <w:rPr>
          <w:vertAlign w:val="superscript"/>
        </w:rPr>
        <w:t>2</w:t>
      </w:r>
      <w:r w:rsidRPr="00DF362C">
        <w:t>/4δ</w:t>
      </w:r>
      <w:r w:rsidRPr="00DF362C">
        <w:rPr>
          <w:vertAlign w:val="superscript"/>
        </w:rPr>
        <w:t>2</w:t>
      </w:r>
      <w:r w:rsidRPr="00DF362C">
        <w:t>}</w:t>
      </w:r>
    </w:p>
    <w:p w:rsidR="0022799B" w:rsidRPr="00DF362C" w:rsidRDefault="0022799B" w:rsidP="003226A2">
      <w:pPr>
        <w:jc w:val="center"/>
      </w:pPr>
    </w:p>
    <w:p w:rsidR="00FE253C" w:rsidRPr="00DF362C" w:rsidRDefault="003C2578" w:rsidP="003226A2">
      <w:pPr>
        <w:spacing w:line="480" w:lineRule="auto"/>
        <w:jc w:val="both"/>
      </w:pPr>
      <w:r w:rsidRPr="00DF362C">
        <w:t>The NIG process L</w:t>
      </w:r>
      <w:r w:rsidRPr="00DF362C">
        <w:rPr>
          <w:vertAlign w:val="subscript"/>
        </w:rPr>
        <w:t>t</w:t>
      </w:r>
      <w:r w:rsidRPr="00DF362C">
        <w:t xml:space="preserve"> can </w:t>
      </w:r>
      <w:r w:rsidR="00EB09CC" w:rsidRPr="00DF362C">
        <w:t xml:space="preserve">also </w:t>
      </w:r>
      <w:r w:rsidRPr="00DF362C">
        <w:t xml:space="preserve">be represented as a subordinated </w:t>
      </w:r>
      <w:r w:rsidR="00EB09CC" w:rsidRPr="00DF362C">
        <w:t>BM</w:t>
      </w:r>
      <w:r w:rsidRPr="00DF362C">
        <w:t>, L</w:t>
      </w:r>
      <w:r w:rsidRPr="00DF362C">
        <w:rPr>
          <w:vertAlign w:val="subscript"/>
        </w:rPr>
        <w:t>t</w:t>
      </w:r>
      <w:r w:rsidRPr="00DF362C">
        <w:t xml:space="preserve"> =</w:t>
      </w:r>
      <w:r w:rsidR="000F430D" w:rsidRPr="00DF362C">
        <w:t xml:space="preserve"> μ</w:t>
      </w:r>
      <w:r w:rsidR="000F430D" w:rsidRPr="00DF362C">
        <w:rPr>
          <w:vertAlign w:val="subscript"/>
        </w:rPr>
        <w:t xml:space="preserve">t </w:t>
      </w:r>
      <w:r w:rsidR="000F430D" w:rsidRPr="00DF362C">
        <w:t xml:space="preserve">+ </w:t>
      </w:r>
      <w:proofErr w:type="gramStart"/>
      <w:r w:rsidR="000F430D" w:rsidRPr="00DF362C">
        <w:t>w</w:t>
      </w:r>
      <w:r w:rsidR="000F430D" w:rsidRPr="00DF362C">
        <w:rPr>
          <w:vertAlign w:val="subscript"/>
        </w:rPr>
        <w:t>h(</w:t>
      </w:r>
      <w:proofErr w:type="gramEnd"/>
      <w:r w:rsidR="000F430D" w:rsidRPr="00DF362C">
        <w:rPr>
          <w:vertAlign w:val="subscript"/>
        </w:rPr>
        <w:t>t)</w:t>
      </w:r>
      <w:r w:rsidR="000F430D" w:rsidRPr="00DF362C">
        <w:t>, where w</w:t>
      </w:r>
      <w:r w:rsidR="000F430D" w:rsidRPr="00DF362C">
        <w:rPr>
          <w:vertAlign w:val="subscript"/>
        </w:rPr>
        <w:t>t</w:t>
      </w:r>
      <w:r w:rsidR="000F430D" w:rsidRPr="00DF362C">
        <w:t xml:space="preserve"> is a </w:t>
      </w:r>
      <w:r w:rsidR="00EB09CC" w:rsidRPr="00DF362C">
        <w:t>BM</w:t>
      </w:r>
      <w:r w:rsidR="000F430D" w:rsidRPr="00DF362C">
        <w:t xml:space="preserve"> with drift β and variance 1, and h(t) is an inverse Gaussian process h</w:t>
      </w:r>
      <w:r w:rsidR="000F430D" w:rsidRPr="00DF362C">
        <w:rPr>
          <w:vertAlign w:val="subscript"/>
        </w:rPr>
        <w:t xml:space="preserve">t </w:t>
      </w:r>
      <w:r w:rsidR="000F430D" w:rsidRPr="00DF362C">
        <w:t>~ IG(δ</w:t>
      </w:r>
      <w:r w:rsidR="000F430D" w:rsidRPr="00DF362C">
        <w:rPr>
          <w:vertAlign w:val="subscript"/>
        </w:rPr>
        <w:t>t</w:t>
      </w:r>
      <w:r w:rsidR="000F430D" w:rsidRPr="00DF362C">
        <w:t>,γ). The density f</w:t>
      </w:r>
      <w:r w:rsidR="000F430D" w:rsidRPr="00DF362C">
        <w:rPr>
          <w:vertAlign w:val="subscript"/>
        </w:rPr>
        <w:t>t</w:t>
      </w:r>
      <w:r w:rsidR="000F430D" w:rsidRPr="00DF362C">
        <w:rPr>
          <w:vertAlign w:val="superscript"/>
        </w:rPr>
        <w:t>IG</w:t>
      </w:r>
      <w:r w:rsidR="000F430D" w:rsidRPr="00DF362C">
        <w:t>(x) of h</w:t>
      </w:r>
      <w:r w:rsidR="000F430D" w:rsidRPr="00DF362C">
        <w:rPr>
          <w:vertAlign w:val="subscript"/>
        </w:rPr>
        <w:t>t</w:t>
      </w:r>
      <w:r w:rsidR="000F430D" w:rsidRPr="00DF362C">
        <w:t xml:space="preserve"> conditional on </w:t>
      </w:r>
      <w:proofErr w:type="gramStart"/>
      <w:r w:rsidR="000F430D" w:rsidRPr="00DF362C">
        <w:t>h(</w:t>
      </w:r>
      <w:proofErr w:type="gramEnd"/>
      <w:r w:rsidR="000F430D" w:rsidRPr="00DF362C">
        <w:t>0) = 0 is</w:t>
      </w:r>
    </w:p>
    <w:p w:rsidR="000F430D" w:rsidRPr="00DF362C" w:rsidRDefault="000F430D" w:rsidP="003226A2">
      <w:pPr>
        <w:jc w:val="both"/>
      </w:pPr>
    </w:p>
    <w:p w:rsidR="000F430D" w:rsidRPr="00DF362C" w:rsidRDefault="0048354A" w:rsidP="003226A2">
      <w:pPr>
        <w:spacing w:line="480" w:lineRule="auto"/>
        <w:jc w:val="center"/>
      </w:pPr>
      <w:proofErr w:type="gramStart"/>
      <w:r w:rsidRPr="00DF362C">
        <w:t>f</w:t>
      </w:r>
      <w:r w:rsidRPr="00DF362C">
        <w:rPr>
          <w:vertAlign w:val="subscript"/>
        </w:rPr>
        <w:t>t</w:t>
      </w:r>
      <w:r w:rsidRPr="00DF362C">
        <w:rPr>
          <w:vertAlign w:val="superscript"/>
        </w:rPr>
        <w:t>IG</w:t>
      </w:r>
      <w:r w:rsidRPr="00DF362C">
        <w:t>(</w:t>
      </w:r>
      <w:proofErr w:type="gramEnd"/>
      <w:r w:rsidRPr="00DF362C">
        <w:t>x)</w:t>
      </w:r>
      <w:r w:rsidR="00372642" w:rsidRPr="00DF362C">
        <w:t xml:space="preserve"> </w:t>
      </w:r>
      <w:r w:rsidRPr="00DF362C">
        <w:t>= δ</w:t>
      </w:r>
      <w:r w:rsidRPr="00DF362C">
        <w:rPr>
          <w:vertAlign w:val="subscript"/>
        </w:rPr>
        <w:t>t</w:t>
      </w:r>
      <w:r w:rsidRPr="00DF362C">
        <w:t>/√(2π)*x</w:t>
      </w:r>
      <w:r w:rsidRPr="00DF362C">
        <w:rPr>
          <w:vertAlign w:val="superscript"/>
        </w:rPr>
        <w:t>-3/2</w:t>
      </w:r>
      <w:r w:rsidR="00494B3B" w:rsidRPr="00DF362C">
        <w:t>exp(-1/2* γ</w:t>
      </w:r>
      <w:r w:rsidR="00494B3B" w:rsidRPr="00DF362C">
        <w:rPr>
          <w:vertAlign w:val="superscript"/>
        </w:rPr>
        <w:t>2</w:t>
      </w:r>
      <w:r w:rsidR="00494B3B" w:rsidRPr="00DF362C">
        <w:t>/x</w:t>
      </w:r>
      <w:r w:rsidR="00372642" w:rsidRPr="00DF362C">
        <w:t>*</w:t>
      </w:r>
      <w:r w:rsidR="00494B3B" w:rsidRPr="00DF362C">
        <w:t>(x- δ</w:t>
      </w:r>
      <w:r w:rsidR="00494B3B" w:rsidRPr="00DF362C">
        <w:rPr>
          <w:vertAlign w:val="subscript"/>
        </w:rPr>
        <w:t>t</w:t>
      </w:r>
      <w:r w:rsidR="00494B3B" w:rsidRPr="00DF362C">
        <w:t xml:space="preserve"> /γ)</w:t>
      </w:r>
      <w:r w:rsidR="00494B3B" w:rsidRPr="00DF362C">
        <w:rPr>
          <w:vertAlign w:val="superscript"/>
        </w:rPr>
        <w:t>2</w:t>
      </w:r>
      <w:r w:rsidR="00494B3B" w:rsidRPr="00DF362C">
        <w:t>)</w:t>
      </w:r>
    </w:p>
    <w:p w:rsidR="00494B3B" w:rsidRPr="00DF362C" w:rsidRDefault="00494B3B" w:rsidP="003226A2">
      <w:pPr>
        <w:jc w:val="center"/>
        <w:rPr>
          <w:i/>
        </w:rPr>
      </w:pPr>
    </w:p>
    <w:p w:rsidR="00494B3B" w:rsidRPr="00DF362C" w:rsidRDefault="00EB09CC" w:rsidP="003226A2">
      <w:pPr>
        <w:jc w:val="both"/>
      </w:pPr>
      <w:r w:rsidRPr="00DF362C">
        <w:t>The IG density can be alternatively parameterized as</w:t>
      </w:r>
    </w:p>
    <w:p w:rsidR="00372642" w:rsidRPr="00DF362C" w:rsidRDefault="00372642" w:rsidP="003226A2">
      <w:pPr>
        <w:jc w:val="both"/>
      </w:pPr>
    </w:p>
    <w:p w:rsidR="00372642" w:rsidRPr="00DF362C" w:rsidRDefault="00372642" w:rsidP="003226A2">
      <w:pPr>
        <w:jc w:val="both"/>
      </w:pPr>
    </w:p>
    <w:p w:rsidR="00372642" w:rsidRPr="00DF362C" w:rsidRDefault="00372642" w:rsidP="003226A2">
      <w:pPr>
        <w:jc w:val="center"/>
      </w:pPr>
      <w:proofErr w:type="gramStart"/>
      <w:r w:rsidRPr="00DF362C">
        <w:t>f</w:t>
      </w:r>
      <w:r w:rsidRPr="00DF362C">
        <w:rPr>
          <w:vertAlign w:val="subscript"/>
        </w:rPr>
        <w:t>t</w:t>
      </w:r>
      <w:r w:rsidRPr="00DF362C">
        <w:rPr>
          <w:vertAlign w:val="superscript"/>
        </w:rPr>
        <w:t>IG</w:t>
      </w:r>
      <w:r w:rsidRPr="00DF362C">
        <w:t>(</w:t>
      </w:r>
      <w:proofErr w:type="gramEnd"/>
      <w:r w:rsidRPr="00DF362C">
        <w:t>x) = √(λ</w:t>
      </w:r>
      <w:r w:rsidRPr="00DF362C">
        <w:rPr>
          <w:vertAlign w:val="subscript"/>
        </w:rPr>
        <w:t>t</w:t>
      </w:r>
      <w:r w:rsidRPr="00DF362C">
        <w:t>/2π)*x</w:t>
      </w:r>
      <w:r w:rsidRPr="00DF362C">
        <w:rPr>
          <w:vertAlign w:val="superscript"/>
        </w:rPr>
        <w:t>-3/2</w:t>
      </w:r>
      <w:r w:rsidRPr="00DF362C">
        <w:t xml:space="preserve"> exp(-λ</w:t>
      </w:r>
      <w:r w:rsidRPr="00DF362C">
        <w:rPr>
          <w:vertAlign w:val="subscript"/>
        </w:rPr>
        <w:t>t</w:t>
      </w:r>
      <w:r w:rsidRPr="00DF362C">
        <w:t>/2*(x- μ</w:t>
      </w:r>
      <w:r w:rsidRPr="00DF362C">
        <w:rPr>
          <w:vertAlign w:val="subscript"/>
        </w:rPr>
        <w:t>t</w:t>
      </w:r>
      <w:r w:rsidRPr="00DF362C">
        <w:t>)</w:t>
      </w:r>
      <w:r w:rsidRPr="00DF362C">
        <w:rPr>
          <w:vertAlign w:val="superscript"/>
        </w:rPr>
        <w:t>2</w:t>
      </w:r>
      <w:r w:rsidRPr="00DF362C">
        <w:t>/xμ</w:t>
      </w:r>
      <w:r w:rsidRPr="00DF362C">
        <w:rPr>
          <w:vertAlign w:val="subscript"/>
        </w:rPr>
        <w:t>t</w:t>
      </w:r>
      <w:r w:rsidRPr="00DF362C">
        <w:rPr>
          <w:vertAlign w:val="superscript"/>
        </w:rPr>
        <w:t>2</w:t>
      </w:r>
      <w:r w:rsidRPr="00DF362C">
        <w:t>)</w:t>
      </w:r>
    </w:p>
    <w:p w:rsidR="00372642" w:rsidRPr="00DF362C" w:rsidRDefault="00372642" w:rsidP="003226A2">
      <w:pPr>
        <w:jc w:val="center"/>
      </w:pPr>
    </w:p>
    <w:p w:rsidR="00372642" w:rsidRPr="00DF362C" w:rsidRDefault="00372642" w:rsidP="003226A2">
      <w:pPr>
        <w:jc w:val="center"/>
      </w:pPr>
    </w:p>
    <w:p w:rsidR="006C5D38" w:rsidRPr="00DF362C" w:rsidRDefault="00372642" w:rsidP="003226A2">
      <w:pPr>
        <w:spacing w:line="480" w:lineRule="auto"/>
        <w:jc w:val="both"/>
      </w:pPr>
      <w:proofErr w:type="gramStart"/>
      <w:r w:rsidRPr="00DF362C">
        <w:t>where</w:t>
      </w:r>
      <w:proofErr w:type="gramEnd"/>
      <w:r w:rsidRPr="00DF362C">
        <w:t xml:space="preserve"> μ</w:t>
      </w:r>
      <w:r w:rsidRPr="00DF362C">
        <w:rPr>
          <w:vertAlign w:val="subscript"/>
        </w:rPr>
        <w:t>t</w:t>
      </w:r>
      <w:r w:rsidRPr="00DF362C">
        <w:t>= δ</w:t>
      </w:r>
      <w:r w:rsidRPr="00DF362C">
        <w:rPr>
          <w:vertAlign w:val="subscript"/>
        </w:rPr>
        <w:t>t</w:t>
      </w:r>
      <w:r w:rsidRPr="00DF362C">
        <w:t>/γ and λ</w:t>
      </w:r>
      <w:r w:rsidRPr="00DF362C">
        <w:rPr>
          <w:vertAlign w:val="subscript"/>
        </w:rPr>
        <w:t>t</w:t>
      </w:r>
      <w:r w:rsidRPr="00DF362C">
        <w:t xml:space="preserve"> = δ</w:t>
      </w:r>
      <w:r w:rsidRPr="00DF362C">
        <w:rPr>
          <w:vertAlign w:val="subscript"/>
        </w:rPr>
        <w:t>t</w:t>
      </w:r>
      <w:r w:rsidRPr="00DF362C">
        <w:rPr>
          <w:vertAlign w:val="superscript"/>
        </w:rPr>
        <w:t>2</w:t>
      </w:r>
      <w:r w:rsidRPr="00DF362C">
        <w:t>.</w:t>
      </w:r>
    </w:p>
    <w:p w:rsidR="006C5D38" w:rsidRPr="00DF362C" w:rsidRDefault="006C5D38" w:rsidP="003226A2">
      <w:pPr>
        <w:spacing w:line="480" w:lineRule="auto"/>
        <w:jc w:val="both"/>
      </w:pPr>
      <w:r w:rsidRPr="00DF362C">
        <w:t xml:space="preserve">The NIG process is </w:t>
      </w:r>
      <w:r w:rsidR="00EB09CC" w:rsidRPr="00DF362C">
        <w:t>an example</w:t>
      </w:r>
      <w:r w:rsidRPr="00DF362C">
        <w:t xml:space="preserve"> of </w:t>
      </w:r>
      <w:r w:rsidR="00EB09CC" w:rsidRPr="00DF362C">
        <w:t xml:space="preserve">a set of </w:t>
      </w:r>
      <w:r w:rsidRPr="00DF362C">
        <w:t>generalized hyperbolic distribution</w:t>
      </w:r>
      <w:r w:rsidR="00EB09CC" w:rsidRPr="00DF362C">
        <w:t>s</w:t>
      </w:r>
      <w:r w:rsidRPr="00DF362C">
        <w:t>. This set can be represented as a time-changed Brownian motion where the time change h</w:t>
      </w:r>
      <w:r w:rsidRPr="00DF362C">
        <w:rPr>
          <w:vertAlign w:val="subscript"/>
        </w:rPr>
        <w:t>t</w:t>
      </w:r>
      <w:r w:rsidRPr="00DF362C">
        <w:t xml:space="preserve"> </w:t>
      </w:r>
      <w:r w:rsidR="00EB09CC" w:rsidRPr="00DF362C">
        <w:t>belongs to the</w:t>
      </w:r>
      <w:r w:rsidRPr="00DF362C">
        <w:t xml:space="preserve"> generalized inverse Gaussian distributions indexed by t, h</w:t>
      </w:r>
      <w:r w:rsidRPr="00DF362C">
        <w:rPr>
          <w:vertAlign w:val="subscript"/>
        </w:rPr>
        <w:t>t</w:t>
      </w:r>
      <w:r w:rsidRPr="00DF362C">
        <w:t xml:space="preserve"> ~ GIG(δ</w:t>
      </w:r>
      <w:r w:rsidRPr="00DF362C">
        <w:rPr>
          <w:vertAlign w:val="subscript"/>
        </w:rPr>
        <w:t>t</w:t>
      </w:r>
      <w:r w:rsidRPr="00DF362C">
        <w:t>,λ,γ) with density f</w:t>
      </w:r>
      <w:r w:rsidRPr="00DF362C">
        <w:rPr>
          <w:vertAlign w:val="subscript"/>
        </w:rPr>
        <w:t>t</w:t>
      </w:r>
      <w:r w:rsidRPr="00DF362C">
        <w:rPr>
          <w:vertAlign w:val="superscript"/>
        </w:rPr>
        <w:t>GIG</w:t>
      </w:r>
      <w:r w:rsidRPr="00DF362C">
        <w:t>:</w:t>
      </w:r>
    </w:p>
    <w:p w:rsidR="006C5D38" w:rsidRPr="00DF362C" w:rsidRDefault="006C5D38" w:rsidP="003226A2">
      <w:pPr>
        <w:jc w:val="both"/>
      </w:pPr>
    </w:p>
    <w:p w:rsidR="006C5D38" w:rsidRPr="00DF362C" w:rsidRDefault="006C5D38" w:rsidP="003226A2">
      <w:pPr>
        <w:jc w:val="center"/>
      </w:pPr>
      <w:proofErr w:type="gramStart"/>
      <w:r w:rsidRPr="00DF362C">
        <w:t>f</w:t>
      </w:r>
      <w:r w:rsidRPr="00DF362C">
        <w:rPr>
          <w:vertAlign w:val="subscript"/>
        </w:rPr>
        <w:t>t</w:t>
      </w:r>
      <w:r w:rsidRPr="00DF362C">
        <w:rPr>
          <w:vertAlign w:val="superscript"/>
        </w:rPr>
        <w:t>GIG</w:t>
      </w:r>
      <w:r w:rsidRPr="00DF362C">
        <w:t>(</w:t>
      </w:r>
      <w:proofErr w:type="gramEnd"/>
      <w:r w:rsidRPr="00DF362C">
        <w:t>h;δ</w:t>
      </w:r>
      <w:r w:rsidRPr="00DF362C">
        <w:rPr>
          <w:vertAlign w:val="subscript"/>
        </w:rPr>
        <w:t>t</w:t>
      </w:r>
      <w:r w:rsidRPr="00DF362C">
        <w:t xml:space="preserve">,λ,γ) = </w:t>
      </w:r>
      <w:r w:rsidR="006A5B46" w:rsidRPr="00DF362C">
        <w:t>(γ/δ</w:t>
      </w:r>
      <w:r w:rsidR="006A5B46" w:rsidRPr="00DF362C">
        <w:rPr>
          <w:vertAlign w:val="subscript"/>
        </w:rPr>
        <w:t>t</w:t>
      </w:r>
      <w:r w:rsidR="006A5B46" w:rsidRPr="00DF362C">
        <w:t>)</w:t>
      </w:r>
      <w:r w:rsidR="006A5B46" w:rsidRPr="00DF362C">
        <w:rPr>
          <w:vertAlign w:val="superscript"/>
        </w:rPr>
        <w:t>λ</w:t>
      </w:r>
      <w:r w:rsidR="006A5B46" w:rsidRPr="00DF362C">
        <w:t xml:space="preserve"> *1/2K</w:t>
      </w:r>
      <w:r w:rsidR="006A5B46" w:rsidRPr="00DF362C">
        <w:rPr>
          <w:vertAlign w:val="subscript"/>
        </w:rPr>
        <w:t>λ</w:t>
      </w:r>
      <w:r w:rsidR="006A5B46" w:rsidRPr="00DF362C">
        <w:t>(δ</w:t>
      </w:r>
      <w:r w:rsidR="006A5B46" w:rsidRPr="00DF362C">
        <w:rPr>
          <w:vertAlign w:val="subscript"/>
        </w:rPr>
        <w:t>t</w:t>
      </w:r>
      <w:r w:rsidR="006A5B46" w:rsidRPr="00DF362C">
        <w:t>γ)*h</w:t>
      </w:r>
      <w:r w:rsidR="006A5B46" w:rsidRPr="00DF362C">
        <w:rPr>
          <w:vertAlign w:val="superscript"/>
        </w:rPr>
        <w:t>λ-1</w:t>
      </w:r>
      <w:r w:rsidR="006A5B46" w:rsidRPr="00DF362C">
        <w:t>exp(-1/2(δ</w:t>
      </w:r>
      <w:r w:rsidR="006A5B46" w:rsidRPr="00DF362C">
        <w:rPr>
          <w:vertAlign w:val="subscript"/>
        </w:rPr>
        <w:t>t</w:t>
      </w:r>
      <w:r w:rsidR="006A5B46" w:rsidRPr="00DF362C">
        <w:rPr>
          <w:vertAlign w:val="superscript"/>
        </w:rPr>
        <w:t>2</w:t>
      </w:r>
      <w:r w:rsidR="006A5B46" w:rsidRPr="00DF362C">
        <w:t>/h+ γ</w:t>
      </w:r>
      <w:r w:rsidR="006A5B46" w:rsidRPr="00DF362C">
        <w:rPr>
          <w:vertAlign w:val="superscript"/>
        </w:rPr>
        <w:t>2</w:t>
      </w:r>
      <w:r w:rsidR="006A5B46" w:rsidRPr="00DF362C">
        <w:t>h))</w:t>
      </w:r>
    </w:p>
    <w:p w:rsidR="006A5B46" w:rsidRPr="00DF362C" w:rsidRDefault="006A5B46" w:rsidP="003226A2">
      <w:pPr>
        <w:jc w:val="center"/>
      </w:pPr>
    </w:p>
    <w:p w:rsidR="006A5B46" w:rsidRPr="00DF362C" w:rsidRDefault="006A5B46" w:rsidP="003226A2">
      <w:pPr>
        <w:jc w:val="center"/>
      </w:pPr>
    </w:p>
    <w:p w:rsidR="006A5B46" w:rsidRPr="00DF362C" w:rsidRDefault="006A5B46" w:rsidP="003226A2">
      <w:pPr>
        <w:spacing w:line="480" w:lineRule="auto"/>
        <w:jc w:val="both"/>
      </w:pPr>
      <w:r w:rsidRPr="00DF362C">
        <w:lastRenderedPageBreak/>
        <w:t xml:space="preserve">The </w:t>
      </w:r>
      <w:proofErr w:type="gramStart"/>
      <w:r w:rsidR="00EB09CC" w:rsidRPr="00DF362C">
        <w:t>GIG(</w:t>
      </w:r>
      <w:proofErr w:type="gramEnd"/>
      <w:r w:rsidR="00EB09CC" w:rsidRPr="00DF362C">
        <w:t>δ</w:t>
      </w:r>
      <w:r w:rsidR="00EB09CC" w:rsidRPr="00DF362C">
        <w:rPr>
          <w:vertAlign w:val="subscript"/>
        </w:rPr>
        <w:t>t</w:t>
      </w:r>
      <w:r w:rsidR="00EB09CC" w:rsidRPr="00DF362C">
        <w:t xml:space="preserve">,λ,γ) </w:t>
      </w:r>
      <w:r w:rsidR="009D5E03" w:rsidRPr="00DF362C">
        <w:t xml:space="preserve">distributions </w:t>
      </w:r>
      <w:r w:rsidR="00EB09CC" w:rsidRPr="00DF362C">
        <w:t>are</w:t>
      </w:r>
      <w:r w:rsidR="009D5E03" w:rsidRPr="00DF362C">
        <w:t xml:space="preserve"> not closed under convolution. The NIG process is a special case with an inverse Gaussian time change, a GIG process with λ = -1/2. This subs</w:t>
      </w:r>
      <w:r w:rsidR="007070A6" w:rsidRPr="00DF362C">
        <w:t>et is closed under convolution.</w:t>
      </w:r>
    </w:p>
    <w:p w:rsidR="00832399" w:rsidRPr="002462BF" w:rsidRDefault="00832399" w:rsidP="003226A2">
      <w:pPr>
        <w:spacing w:line="480" w:lineRule="auto"/>
        <w:jc w:val="both"/>
        <w:rPr>
          <w:rFonts w:ascii="Garamond" w:hAnsi="Garamond"/>
        </w:rPr>
      </w:pPr>
    </w:p>
    <w:p w:rsidR="00832399" w:rsidRPr="002462BF" w:rsidRDefault="00832399" w:rsidP="00F3071B">
      <w:pPr>
        <w:pStyle w:val="Heading1"/>
        <w:rPr>
          <w:rFonts w:ascii="Garamond" w:hAnsi="Garamond"/>
        </w:rPr>
      </w:pPr>
      <w:bookmarkStart w:id="7" w:name="_Toc267568309"/>
      <w:bookmarkStart w:id="8" w:name="_Toc267568448"/>
      <w:r w:rsidRPr="002462BF">
        <w:rPr>
          <w:rFonts w:ascii="Garamond" w:hAnsi="Garamond"/>
        </w:rPr>
        <w:t>3 Option Pricing and Subordinator Monte-Carlo Method</w:t>
      </w:r>
      <w:bookmarkEnd w:id="7"/>
      <w:bookmarkEnd w:id="8"/>
    </w:p>
    <w:p w:rsidR="00832399" w:rsidRPr="00DF362C" w:rsidRDefault="00832399" w:rsidP="003226A2">
      <w:pPr>
        <w:spacing w:line="480" w:lineRule="auto"/>
        <w:jc w:val="both"/>
      </w:pPr>
      <w:r w:rsidRPr="00DF362C">
        <w:t>Suppose that S</w:t>
      </w:r>
      <w:r w:rsidRPr="00DF362C">
        <w:rPr>
          <w:vertAlign w:val="subscript"/>
        </w:rPr>
        <w:t>t</w:t>
      </w:r>
      <w:r w:rsidRPr="00DF362C">
        <w:t xml:space="preserve"> is the price at time t of a non-dividend-paying stock.</w:t>
      </w:r>
      <w:r w:rsidR="00F74884" w:rsidRPr="00DF362C">
        <w:rPr>
          <w:lang w:eastAsia="zh-CN"/>
        </w:rPr>
        <w:t xml:space="preserve"> I</w:t>
      </w:r>
      <w:r w:rsidR="00F74884" w:rsidRPr="00DF362C">
        <w:rPr>
          <w:lang w:val="en-CA" w:eastAsia="zh-CN"/>
        </w:rPr>
        <w:t xml:space="preserve"> will use the NIG process </w:t>
      </w:r>
      <w:r w:rsidR="00F74884" w:rsidRPr="00DF362C">
        <w:t>L</w:t>
      </w:r>
      <w:r w:rsidR="00F74884" w:rsidRPr="00DF362C">
        <w:rPr>
          <w:vertAlign w:val="subscript"/>
        </w:rPr>
        <w:t>t</w:t>
      </w:r>
      <w:r w:rsidR="00F74884" w:rsidRPr="00DF362C">
        <w:t xml:space="preserve"> to model returns of </w:t>
      </w:r>
      <w:smartTag w:uri="urn:schemas-microsoft-com:office:smarttags" w:element="place">
        <w:r w:rsidR="00F74884" w:rsidRPr="00DF362C">
          <w:t>S</w:t>
        </w:r>
        <w:r w:rsidR="00F74884" w:rsidRPr="00DF362C">
          <w:rPr>
            <w:vertAlign w:val="subscript"/>
          </w:rPr>
          <w:t>t</w:t>
        </w:r>
        <w:r w:rsidR="00F74884" w:rsidRPr="00DF362C">
          <w:t>.</w:t>
        </w:r>
      </w:smartTag>
      <w:r w:rsidR="00F74884" w:rsidRPr="00DF362C">
        <w:t xml:space="preserve"> The state space </w:t>
      </w:r>
      <w:r w:rsidR="001D276F" w:rsidRPr="00DF362C">
        <w:t xml:space="preserve">Ω </w:t>
      </w:r>
      <w:r w:rsidR="00F74884" w:rsidRPr="00DF362C">
        <w:t>will be the path space of L</w:t>
      </w:r>
      <w:r w:rsidR="00F74884" w:rsidRPr="00DF362C">
        <w:rPr>
          <w:vertAlign w:val="subscript"/>
        </w:rPr>
        <w:t>t</w:t>
      </w:r>
      <w:r w:rsidR="00F74884" w:rsidRPr="00DF362C">
        <w:t xml:space="preserve"> </w:t>
      </w:r>
      <w:r w:rsidR="001D276F" w:rsidRPr="00DF362C">
        <w:t xml:space="preserve">with </w:t>
      </w:r>
      <w:r w:rsidR="00F74884" w:rsidRPr="00DF362C">
        <w:t>the filtration induced by L</w:t>
      </w:r>
      <w:r w:rsidR="00F74884" w:rsidRPr="00DF362C">
        <w:rPr>
          <w:vertAlign w:val="subscript"/>
        </w:rPr>
        <w:t>t</w:t>
      </w:r>
      <w:r w:rsidR="00F74884" w:rsidRPr="00DF362C">
        <w:t>.</w:t>
      </w:r>
      <w:r w:rsidR="00500F1C" w:rsidRPr="00DF362C">
        <w:t xml:space="preserve"> The log-returns to the stock</w:t>
      </w:r>
      <w:r w:rsidR="00731141" w:rsidRPr="00DF362C">
        <w:t xml:space="preserve"> </w:t>
      </w:r>
      <w:r w:rsidR="00500F1C" w:rsidRPr="00DF362C">
        <w:t>price process S</w:t>
      </w:r>
      <w:r w:rsidR="00500F1C" w:rsidRPr="00DF362C">
        <w:rPr>
          <w:vertAlign w:val="subscript"/>
        </w:rPr>
        <w:t>t</w:t>
      </w:r>
      <w:r w:rsidR="00500F1C" w:rsidRPr="00DF362C">
        <w:t xml:space="preserve"> under the pricing measure F are modeled as a Levy process. Following Madan, Carr, and Chang [12] and Eberlein and Raible [13], </w:t>
      </w:r>
    </w:p>
    <w:p w:rsidR="00500F1C" w:rsidRPr="00DF362C" w:rsidRDefault="00500F1C" w:rsidP="003226A2">
      <w:pPr>
        <w:jc w:val="both"/>
      </w:pPr>
    </w:p>
    <w:p w:rsidR="00500F1C" w:rsidRPr="00DF362C" w:rsidRDefault="00500F1C" w:rsidP="003226A2">
      <w:pPr>
        <w:jc w:val="center"/>
      </w:pPr>
      <w:r w:rsidRPr="00DF362C">
        <w:t>S</w:t>
      </w:r>
      <w:r w:rsidRPr="00DF362C">
        <w:rPr>
          <w:vertAlign w:val="subscript"/>
        </w:rPr>
        <w:t>t</w:t>
      </w:r>
      <w:r w:rsidRPr="00DF362C">
        <w:t xml:space="preserve"> = </w:t>
      </w:r>
      <w:proofErr w:type="gramStart"/>
      <w:r w:rsidRPr="00DF362C">
        <w:t>S</w:t>
      </w:r>
      <w:r w:rsidRPr="00DF362C">
        <w:rPr>
          <w:vertAlign w:val="subscript"/>
        </w:rPr>
        <w:t>0</w:t>
      </w:r>
      <w:r w:rsidRPr="00DF362C">
        <w:t>exp(</w:t>
      </w:r>
      <w:proofErr w:type="gramEnd"/>
      <w:r w:rsidRPr="00DF362C">
        <w:t>L</w:t>
      </w:r>
      <w:r w:rsidRPr="00DF362C">
        <w:rPr>
          <w:vertAlign w:val="subscript"/>
        </w:rPr>
        <w:t>t</w:t>
      </w:r>
      <w:r w:rsidRPr="00DF362C">
        <w:t xml:space="preserve"> + (r-ω)t)</w:t>
      </w:r>
    </w:p>
    <w:p w:rsidR="00500F1C" w:rsidRPr="00DF362C" w:rsidRDefault="00500F1C" w:rsidP="003226A2">
      <w:pPr>
        <w:spacing w:line="480" w:lineRule="auto"/>
        <w:jc w:val="both"/>
      </w:pPr>
    </w:p>
    <w:p w:rsidR="00500F1C" w:rsidRPr="00DF362C" w:rsidRDefault="00500F1C" w:rsidP="003226A2">
      <w:pPr>
        <w:spacing w:line="480" w:lineRule="auto"/>
        <w:jc w:val="both"/>
        <w:rPr>
          <w:lang w:val="en-CA" w:eastAsia="zh-CN"/>
        </w:rPr>
      </w:pPr>
      <w:proofErr w:type="gramStart"/>
      <w:r w:rsidRPr="00DF362C">
        <w:rPr>
          <w:lang w:val="en-CA" w:eastAsia="zh-CN"/>
        </w:rPr>
        <w:t>where</w:t>
      </w:r>
      <w:proofErr w:type="gramEnd"/>
      <w:r w:rsidRPr="00DF362C">
        <w:rPr>
          <w:lang w:val="en-CA" w:eastAsia="zh-CN"/>
        </w:rPr>
        <w:t xml:space="preserve"> </w:t>
      </w:r>
      <w:r w:rsidRPr="00DF362C">
        <w:t>L</w:t>
      </w:r>
      <w:r w:rsidRPr="00DF362C">
        <w:rPr>
          <w:vertAlign w:val="subscript"/>
        </w:rPr>
        <w:t>t</w:t>
      </w:r>
      <w:r w:rsidRPr="00DF362C">
        <w:rPr>
          <w:lang w:val="en-CA" w:eastAsia="zh-CN"/>
        </w:rPr>
        <w:t xml:space="preserve"> is an NIG process, r is the constant short rate, and</w:t>
      </w:r>
    </w:p>
    <w:p w:rsidR="00500F1C" w:rsidRPr="00DF362C" w:rsidRDefault="00500F1C" w:rsidP="003226A2">
      <w:pPr>
        <w:jc w:val="both"/>
        <w:rPr>
          <w:lang w:val="en-CA" w:eastAsia="zh-CN"/>
        </w:rPr>
      </w:pPr>
    </w:p>
    <w:p w:rsidR="00500F1C" w:rsidRPr="00DF362C" w:rsidRDefault="00500F1C" w:rsidP="003226A2">
      <w:pPr>
        <w:jc w:val="center"/>
      </w:pPr>
      <w:r w:rsidRPr="00DF362C">
        <w:t>ω = μ + δγ - δ</w:t>
      </w:r>
      <w:proofErr w:type="gramStart"/>
      <w:r w:rsidRPr="00DF362C">
        <w:t>√(</w:t>
      </w:r>
      <w:proofErr w:type="gramEnd"/>
      <w:r w:rsidR="00F87CF4" w:rsidRPr="00DF362C">
        <w:t>α</w:t>
      </w:r>
      <w:r w:rsidR="00F87CF4" w:rsidRPr="00DF362C">
        <w:rPr>
          <w:vertAlign w:val="superscript"/>
        </w:rPr>
        <w:t>2</w:t>
      </w:r>
      <w:r w:rsidR="00F87CF4" w:rsidRPr="00DF362C">
        <w:t xml:space="preserve"> – (1+β)</w:t>
      </w:r>
      <w:r w:rsidR="00F87CF4" w:rsidRPr="00DF362C">
        <w:rPr>
          <w:vertAlign w:val="superscript"/>
        </w:rPr>
        <w:t>2</w:t>
      </w:r>
      <w:r w:rsidR="00F87CF4" w:rsidRPr="00DF362C">
        <w:t>)</w:t>
      </w:r>
    </w:p>
    <w:p w:rsidR="00F87CF4" w:rsidRPr="00DF362C" w:rsidRDefault="00F87CF4" w:rsidP="003226A2">
      <w:pPr>
        <w:spacing w:line="480" w:lineRule="auto"/>
        <w:jc w:val="center"/>
      </w:pPr>
    </w:p>
    <w:p w:rsidR="00F87CF4" w:rsidRPr="00DF362C" w:rsidRDefault="00F87CF4" w:rsidP="003226A2">
      <w:pPr>
        <w:spacing w:line="480" w:lineRule="auto"/>
        <w:jc w:val="both"/>
      </w:pPr>
      <w:proofErr w:type="gramStart"/>
      <w:r w:rsidRPr="00DF362C">
        <w:t>is</w:t>
      </w:r>
      <w:proofErr w:type="gramEnd"/>
      <w:r w:rsidRPr="00DF362C">
        <w:t xml:space="preserve"> a compensator term defined by exp(ω) = E[exp(L</w:t>
      </w:r>
      <w:r w:rsidR="00731141" w:rsidRPr="00DF362C">
        <w:rPr>
          <w:vertAlign w:val="subscript"/>
        </w:rPr>
        <w:t>t</w:t>
      </w:r>
      <w:r w:rsidRPr="00DF362C">
        <w:t xml:space="preserve">)] to </w:t>
      </w:r>
      <w:r w:rsidR="001D276F" w:rsidRPr="00DF362C">
        <w:t xml:space="preserve">make </w:t>
      </w:r>
      <w:r w:rsidRPr="00DF362C">
        <w:t>sure that S</w:t>
      </w:r>
      <w:r w:rsidRPr="00DF362C">
        <w:rPr>
          <w:vertAlign w:val="subscript"/>
        </w:rPr>
        <w:t>t</w:t>
      </w:r>
      <w:r w:rsidRPr="00DF362C">
        <w:t>e</w:t>
      </w:r>
      <w:r w:rsidRPr="00DF362C">
        <w:rPr>
          <w:vertAlign w:val="superscript"/>
        </w:rPr>
        <w:t>-rt</w:t>
      </w:r>
      <w:r w:rsidRPr="00DF362C">
        <w:t xml:space="preserve"> is a martingale under F.</w:t>
      </w:r>
    </w:p>
    <w:p w:rsidR="00F87CF4" w:rsidRPr="00DF362C" w:rsidRDefault="00F87CF4" w:rsidP="003226A2">
      <w:pPr>
        <w:spacing w:line="480" w:lineRule="auto"/>
        <w:jc w:val="both"/>
      </w:pPr>
      <w:r w:rsidRPr="00DF362C">
        <w:t>From the martingale perspective, the value c</w:t>
      </w:r>
      <w:r w:rsidRPr="00DF362C">
        <w:rPr>
          <w:vertAlign w:val="subscript"/>
        </w:rPr>
        <w:t>t</w:t>
      </w:r>
      <w:r w:rsidRPr="00DF362C">
        <w:t xml:space="preserve"> at time t&lt;T of an option with payoff H</w:t>
      </w:r>
      <w:r w:rsidRPr="00DF362C">
        <w:rPr>
          <w:vertAlign w:val="subscript"/>
        </w:rPr>
        <w:t>T</w:t>
      </w:r>
      <w:r w:rsidRPr="00DF362C">
        <w:t xml:space="preserve"> </w:t>
      </w:r>
      <w:proofErr w:type="gramStart"/>
      <w:r w:rsidRPr="00DF362C">
        <w:t>≡  H</w:t>
      </w:r>
      <w:r w:rsidRPr="00DF362C">
        <w:rPr>
          <w:vertAlign w:val="subscript"/>
        </w:rPr>
        <w:t>T</w:t>
      </w:r>
      <w:proofErr w:type="gramEnd"/>
      <w:r w:rsidRPr="00DF362C">
        <w:t>(ω) at time T is</w:t>
      </w:r>
    </w:p>
    <w:p w:rsidR="00F87CF4" w:rsidRPr="00DF362C" w:rsidRDefault="00F87CF4" w:rsidP="003226A2">
      <w:pPr>
        <w:jc w:val="both"/>
      </w:pPr>
    </w:p>
    <w:p w:rsidR="00F87CF4" w:rsidRPr="00DF362C" w:rsidRDefault="00F87CF4" w:rsidP="003226A2">
      <w:pPr>
        <w:jc w:val="center"/>
        <w:rPr>
          <w:lang w:val="en-CA" w:eastAsia="zh-CN"/>
        </w:rPr>
      </w:pPr>
      <w:proofErr w:type="gramStart"/>
      <w:r w:rsidRPr="00DF362C">
        <w:t>c</w:t>
      </w:r>
      <w:r w:rsidRPr="00DF362C">
        <w:rPr>
          <w:vertAlign w:val="subscript"/>
        </w:rPr>
        <w:t>t</w:t>
      </w:r>
      <w:proofErr w:type="gramEnd"/>
      <w:r w:rsidRPr="00DF362C">
        <w:rPr>
          <w:lang w:val="en-CA" w:eastAsia="zh-CN"/>
        </w:rPr>
        <w:t xml:space="preserve"> = </w:t>
      </w:r>
      <w:r w:rsidRPr="00DF362C">
        <w:t>E</w:t>
      </w:r>
      <w:r w:rsidRPr="00DF362C">
        <w:rPr>
          <w:vertAlign w:val="subscript"/>
        </w:rPr>
        <w:t>t</w:t>
      </w:r>
      <w:r w:rsidRPr="00DF362C">
        <w:rPr>
          <w:lang w:val="en-CA" w:eastAsia="zh-CN"/>
        </w:rPr>
        <w:t xml:space="preserve"> [</w:t>
      </w:r>
      <w:r w:rsidRPr="00DF362C">
        <w:t>H</w:t>
      </w:r>
      <w:r w:rsidRPr="00DF362C">
        <w:rPr>
          <w:vertAlign w:val="subscript"/>
        </w:rPr>
        <w:t>T</w:t>
      </w:r>
      <w:r w:rsidRPr="00DF362C">
        <w:t>e</w:t>
      </w:r>
      <w:r w:rsidRPr="00DF362C">
        <w:rPr>
          <w:vertAlign w:val="superscript"/>
        </w:rPr>
        <w:t>-r(T-t)</w:t>
      </w:r>
      <w:r w:rsidRPr="00DF362C">
        <w:rPr>
          <w:lang w:val="en-CA" w:eastAsia="zh-CN"/>
        </w:rPr>
        <w:t>]</w:t>
      </w:r>
    </w:p>
    <w:p w:rsidR="00F87CF4" w:rsidRPr="00DF362C" w:rsidRDefault="00F87CF4" w:rsidP="003226A2">
      <w:pPr>
        <w:spacing w:line="480" w:lineRule="auto"/>
        <w:jc w:val="center"/>
        <w:rPr>
          <w:lang w:val="en-CA" w:eastAsia="zh-CN"/>
        </w:rPr>
      </w:pPr>
    </w:p>
    <w:p w:rsidR="00F87CF4" w:rsidRPr="00DF362C" w:rsidRDefault="001806F5" w:rsidP="003226A2">
      <w:pPr>
        <w:spacing w:line="480" w:lineRule="auto"/>
        <w:jc w:val="both"/>
      </w:pPr>
      <w:proofErr w:type="gramStart"/>
      <w:r w:rsidRPr="00DF362C">
        <w:rPr>
          <w:lang w:val="en-CA" w:eastAsia="zh-CN"/>
        </w:rPr>
        <w:t>with</w:t>
      </w:r>
      <w:proofErr w:type="gramEnd"/>
      <w:r w:rsidRPr="00DF362C">
        <w:rPr>
          <w:lang w:val="en-CA" w:eastAsia="zh-CN"/>
        </w:rPr>
        <w:t xml:space="preserve"> </w:t>
      </w:r>
      <w:r w:rsidR="00F87CF4" w:rsidRPr="00DF362C">
        <w:rPr>
          <w:lang w:val="en-CA" w:eastAsia="zh-CN"/>
        </w:rPr>
        <w:t xml:space="preserve">the </w:t>
      </w:r>
      <w:r w:rsidR="00AB2C0B" w:rsidRPr="00DF362C">
        <w:rPr>
          <w:lang w:val="en-CA" w:eastAsia="zh-CN"/>
        </w:rPr>
        <w:t>money market</w:t>
      </w:r>
      <w:r w:rsidR="00F87CF4" w:rsidRPr="00DF362C">
        <w:rPr>
          <w:lang w:val="en-CA" w:eastAsia="zh-CN"/>
        </w:rPr>
        <w:t xml:space="preserve"> account used </w:t>
      </w:r>
      <w:r w:rsidRPr="00DF362C">
        <w:rPr>
          <w:lang w:val="en-CA" w:eastAsia="zh-CN"/>
        </w:rPr>
        <w:t xml:space="preserve">as a </w:t>
      </w:r>
      <w:r w:rsidR="00F87CF4" w:rsidRPr="00DF362C">
        <w:rPr>
          <w:lang w:val="en-CA" w:eastAsia="zh-CN"/>
        </w:rPr>
        <w:t>numeraire</w:t>
      </w:r>
      <w:r w:rsidRPr="00DF362C">
        <w:rPr>
          <w:lang w:val="en-CA" w:eastAsia="zh-CN"/>
        </w:rPr>
        <w:t xml:space="preserve"> and its associated </w:t>
      </w:r>
      <w:r w:rsidR="00AB2C0B" w:rsidRPr="00DF362C">
        <w:rPr>
          <w:lang w:val="en-CA" w:eastAsia="zh-CN"/>
        </w:rPr>
        <w:t xml:space="preserve">risk-neutral </w:t>
      </w:r>
      <w:r w:rsidRPr="00DF362C">
        <w:rPr>
          <w:lang w:val="en-CA" w:eastAsia="zh-CN"/>
        </w:rPr>
        <w:t>me</w:t>
      </w:r>
      <w:r w:rsidR="003260D5" w:rsidRPr="00DF362C">
        <w:rPr>
          <w:lang w:val="en-CA" w:eastAsia="zh-CN"/>
        </w:rPr>
        <w:t>asure used to price the option.</w:t>
      </w:r>
    </w:p>
    <w:p w:rsidR="001806F5" w:rsidRPr="00DF362C" w:rsidRDefault="001806F5" w:rsidP="003226A2">
      <w:pPr>
        <w:spacing w:line="480" w:lineRule="auto"/>
        <w:jc w:val="both"/>
      </w:pPr>
      <w:r w:rsidRPr="00DF362C">
        <w:lastRenderedPageBreak/>
        <w:t>The equation above can be solved by Monte</w:t>
      </w:r>
      <w:r w:rsidR="00E305EF" w:rsidRPr="00DF362C">
        <w:t>-</w:t>
      </w:r>
      <w:r w:rsidRPr="00DF362C">
        <w:t xml:space="preserve">Carlo integration. </w:t>
      </w:r>
      <w:r w:rsidR="00927083" w:rsidRPr="00DF362C">
        <w:t>The idea is to</w:t>
      </w:r>
      <w:r w:rsidRPr="00DF362C">
        <w:t xml:space="preserve"> construct a set {</w:t>
      </w:r>
      <w:r w:rsidR="00927083" w:rsidRPr="00DF362C">
        <w:t>ŵ</w:t>
      </w:r>
      <w:r w:rsidR="00927083" w:rsidRPr="00DF362C">
        <w:rPr>
          <w:vertAlign w:val="superscript"/>
        </w:rPr>
        <w:t>m</w:t>
      </w:r>
      <w:proofErr w:type="gramStart"/>
      <w:r w:rsidRPr="00DF362C">
        <w:t>}</w:t>
      </w:r>
      <w:r w:rsidR="00927083" w:rsidRPr="00DF362C">
        <w:rPr>
          <w:vertAlign w:val="subscript"/>
        </w:rPr>
        <w:t>m</w:t>
      </w:r>
      <w:proofErr w:type="gramEnd"/>
      <w:r w:rsidR="00927083" w:rsidRPr="00DF362C">
        <w:rPr>
          <w:vertAlign w:val="subscript"/>
        </w:rPr>
        <w:t>=1,…,M</w:t>
      </w:r>
      <w:r w:rsidR="00927083" w:rsidRPr="00DF362C">
        <w:t xml:space="preserve"> of discrete sample paths randomly selected under the discrete-time approximation to measure F. Then the approximation ĉ</w:t>
      </w:r>
      <w:r w:rsidR="00927083" w:rsidRPr="00DF362C">
        <w:rPr>
          <w:vertAlign w:val="subscript"/>
        </w:rPr>
        <w:t>t</w:t>
      </w:r>
      <w:r w:rsidR="00927083" w:rsidRPr="00DF362C">
        <w:t xml:space="preserve"> to c</w:t>
      </w:r>
      <w:r w:rsidR="00927083" w:rsidRPr="00DF362C">
        <w:rPr>
          <w:vertAlign w:val="subscript"/>
        </w:rPr>
        <w:t>t</w:t>
      </w:r>
      <w:r w:rsidR="00927083" w:rsidRPr="00DF362C">
        <w:t xml:space="preserve"> </w:t>
      </w:r>
      <w:r w:rsidR="001D276F" w:rsidRPr="00DF362C">
        <w:t>can be given as</w:t>
      </w:r>
    </w:p>
    <w:p w:rsidR="001806F5" w:rsidRPr="00DF362C" w:rsidRDefault="001806F5" w:rsidP="003226A2">
      <w:pPr>
        <w:jc w:val="both"/>
        <w:rPr>
          <w:lang w:val="en-CA" w:eastAsia="zh-CN"/>
        </w:rPr>
      </w:pPr>
    </w:p>
    <w:p w:rsidR="00927083" w:rsidRPr="00DF362C" w:rsidRDefault="00927083" w:rsidP="003226A2">
      <w:pPr>
        <w:jc w:val="center"/>
      </w:pPr>
      <w:proofErr w:type="gramStart"/>
      <w:r w:rsidRPr="00DF362C">
        <w:t>ĉ</w:t>
      </w:r>
      <w:r w:rsidRPr="00DF362C">
        <w:rPr>
          <w:vertAlign w:val="subscript"/>
        </w:rPr>
        <w:t>t</w:t>
      </w:r>
      <w:proofErr w:type="gramEnd"/>
      <w:r w:rsidRPr="00DF362C">
        <w:rPr>
          <w:lang w:val="en-CA" w:eastAsia="zh-CN"/>
        </w:rPr>
        <w:t xml:space="preserve"> = e</w:t>
      </w:r>
      <w:r w:rsidRPr="00DF362C">
        <w:rPr>
          <w:vertAlign w:val="superscript"/>
          <w:lang w:val="en-CA" w:eastAsia="zh-CN"/>
        </w:rPr>
        <w:t>-r(T-t)</w:t>
      </w:r>
      <w:r w:rsidRPr="00DF362C">
        <w:rPr>
          <w:lang w:val="en-CA" w:eastAsia="zh-CN"/>
        </w:rPr>
        <w:t>1/M ∑</w:t>
      </w:r>
      <w:r w:rsidRPr="00DF362C">
        <w:rPr>
          <w:vertAlign w:val="superscript"/>
          <w:lang w:val="en-CA" w:eastAsia="zh-CN"/>
        </w:rPr>
        <w:t>M</w:t>
      </w:r>
      <w:r w:rsidRPr="00DF362C">
        <w:rPr>
          <w:vertAlign w:val="subscript"/>
          <w:lang w:val="en-CA" w:eastAsia="zh-CN"/>
        </w:rPr>
        <w:t>m=1</w:t>
      </w:r>
      <w:r w:rsidRPr="00DF362C">
        <w:rPr>
          <w:lang w:val="en-CA" w:eastAsia="zh-CN"/>
        </w:rPr>
        <w:t xml:space="preserve"> </w:t>
      </w:r>
      <w:r w:rsidRPr="00DF362C">
        <w:t>H</w:t>
      </w:r>
      <w:r w:rsidRPr="00DF362C">
        <w:rPr>
          <w:vertAlign w:val="subscript"/>
        </w:rPr>
        <w:t>T</w:t>
      </w:r>
      <w:r w:rsidRPr="00DF362C">
        <w:t>(</w:t>
      </w:r>
      <w:r w:rsidR="00D34BD6" w:rsidRPr="00DF362C">
        <w:t>ŵ</w:t>
      </w:r>
      <w:r w:rsidR="00D34BD6" w:rsidRPr="00DF362C">
        <w:rPr>
          <w:vertAlign w:val="superscript"/>
        </w:rPr>
        <w:t>m</w:t>
      </w:r>
      <w:r w:rsidRPr="00DF362C">
        <w:t>)</w:t>
      </w:r>
    </w:p>
    <w:p w:rsidR="00D34BD6" w:rsidRPr="00DF362C" w:rsidRDefault="00D34BD6" w:rsidP="003226A2">
      <w:pPr>
        <w:spacing w:line="480" w:lineRule="auto"/>
        <w:jc w:val="center"/>
      </w:pPr>
    </w:p>
    <w:p w:rsidR="00D34BD6" w:rsidRPr="00DF362C" w:rsidRDefault="00D34BD6" w:rsidP="003226A2">
      <w:pPr>
        <w:spacing w:line="480" w:lineRule="auto"/>
        <w:jc w:val="both"/>
        <w:rPr>
          <w:lang w:val="en-CA" w:eastAsia="zh-CN"/>
        </w:rPr>
      </w:pPr>
      <w:r w:rsidRPr="00DF362C">
        <w:rPr>
          <w:lang w:val="en-CA" w:eastAsia="zh-CN"/>
        </w:rPr>
        <w:t xml:space="preserve">Discrete sample paths for a subordinated Brownian motion </w:t>
      </w:r>
      <w:r w:rsidRPr="00DF362C">
        <w:t>L</w:t>
      </w:r>
      <w:r w:rsidRPr="00DF362C">
        <w:rPr>
          <w:vertAlign w:val="subscript"/>
        </w:rPr>
        <w:t>t</w:t>
      </w:r>
      <w:r w:rsidRPr="00DF362C">
        <w:rPr>
          <w:lang w:val="en-CA" w:eastAsia="zh-CN"/>
        </w:rPr>
        <w:t xml:space="preserve"> = </w:t>
      </w:r>
      <w:proofErr w:type="gramStart"/>
      <w:r w:rsidRPr="00DF362C">
        <w:rPr>
          <w:lang w:val="en-CA" w:eastAsia="zh-CN"/>
        </w:rPr>
        <w:t>w</w:t>
      </w:r>
      <w:r w:rsidRPr="00DF362C">
        <w:rPr>
          <w:vertAlign w:val="subscript"/>
          <w:lang w:val="en-CA" w:eastAsia="zh-CN"/>
        </w:rPr>
        <w:t>h(</w:t>
      </w:r>
      <w:proofErr w:type="gramEnd"/>
      <w:r w:rsidRPr="00DF362C">
        <w:rPr>
          <w:vertAlign w:val="subscript"/>
          <w:lang w:val="en-CA" w:eastAsia="zh-CN"/>
        </w:rPr>
        <w:t>t)</w:t>
      </w:r>
      <w:r w:rsidRPr="00DF362C">
        <w:rPr>
          <w:lang w:val="en-CA" w:eastAsia="zh-CN"/>
        </w:rPr>
        <w:t xml:space="preserve"> can be </w:t>
      </w:r>
      <w:r w:rsidR="0029763C" w:rsidRPr="00DF362C">
        <w:rPr>
          <w:lang w:val="en-CA" w:eastAsia="zh-CN"/>
        </w:rPr>
        <w:t>constructed</w:t>
      </w:r>
      <w:r w:rsidRPr="00DF362C">
        <w:rPr>
          <w:lang w:val="en-CA" w:eastAsia="zh-CN"/>
        </w:rPr>
        <w:t xml:space="preserve"> by first </w:t>
      </w:r>
      <w:r w:rsidR="001D276F" w:rsidRPr="00DF362C">
        <w:rPr>
          <w:lang w:val="en-CA" w:eastAsia="zh-CN"/>
        </w:rPr>
        <w:t>constructing</w:t>
      </w:r>
      <w:r w:rsidRPr="00DF362C">
        <w:rPr>
          <w:lang w:val="en-CA" w:eastAsia="zh-CN"/>
        </w:rPr>
        <w:t xml:space="preserve"> discrete sample paths for the subordinator h(t) and then sampling the process w</w:t>
      </w:r>
      <w:r w:rsidRPr="00DF362C">
        <w:rPr>
          <w:vertAlign w:val="subscript"/>
          <w:lang w:val="en-CA" w:eastAsia="zh-CN"/>
        </w:rPr>
        <w:t>t</w:t>
      </w:r>
      <w:r w:rsidRPr="00DF362C">
        <w:rPr>
          <w:lang w:val="en-CA" w:eastAsia="zh-CN"/>
        </w:rPr>
        <w:t xml:space="preserve"> at times determined by the paths for h(t).</w:t>
      </w:r>
    </w:p>
    <w:p w:rsidR="00D34BD6" w:rsidRPr="00DF362C" w:rsidRDefault="0029763C" w:rsidP="003226A2">
      <w:pPr>
        <w:spacing w:line="480" w:lineRule="auto"/>
        <w:jc w:val="both"/>
      </w:pPr>
      <w:r w:rsidRPr="00DF362C">
        <w:rPr>
          <w:lang w:val="en-CA" w:eastAsia="zh-CN"/>
        </w:rPr>
        <w:t>First, d</w:t>
      </w:r>
      <w:r w:rsidR="00731141" w:rsidRPr="00DF362C">
        <w:rPr>
          <w:lang w:val="en-CA" w:eastAsia="zh-CN"/>
        </w:rPr>
        <w:t>iscretiz</w:t>
      </w:r>
      <w:r w:rsidR="00D34BD6" w:rsidRPr="00DF362C">
        <w:rPr>
          <w:lang w:val="en-CA" w:eastAsia="zh-CN"/>
        </w:rPr>
        <w:t xml:space="preserve">e </w:t>
      </w:r>
      <w:r w:rsidRPr="00DF362C">
        <w:rPr>
          <w:lang w:val="en-CA" w:eastAsia="zh-CN"/>
        </w:rPr>
        <w:t xml:space="preserve">the </w:t>
      </w:r>
      <w:r w:rsidR="00D34BD6" w:rsidRPr="00DF362C">
        <w:rPr>
          <w:lang w:val="en-CA" w:eastAsia="zh-CN"/>
        </w:rPr>
        <w:t xml:space="preserve">time </w:t>
      </w:r>
      <w:r w:rsidRPr="00DF362C">
        <w:rPr>
          <w:lang w:val="en-CA" w:eastAsia="zh-CN"/>
        </w:rPr>
        <w:t xml:space="preserve">axis </w:t>
      </w:r>
      <w:r w:rsidR="00D34BD6" w:rsidRPr="00DF362C">
        <w:rPr>
          <w:lang w:val="en-CA" w:eastAsia="zh-CN"/>
        </w:rPr>
        <w:t>as 0 = t</w:t>
      </w:r>
      <w:r w:rsidR="00D34BD6" w:rsidRPr="00DF362C">
        <w:rPr>
          <w:vertAlign w:val="subscript"/>
          <w:lang w:val="en-CA" w:eastAsia="zh-CN"/>
        </w:rPr>
        <w:t>0</w:t>
      </w:r>
      <w:r w:rsidR="00D34BD6" w:rsidRPr="00DF362C">
        <w:rPr>
          <w:lang w:val="en-CA" w:eastAsia="zh-CN"/>
        </w:rPr>
        <w:t xml:space="preserve"> &lt; t</w:t>
      </w:r>
      <w:r w:rsidR="00D34BD6" w:rsidRPr="00DF362C">
        <w:rPr>
          <w:vertAlign w:val="subscript"/>
          <w:lang w:val="en-CA" w:eastAsia="zh-CN"/>
        </w:rPr>
        <w:t>1</w:t>
      </w:r>
      <w:r w:rsidR="00D34BD6" w:rsidRPr="00DF362C">
        <w:rPr>
          <w:lang w:val="en-CA" w:eastAsia="zh-CN"/>
        </w:rPr>
        <w:t xml:space="preserve"> &lt; … &lt; </w:t>
      </w:r>
      <w:proofErr w:type="gramStart"/>
      <w:r w:rsidR="00D34BD6" w:rsidRPr="00DF362C">
        <w:rPr>
          <w:lang w:val="en-CA" w:eastAsia="zh-CN"/>
        </w:rPr>
        <w:t>t</w:t>
      </w:r>
      <w:r w:rsidR="00D34BD6" w:rsidRPr="00DF362C">
        <w:rPr>
          <w:vertAlign w:val="subscript"/>
          <w:lang w:val="en-CA" w:eastAsia="zh-CN"/>
        </w:rPr>
        <w:t>N</w:t>
      </w:r>
      <w:proofErr w:type="gramEnd"/>
      <w:r w:rsidR="00D34BD6" w:rsidRPr="00DF362C">
        <w:rPr>
          <w:lang w:val="en-CA" w:eastAsia="zh-CN"/>
        </w:rPr>
        <w:t xml:space="preserve"> = T and set Δt</w:t>
      </w:r>
      <w:r w:rsidR="00D34BD6" w:rsidRPr="00DF362C">
        <w:rPr>
          <w:vertAlign w:val="subscript"/>
          <w:lang w:val="en-CA" w:eastAsia="zh-CN"/>
        </w:rPr>
        <w:t>n</w:t>
      </w:r>
      <w:r w:rsidR="00D34BD6" w:rsidRPr="00DF362C">
        <w:rPr>
          <w:lang w:val="en-CA" w:eastAsia="zh-CN"/>
        </w:rPr>
        <w:t xml:space="preserve"> = t</w:t>
      </w:r>
      <w:r w:rsidR="00D34BD6" w:rsidRPr="00DF362C">
        <w:rPr>
          <w:vertAlign w:val="subscript"/>
          <w:lang w:val="en-CA" w:eastAsia="zh-CN"/>
        </w:rPr>
        <w:t>n+1</w:t>
      </w:r>
      <w:r w:rsidR="00D34BD6" w:rsidRPr="00DF362C">
        <w:rPr>
          <w:lang w:val="en-CA" w:eastAsia="zh-CN"/>
        </w:rPr>
        <w:t xml:space="preserve"> - t</w:t>
      </w:r>
      <w:r w:rsidR="00D34BD6" w:rsidRPr="00DF362C">
        <w:rPr>
          <w:vertAlign w:val="subscript"/>
          <w:lang w:val="en-CA" w:eastAsia="zh-CN"/>
        </w:rPr>
        <w:t>n</w:t>
      </w:r>
      <w:r w:rsidR="00D34BD6" w:rsidRPr="00DF362C">
        <w:rPr>
          <w:rStyle w:val="FootnoteReference"/>
          <w:lang w:val="en-CA" w:eastAsia="zh-CN"/>
        </w:rPr>
        <w:footnoteReference w:id="1"/>
      </w:r>
      <w:r w:rsidR="00D34BD6" w:rsidRPr="00DF362C">
        <w:rPr>
          <w:lang w:val="en-CA" w:eastAsia="zh-CN"/>
        </w:rPr>
        <w:t xml:space="preserve">. </w:t>
      </w:r>
      <w:r w:rsidRPr="00DF362C">
        <w:rPr>
          <w:lang w:val="en-CA" w:eastAsia="zh-CN"/>
        </w:rPr>
        <w:t>Then</w:t>
      </w:r>
      <w:r w:rsidR="00D34BD6" w:rsidRPr="00DF362C">
        <w:rPr>
          <w:lang w:val="en-CA" w:eastAsia="zh-CN"/>
        </w:rPr>
        <w:t xml:space="preserve"> construct a discrete sample path </w:t>
      </w:r>
      <w:r w:rsidR="00D34BD6" w:rsidRPr="00DF362C">
        <w:t>{</w:t>
      </w:r>
      <w:r w:rsidR="00E46C83" w:rsidRPr="00DF362C">
        <w:t>ĥ</w:t>
      </w:r>
      <w:r w:rsidR="00E46C83" w:rsidRPr="00DF362C">
        <w:rPr>
          <w:vertAlign w:val="subscript"/>
        </w:rPr>
        <w:t>n</w:t>
      </w:r>
      <w:proofErr w:type="gramStart"/>
      <w:r w:rsidR="00D34BD6" w:rsidRPr="00DF362C">
        <w:t>}</w:t>
      </w:r>
      <w:r w:rsidR="00E46C83" w:rsidRPr="00DF362C">
        <w:rPr>
          <w:vertAlign w:val="subscript"/>
        </w:rPr>
        <w:t>n</w:t>
      </w:r>
      <w:proofErr w:type="gramEnd"/>
      <w:r w:rsidR="00D34BD6" w:rsidRPr="00DF362C">
        <w:rPr>
          <w:vertAlign w:val="subscript"/>
        </w:rPr>
        <w:t>=</w:t>
      </w:r>
      <w:r w:rsidR="00E46C83" w:rsidRPr="00DF362C">
        <w:rPr>
          <w:vertAlign w:val="subscript"/>
        </w:rPr>
        <w:t>0</w:t>
      </w:r>
      <w:r w:rsidR="00D34BD6" w:rsidRPr="00DF362C">
        <w:rPr>
          <w:vertAlign w:val="subscript"/>
        </w:rPr>
        <w:t>,…,</w:t>
      </w:r>
      <w:r w:rsidR="00E46C83" w:rsidRPr="00DF362C">
        <w:rPr>
          <w:vertAlign w:val="subscript"/>
        </w:rPr>
        <w:t>N</w:t>
      </w:r>
      <w:r w:rsidR="00E46C83" w:rsidRPr="00DF362C">
        <w:t xml:space="preserve"> for h(t). </w:t>
      </w:r>
      <w:r w:rsidRPr="00DF362C">
        <w:t>Next, s</w:t>
      </w:r>
      <w:r w:rsidR="00E46C83" w:rsidRPr="00DF362C">
        <w:t>et ĥ</w:t>
      </w:r>
      <w:r w:rsidR="00E46C83" w:rsidRPr="00DF362C">
        <w:rPr>
          <w:vertAlign w:val="subscript"/>
        </w:rPr>
        <w:t>0</w:t>
      </w:r>
      <w:r w:rsidR="00E46C83" w:rsidRPr="00DF362C">
        <w:t xml:space="preserve"> = 0 and iteratively generate increments </w:t>
      </w:r>
      <w:r w:rsidR="00E46C83" w:rsidRPr="00DF362C">
        <w:rPr>
          <w:lang w:val="en-CA" w:eastAsia="zh-CN"/>
        </w:rPr>
        <w:t>Δ</w:t>
      </w:r>
      <w:r w:rsidR="00E46C83" w:rsidRPr="00DF362C">
        <w:t>ĥ</w:t>
      </w:r>
      <w:r w:rsidR="00E46C83" w:rsidRPr="00DF362C">
        <w:rPr>
          <w:vertAlign w:val="subscript"/>
        </w:rPr>
        <w:t>n</w:t>
      </w:r>
      <w:r w:rsidR="00E46C83" w:rsidRPr="00DF362C">
        <w:t xml:space="preserve"> = ĥ</w:t>
      </w:r>
      <w:r w:rsidR="00E46C83" w:rsidRPr="00DF362C">
        <w:rPr>
          <w:vertAlign w:val="subscript"/>
        </w:rPr>
        <w:t>n+1</w:t>
      </w:r>
      <w:r w:rsidR="00E46C83" w:rsidRPr="00DF362C">
        <w:t xml:space="preserve"> - ĥ</w:t>
      </w:r>
      <w:r w:rsidR="00E46C83" w:rsidRPr="00DF362C">
        <w:rPr>
          <w:vertAlign w:val="subscript"/>
        </w:rPr>
        <w:t>n</w:t>
      </w:r>
      <w:r w:rsidR="00E46C83" w:rsidRPr="00DF362C">
        <w:t xml:space="preserve"> ~ </w:t>
      </w:r>
      <w:proofErr w:type="gramStart"/>
      <w:r w:rsidR="00E46C83" w:rsidRPr="00DF362C">
        <w:t>IG(</w:t>
      </w:r>
      <w:proofErr w:type="gramEnd"/>
      <w:r w:rsidR="00E46C83" w:rsidRPr="00DF362C">
        <w:t>δ</w:t>
      </w:r>
      <w:r w:rsidR="00E46C83" w:rsidRPr="00DF362C">
        <w:rPr>
          <w:lang w:val="en-CA" w:eastAsia="zh-CN"/>
        </w:rPr>
        <w:t>Δt</w:t>
      </w:r>
      <w:r w:rsidR="00E46C83" w:rsidRPr="00DF362C">
        <w:rPr>
          <w:vertAlign w:val="subscript"/>
          <w:lang w:val="en-CA" w:eastAsia="zh-CN"/>
        </w:rPr>
        <w:t>n</w:t>
      </w:r>
      <w:r w:rsidR="00E46C83" w:rsidRPr="00DF362C">
        <w:t>,γ). Now set ŵ</w:t>
      </w:r>
      <w:r w:rsidR="00E46C83" w:rsidRPr="00DF362C">
        <w:rPr>
          <w:vertAlign w:val="subscript"/>
          <w:lang w:val="en-CA" w:eastAsia="zh-CN"/>
        </w:rPr>
        <w:t>0</w:t>
      </w:r>
      <w:r w:rsidR="00E46C83" w:rsidRPr="00DF362C">
        <w:t xml:space="preserve"> = 0 and iteratively generate</w:t>
      </w:r>
      <w:r w:rsidR="00E305EF" w:rsidRPr="00DF362C">
        <w:t xml:space="preserve"> increments </w:t>
      </w:r>
      <w:r w:rsidR="00E305EF" w:rsidRPr="00DF362C">
        <w:rPr>
          <w:lang w:val="en-CA" w:eastAsia="zh-CN"/>
        </w:rPr>
        <w:t>Δ</w:t>
      </w:r>
      <w:r w:rsidR="00E305EF" w:rsidRPr="00DF362C">
        <w:t>ŵ</w:t>
      </w:r>
      <w:r w:rsidR="00E305EF" w:rsidRPr="00DF362C">
        <w:rPr>
          <w:vertAlign w:val="subscript"/>
        </w:rPr>
        <w:t>n</w:t>
      </w:r>
      <w:r w:rsidR="00E305EF" w:rsidRPr="00DF362C">
        <w:t xml:space="preserve"> = ŵ</w:t>
      </w:r>
      <w:r w:rsidR="00E305EF" w:rsidRPr="00DF362C">
        <w:rPr>
          <w:vertAlign w:val="subscript"/>
        </w:rPr>
        <w:t>n+1</w:t>
      </w:r>
      <w:r w:rsidR="00E305EF" w:rsidRPr="00DF362C">
        <w:t xml:space="preserve"> - ŵ</w:t>
      </w:r>
      <w:r w:rsidR="00E305EF" w:rsidRPr="00DF362C">
        <w:rPr>
          <w:vertAlign w:val="subscript"/>
        </w:rPr>
        <w:t>n</w:t>
      </w:r>
      <w:r w:rsidR="00E305EF" w:rsidRPr="00DF362C">
        <w:t xml:space="preserve"> ~ </w:t>
      </w:r>
      <w:proofErr w:type="gramStart"/>
      <w:r w:rsidR="00E305EF" w:rsidRPr="00DF362C">
        <w:t>N(</w:t>
      </w:r>
      <w:proofErr w:type="gramEnd"/>
      <w:r w:rsidR="00E305EF" w:rsidRPr="00DF362C">
        <w:t>β</w:t>
      </w:r>
      <w:r w:rsidR="00E305EF" w:rsidRPr="00DF362C">
        <w:rPr>
          <w:lang w:val="en-CA" w:eastAsia="zh-CN"/>
        </w:rPr>
        <w:t>Δ</w:t>
      </w:r>
      <w:r w:rsidR="00E305EF" w:rsidRPr="00DF362C">
        <w:t>ĥ</w:t>
      </w:r>
      <w:r w:rsidR="00E305EF" w:rsidRPr="00DF362C">
        <w:rPr>
          <w:vertAlign w:val="subscript"/>
        </w:rPr>
        <w:t>n</w:t>
      </w:r>
      <w:r w:rsidR="00E305EF" w:rsidRPr="00DF362C">
        <w:rPr>
          <w:lang w:val="en-CA" w:eastAsia="zh-CN"/>
        </w:rPr>
        <w:t>, Δ</w:t>
      </w:r>
      <w:r w:rsidR="00E305EF" w:rsidRPr="00DF362C">
        <w:t>ĥ</w:t>
      </w:r>
      <w:r w:rsidR="00E305EF" w:rsidRPr="00DF362C">
        <w:rPr>
          <w:vertAlign w:val="subscript"/>
        </w:rPr>
        <w:t>n</w:t>
      </w:r>
      <w:r w:rsidR="00E305EF" w:rsidRPr="00DF362C">
        <w:t>). The path ŵ = {ŵ</w:t>
      </w:r>
      <w:r w:rsidR="00E305EF" w:rsidRPr="00DF362C">
        <w:rPr>
          <w:vertAlign w:val="subscript"/>
        </w:rPr>
        <w:t>n</w:t>
      </w:r>
      <w:r w:rsidR="00E305EF" w:rsidRPr="00DF362C">
        <w:t xml:space="preserve"> + μt</w:t>
      </w:r>
      <w:r w:rsidR="00E305EF" w:rsidRPr="00DF362C">
        <w:rPr>
          <w:vertAlign w:val="subscript"/>
        </w:rPr>
        <w:t>n</w:t>
      </w:r>
      <w:proofErr w:type="gramStart"/>
      <w:r w:rsidR="00E305EF" w:rsidRPr="00DF362C">
        <w:t>}</w:t>
      </w:r>
      <w:r w:rsidR="00E305EF" w:rsidRPr="00DF362C">
        <w:rPr>
          <w:vertAlign w:val="subscript"/>
        </w:rPr>
        <w:t>n</w:t>
      </w:r>
      <w:proofErr w:type="gramEnd"/>
      <w:r w:rsidR="00E305EF" w:rsidRPr="00DF362C">
        <w:rPr>
          <w:vertAlign w:val="subscript"/>
        </w:rPr>
        <w:t>=0,…,N</w:t>
      </w:r>
      <w:r w:rsidR="00E305EF" w:rsidRPr="00DF362C">
        <w:t xml:space="preserve"> </w:t>
      </w:r>
      <w:r w:rsidRPr="00DF362C">
        <w:t>will be</w:t>
      </w:r>
      <w:r w:rsidR="00E305EF" w:rsidRPr="00DF362C">
        <w:t xml:space="preserve"> a discrete approximation to a sample path w of L</w:t>
      </w:r>
      <w:r w:rsidR="00E305EF" w:rsidRPr="00DF362C">
        <w:rPr>
          <w:vertAlign w:val="subscript"/>
        </w:rPr>
        <w:t>t</w:t>
      </w:r>
      <w:r w:rsidR="00895917" w:rsidRPr="00DF362C">
        <w:t>.</w:t>
      </w:r>
    </w:p>
    <w:p w:rsidR="00E46C83" w:rsidRPr="00DF362C" w:rsidRDefault="00895917" w:rsidP="003226A2">
      <w:pPr>
        <w:spacing w:line="480" w:lineRule="auto"/>
        <w:jc w:val="both"/>
      </w:pPr>
      <w:r w:rsidRPr="00DF362C">
        <w:t>For the plain Monte-Carlo method, I construct M discrete sample paths {ŵ</w:t>
      </w:r>
      <w:r w:rsidRPr="00DF362C">
        <w:rPr>
          <w:vertAlign w:val="superscript"/>
        </w:rPr>
        <w:t>m</w:t>
      </w:r>
      <w:proofErr w:type="gramStart"/>
      <w:r w:rsidRPr="00DF362C">
        <w:t>}</w:t>
      </w:r>
      <w:r w:rsidRPr="00DF362C">
        <w:rPr>
          <w:vertAlign w:val="subscript"/>
        </w:rPr>
        <w:t>m</w:t>
      </w:r>
      <w:proofErr w:type="gramEnd"/>
      <w:r w:rsidRPr="00DF362C">
        <w:rPr>
          <w:vertAlign w:val="subscript"/>
        </w:rPr>
        <w:t>=1,…,M</w:t>
      </w:r>
      <w:r w:rsidRPr="00DF362C">
        <w:t xml:space="preserve"> as above</w:t>
      </w:r>
      <w:r w:rsidR="0029763C" w:rsidRPr="00DF362C">
        <w:t xml:space="preserve"> and</w:t>
      </w:r>
      <w:r w:rsidRPr="00DF362C">
        <w:t xml:space="preserve"> compute H</w:t>
      </w:r>
      <w:r w:rsidRPr="00DF362C">
        <w:rPr>
          <w:vertAlign w:val="subscript"/>
        </w:rPr>
        <w:t>T</w:t>
      </w:r>
      <w:r w:rsidRPr="00DF362C">
        <w:t>(ŵ</w:t>
      </w:r>
      <w:r w:rsidRPr="00DF362C">
        <w:rPr>
          <w:vertAlign w:val="superscript"/>
        </w:rPr>
        <w:t>m</w:t>
      </w:r>
      <w:r w:rsidRPr="00DF362C">
        <w:t>). The plain Monte-Carlo estimate is given by ĉ</w:t>
      </w:r>
      <w:r w:rsidRPr="00DF362C">
        <w:rPr>
          <w:vertAlign w:val="subscript"/>
        </w:rPr>
        <w:t>t</w:t>
      </w:r>
      <w:r w:rsidRPr="00DF362C">
        <w:t xml:space="preserve"> above.</w:t>
      </w:r>
    </w:p>
    <w:p w:rsidR="00895917" w:rsidRPr="002462BF" w:rsidRDefault="00895917" w:rsidP="003226A2">
      <w:pPr>
        <w:spacing w:line="480" w:lineRule="auto"/>
        <w:jc w:val="both"/>
        <w:rPr>
          <w:rFonts w:ascii="Garamond" w:hAnsi="Garamond"/>
        </w:rPr>
      </w:pPr>
      <w:r w:rsidRPr="00DF362C">
        <w:t>There exists, however, a faster Monte-Carlo method for simulating NIG-distributed stock price and related stock option prices.</w:t>
      </w:r>
    </w:p>
    <w:p w:rsidR="00D76282" w:rsidRPr="002462BF" w:rsidRDefault="00D76282" w:rsidP="003226A2">
      <w:pPr>
        <w:spacing w:line="480" w:lineRule="auto"/>
        <w:jc w:val="both"/>
        <w:rPr>
          <w:rFonts w:ascii="Garamond" w:hAnsi="Garamond"/>
        </w:rPr>
      </w:pPr>
    </w:p>
    <w:p w:rsidR="00D76282" w:rsidRPr="002462BF" w:rsidRDefault="00D76282" w:rsidP="00F3071B">
      <w:pPr>
        <w:pStyle w:val="Heading1"/>
        <w:rPr>
          <w:rFonts w:ascii="Garamond" w:hAnsi="Garamond"/>
        </w:rPr>
      </w:pPr>
      <w:bookmarkStart w:id="9" w:name="_Toc267568310"/>
      <w:bookmarkStart w:id="10" w:name="_Toc267568449"/>
      <w:r w:rsidRPr="002462BF">
        <w:rPr>
          <w:rFonts w:ascii="Garamond" w:hAnsi="Garamond"/>
        </w:rPr>
        <w:t>4 An Inverse Gaussian Bridge for the Normal Inverse Gaussian Process</w:t>
      </w:r>
      <w:bookmarkEnd w:id="9"/>
      <w:bookmarkEnd w:id="10"/>
    </w:p>
    <w:p w:rsidR="00D76282" w:rsidRPr="00DF362C" w:rsidRDefault="00D76282" w:rsidP="003226A2">
      <w:pPr>
        <w:spacing w:line="480" w:lineRule="auto"/>
        <w:jc w:val="both"/>
      </w:pPr>
      <w:r w:rsidRPr="00DF362C">
        <w:t xml:space="preserve">A Brownian bridge is often used to simulate processes </w:t>
      </w:r>
      <w:r w:rsidR="00011BD5" w:rsidRPr="00DF362C">
        <w:t>based on</w:t>
      </w:r>
      <w:r w:rsidRPr="00DF362C">
        <w:t xml:space="preserve"> Wiener processes. In this section, </w:t>
      </w:r>
      <w:r w:rsidR="003C1421" w:rsidRPr="00DF362C">
        <w:t>though</w:t>
      </w:r>
      <w:r w:rsidRPr="00DF362C">
        <w:t>, I would like to describe the construction of an inverse Gaussian bridge and its application to the NIG process.</w:t>
      </w:r>
    </w:p>
    <w:p w:rsidR="00D76282" w:rsidRPr="00DF362C" w:rsidRDefault="00D76282" w:rsidP="003226A2">
      <w:pPr>
        <w:spacing w:line="480" w:lineRule="auto"/>
        <w:jc w:val="both"/>
      </w:pPr>
      <w:r w:rsidRPr="00DF362C">
        <w:lastRenderedPageBreak/>
        <w:t>A bridge Monte-Carlo algorithm for the NIG process L</w:t>
      </w:r>
      <w:r w:rsidRPr="00DF362C">
        <w:rPr>
          <w:vertAlign w:val="subscript"/>
        </w:rPr>
        <w:t>t</w:t>
      </w:r>
      <w:r w:rsidRPr="00DF362C">
        <w:t xml:space="preserve"> proceeds </w:t>
      </w:r>
      <w:r w:rsidR="00011BD5" w:rsidRPr="00DF362C">
        <w:t>in the following way</w:t>
      </w:r>
      <w:r w:rsidRPr="00DF362C">
        <w:t>. First, construct a sample {ĥ</w:t>
      </w:r>
      <w:r w:rsidRPr="00DF362C">
        <w:rPr>
          <w:vertAlign w:val="subscript"/>
        </w:rPr>
        <w:t>N</w:t>
      </w:r>
      <w:r w:rsidRPr="00DF362C">
        <w:rPr>
          <w:vertAlign w:val="superscript"/>
        </w:rPr>
        <w:t>m</w:t>
      </w:r>
      <w:proofErr w:type="gramStart"/>
      <w:r w:rsidRPr="00DF362C">
        <w:t>}</w:t>
      </w:r>
      <w:r w:rsidRPr="00DF362C">
        <w:rPr>
          <w:vertAlign w:val="subscript"/>
        </w:rPr>
        <w:t>m</w:t>
      </w:r>
      <w:proofErr w:type="gramEnd"/>
      <w:r w:rsidRPr="00DF362C">
        <w:rPr>
          <w:vertAlign w:val="subscript"/>
        </w:rPr>
        <w:t>=1,…,M</w:t>
      </w:r>
      <w:r w:rsidRPr="00DF362C">
        <w:t xml:space="preserve"> from IG(δ</w:t>
      </w:r>
      <w:r w:rsidRPr="00DF362C">
        <w:rPr>
          <w:lang w:val="en-CA" w:eastAsia="zh-CN"/>
        </w:rPr>
        <w:t>t</w:t>
      </w:r>
      <w:r w:rsidRPr="00DF362C">
        <w:rPr>
          <w:vertAlign w:val="subscript"/>
          <w:lang w:val="en-CA" w:eastAsia="zh-CN"/>
        </w:rPr>
        <w:t>N</w:t>
      </w:r>
      <w:r w:rsidRPr="00DF362C">
        <w:t>,γ). Second, construct an IG bridge ĥ</w:t>
      </w:r>
      <w:r w:rsidRPr="00DF362C">
        <w:rPr>
          <w:vertAlign w:val="superscript"/>
        </w:rPr>
        <w:t>m</w:t>
      </w:r>
      <w:r w:rsidRPr="00DF362C">
        <w:t xml:space="preserve"> = (ĥ</w:t>
      </w:r>
      <w:r w:rsidRPr="00DF362C">
        <w:rPr>
          <w:vertAlign w:val="subscript"/>
        </w:rPr>
        <w:t>0</w:t>
      </w:r>
      <w:r w:rsidRPr="00DF362C">
        <w:rPr>
          <w:vertAlign w:val="superscript"/>
        </w:rPr>
        <w:t>m</w:t>
      </w:r>
      <w:r w:rsidRPr="00DF362C">
        <w:t>,…</w:t>
      </w:r>
      <w:proofErr w:type="gramStart"/>
      <w:r w:rsidRPr="00DF362C">
        <w:t>,ĥ</w:t>
      </w:r>
      <w:r w:rsidRPr="00DF362C">
        <w:rPr>
          <w:vertAlign w:val="subscript"/>
        </w:rPr>
        <w:t>N</w:t>
      </w:r>
      <w:r w:rsidRPr="00DF362C">
        <w:rPr>
          <w:vertAlign w:val="superscript"/>
        </w:rPr>
        <w:t>m</w:t>
      </w:r>
      <w:proofErr w:type="gramEnd"/>
      <w:r w:rsidRPr="00DF362C">
        <w:t xml:space="preserve">), m=1,…M, starting from </w:t>
      </w:r>
      <w:r w:rsidR="00C30CB4" w:rsidRPr="00DF362C">
        <w:t>ĥ</w:t>
      </w:r>
      <w:r w:rsidR="00C30CB4" w:rsidRPr="00DF362C">
        <w:rPr>
          <w:vertAlign w:val="subscript"/>
        </w:rPr>
        <w:t>0</w:t>
      </w:r>
      <w:r w:rsidR="00C30CB4" w:rsidRPr="00DF362C">
        <w:rPr>
          <w:vertAlign w:val="superscript"/>
        </w:rPr>
        <w:t>m</w:t>
      </w:r>
      <w:r w:rsidR="00C30CB4" w:rsidRPr="00DF362C">
        <w:t xml:space="preserve"> = 0. Third, for each m = 1,…</w:t>
      </w:r>
      <w:proofErr w:type="gramStart"/>
      <w:r w:rsidR="00C30CB4" w:rsidRPr="00DF362C">
        <w:t>,M</w:t>
      </w:r>
      <w:proofErr w:type="gramEnd"/>
      <w:r w:rsidR="00011BD5" w:rsidRPr="00DF362C">
        <w:t>,</w:t>
      </w:r>
      <w:r w:rsidR="00C30CB4" w:rsidRPr="00DF362C">
        <w:t xml:space="preserve"> generate a sample point ŵ</w:t>
      </w:r>
      <w:r w:rsidR="00C30CB4" w:rsidRPr="00DF362C">
        <w:rPr>
          <w:vertAlign w:val="subscript"/>
        </w:rPr>
        <w:t>N</w:t>
      </w:r>
      <w:r w:rsidR="00C30CB4" w:rsidRPr="00DF362C">
        <w:rPr>
          <w:vertAlign w:val="superscript"/>
        </w:rPr>
        <w:t>m</w:t>
      </w:r>
      <w:r w:rsidR="00C30CB4" w:rsidRPr="00DF362C">
        <w:t>~N(βĥ</w:t>
      </w:r>
      <w:r w:rsidR="00C30CB4" w:rsidRPr="00DF362C">
        <w:rPr>
          <w:vertAlign w:val="subscript"/>
        </w:rPr>
        <w:t>N</w:t>
      </w:r>
      <w:r w:rsidR="00C30CB4" w:rsidRPr="00DF362C">
        <w:rPr>
          <w:vertAlign w:val="superscript"/>
        </w:rPr>
        <w:t>m</w:t>
      </w:r>
      <w:r w:rsidR="00C30CB4" w:rsidRPr="00DF362C">
        <w:t>,ĥ</w:t>
      </w:r>
      <w:r w:rsidR="00C30CB4" w:rsidRPr="00DF362C">
        <w:rPr>
          <w:vertAlign w:val="subscript"/>
        </w:rPr>
        <w:t>N</w:t>
      </w:r>
      <w:r w:rsidR="00C30CB4" w:rsidRPr="00DF362C">
        <w:rPr>
          <w:vertAlign w:val="superscript"/>
        </w:rPr>
        <w:t>m</w:t>
      </w:r>
      <w:r w:rsidR="00C30CB4" w:rsidRPr="00DF362C">
        <w:t>) with mean rate β and variance 1. Fourth, construct a bridge ŵ</w:t>
      </w:r>
      <w:r w:rsidR="00C30CB4" w:rsidRPr="00DF362C">
        <w:rPr>
          <w:vertAlign w:val="superscript"/>
        </w:rPr>
        <w:t>m</w:t>
      </w:r>
      <w:r w:rsidR="00C30CB4" w:rsidRPr="00DF362C">
        <w:t xml:space="preserve"> = (ŵ</w:t>
      </w:r>
      <w:r w:rsidR="00C30CB4" w:rsidRPr="00DF362C">
        <w:rPr>
          <w:vertAlign w:val="subscript"/>
        </w:rPr>
        <w:t>0</w:t>
      </w:r>
      <w:r w:rsidR="00C30CB4" w:rsidRPr="00DF362C">
        <w:rPr>
          <w:vertAlign w:val="superscript"/>
        </w:rPr>
        <w:t>m</w:t>
      </w:r>
      <w:proofErr w:type="gramStart"/>
      <w:r w:rsidR="00C30CB4" w:rsidRPr="00DF362C">
        <w:t>,…,</w:t>
      </w:r>
      <w:proofErr w:type="gramEnd"/>
      <w:r w:rsidR="00C30CB4" w:rsidRPr="00DF362C">
        <w:t xml:space="preserve"> ŵ</w:t>
      </w:r>
      <w:r w:rsidR="00C30CB4" w:rsidRPr="00DF362C">
        <w:rPr>
          <w:vertAlign w:val="subscript"/>
        </w:rPr>
        <w:t>N</w:t>
      </w:r>
      <w:r w:rsidR="00C30CB4" w:rsidRPr="00DF362C">
        <w:rPr>
          <w:vertAlign w:val="superscript"/>
        </w:rPr>
        <w:t>m</w:t>
      </w:r>
      <w:r w:rsidR="00C30CB4" w:rsidRPr="00DF362C">
        <w:t>) at times ĥ</w:t>
      </w:r>
      <w:r w:rsidR="00C30CB4" w:rsidRPr="00DF362C">
        <w:rPr>
          <w:vertAlign w:val="subscript"/>
        </w:rPr>
        <w:t>0</w:t>
      </w:r>
      <w:r w:rsidR="00C30CB4" w:rsidRPr="00DF362C">
        <w:rPr>
          <w:vertAlign w:val="superscript"/>
        </w:rPr>
        <w:t>m</w:t>
      </w:r>
      <w:r w:rsidR="00C30CB4" w:rsidRPr="00DF362C">
        <w:t>,…,ĥ</w:t>
      </w:r>
      <w:r w:rsidR="00C30CB4" w:rsidRPr="00DF362C">
        <w:rPr>
          <w:vertAlign w:val="subscript"/>
        </w:rPr>
        <w:t>N</w:t>
      </w:r>
      <w:r w:rsidR="00C30CB4" w:rsidRPr="00DF362C">
        <w:rPr>
          <w:vertAlign w:val="superscript"/>
        </w:rPr>
        <w:t>m</w:t>
      </w:r>
      <w:r w:rsidR="00C30CB4" w:rsidRPr="00DF362C">
        <w:t>, m = 1,…,M</w:t>
      </w:r>
      <w:r w:rsidR="00993B76" w:rsidRPr="00DF362C">
        <w:t xml:space="preserve"> with ŵ</w:t>
      </w:r>
      <w:r w:rsidR="00993B76" w:rsidRPr="00DF362C">
        <w:rPr>
          <w:vertAlign w:val="subscript"/>
        </w:rPr>
        <w:t>0</w:t>
      </w:r>
      <w:r w:rsidR="00993B76" w:rsidRPr="00DF362C">
        <w:rPr>
          <w:vertAlign w:val="superscript"/>
        </w:rPr>
        <w:t>m</w:t>
      </w:r>
      <w:r w:rsidR="00993B76" w:rsidRPr="00DF362C">
        <w:t xml:space="preserve"> = 0. This is a standard Brownian bridge, as described in Ribeiro and Webber [14]</w:t>
      </w:r>
      <w:r w:rsidR="00011BD5" w:rsidRPr="00DF362C">
        <w:t xml:space="preserve"> among other papers</w:t>
      </w:r>
      <w:r w:rsidR="00993B76" w:rsidRPr="00DF362C">
        <w:t>. Finally, set L</w:t>
      </w:r>
      <w:r w:rsidR="00993B76" w:rsidRPr="00DF362C">
        <w:rPr>
          <w:vertAlign w:val="subscript"/>
        </w:rPr>
        <w:t>j</w:t>
      </w:r>
      <w:r w:rsidR="00993B76" w:rsidRPr="00DF362C">
        <w:rPr>
          <w:vertAlign w:val="superscript"/>
        </w:rPr>
        <w:t>m</w:t>
      </w:r>
      <w:r w:rsidR="00993B76" w:rsidRPr="00DF362C">
        <w:t xml:space="preserve"> = w</w:t>
      </w:r>
      <w:r w:rsidR="00993B76" w:rsidRPr="00DF362C">
        <w:rPr>
          <w:vertAlign w:val="subscript"/>
        </w:rPr>
        <w:t>j</w:t>
      </w:r>
      <w:r w:rsidR="00993B76" w:rsidRPr="00DF362C">
        <w:rPr>
          <w:vertAlign w:val="superscript"/>
        </w:rPr>
        <w:t>m</w:t>
      </w:r>
      <w:r w:rsidR="00993B76" w:rsidRPr="00DF362C">
        <w:t xml:space="preserve"> + μt</w:t>
      </w:r>
      <w:r w:rsidR="00993B76" w:rsidRPr="00DF362C">
        <w:rPr>
          <w:vertAlign w:val="subscript"/>
        </w:rPr>
        <w:t>j</w:t>
      </w:r>
      <w:r w:rsidR="00993B76" w:rsidRPr="00DF362C">
        <w:t xml:space="preserve"> for the NIG drift μ. This is a sample path for L</w:t>
      </w:r>
      <w:r w:rsidR="00993B76" w:rsidRPr="00DF362C">
        <w:rPr>
          <w:vertAlign w:val="subscript"/>
        </w:rPr>
        <w:t>t</w:t>
      </w:r>
      <w:r w:rsidR="00993B76" w:rsidRPr="00DF362C">
        <w:t>.</w:t>
      </w:r>
    </w:p>
    <w:p w:rsidR="00E46C83" w:rsidRPr="00DF362C" w:rsidRDefault="00C5693C" w:rsidP="003226A2">
      <w:pPr>
        <w:spacing w:line="480" w:lineRule="auto"/>
        <w:jc w:val="both"/>
      </w:pPr>
      <w:r w:rsidRPr="00DF362C">
        <w:t xml:space="preserve">Let’s examine in details now how the IG </w:t>
      </w:r>
      <w:proofErr w:type="gramStart"/>
      <w:r w:rsidRPr="00DF362C">
        <w:t>bridge</w:t>
      </w:r>
      <w:proofErr w:type="gramEnd"/>
      <w:r w:rsidRPr="00DF362C">
        <w:t xml:space="preserve"> is constructed and sampled. Suppose that X~F</w:t>
      </w:r>
      <w:r w:rsidRPr="00DF362C">
        <w:rPr>
          <w:vertAlign w:val="subscript"/>
        </w:rPr>
        <w:t>X</w:t>
      </w:r>
      <w:r w:rsidRPr="00DF362C">
        <w:t>, Y~F</w:t>
      </w:r>
      <w:r w:rsidRPr="00DF362C">
        <w:rPr>
          <w:vertAlign w:val="subscript"/>
        </w:rPr>
        <w:t>Y,</w:t>
      </w:r>
      <w:r w:rsidRPr="00DF362C">
        <w:t xml:space="preserve"> and Z~F</w:t>
      </w:r>
      <w:r w:rsidRPr="00DF362C">
        <w:rPr>
          <w:vertAlign w:val="subscript"/>
        </w:rPr>
        <w:t>Z</w:t>
      </w:r>
      <w:r w:rsidRPr="00DF362C">
        <w:t xml:space="preserve"> are random variables with densities ƒ</w:t>
      </w:r>
      <w:r w:rsidRPr="00DF362C">
        <w:rPr>
          <w:vertAlign w:val="subscript"/>
        </w:rPr>
        <w:t>X</w:t>
      </w:r>
      <w:r w:rsidRPr="00DF362C">
        <w:t>, ƒ</w:t>
      </w:r>
      <w:r w:rsidRPr="00DF362C">
        <w:rPr>
          <w:vertAlign w:val="subscript"/>
        </w:rPr>
        <w:t>Y</w:t>
      </w:r>
      <w:r w:rsidRPr="00DF362C">
        <w:t>, and ƒ</w:t>
      </w:r>
      <w:r w:rsidRPr="00DF362C">
        <w:rPr>
          <w:vertAlign w:val="subscript"/>
        </w:rPr>
        <w:t>Z</w:t>
      </w:r>
      <w:r w:rsidRPr="00DF362C">
        <w:t xml:space="preserve">, where Z=X+Y. Of particular interest is the case where X, Y, and Z are increments in an IG process over </w:t>
      </w:r>
      <w:r w:rsidR="00011BD5" w:rsidRPr="00DF362C">
        <w:t xml:space="preserve">the respective </w:t>
      </w:r>
      <w:r w:rsidRPr="00DF362C">
        <w:t>intervals [</w:t>
      </w:r>
      <w:r w:rsidRPr="00DF362C">
        <w:rPr>
          <w:lang w:val="en-CA" w:eastAsia="zh-CN"/>
        </w:rPr>
        <w:t>t</w:t>
      </w:r>
      <w:r w:rsidRPr="00DF362C">
        <w:rPr>
          <w:vertAlign w:val="subscript"/>
          <w:lang w:val="en-CA" w:eastAsia="zh-CN"/>
        </w:rPr>
        <w:t>i</w:t>
      </w:r>
      <w:r w:rsidRPr="00DF362C">
        <w:t>,</w:t>
      </w:r>
      <w:r w:rsidRPr="00DF362C">
        <w:rPr>
          <w:lang w:val="en-CA" w:eastAsia="zh-CN"/>
        </w:rPr>
        <w:t xml:space="preserve"> t</w:t>
      </w:r>
      <w:r w:rsidRPr="00DF362C">
        <w:rPr>
          <w:vertAlign w:val="subscript"/>
          <w:lang w:val="en-CA" w:eastAsia="zh-CN"/>
        </w:rPr>
        <w:t>j</w:t>
      </w:r>
      <w:r w:rsidRPr="00DF362C">
        <w:t>], [</w:t>
      </w:r>
      <w:r w:rsidRPr="00DF362C">
        <w:rPr>
          <w:lang w:val="en-CA" w:eastAsia="zh-CN"/>
        </w:rPr>
        <w:t>t</w:t>
      </w:r>
      <w:r w:rsidRPr="00DF362C">
        <w:rPr>
          <w:vertAlign w:val="subscript"/>
          <w:lang w:val="en-CA" w:eastAsia="zh-CN"/>
        </w:rPr>
        <w:t>j</w:t>
      </w:r>
      <w:r w:rsidRPr="00DF362C">
        <w:t xml:space="preserve">, </w:t>
      </w:r>
      <w:r w:rsidRPr="00DF362C">
        <w:rPr>
          <w:lang w:val="en-CA" w:eastAsia="zh-CN"/>
        </w:rPr>
        <w:t>t</w:t>
      </w:r>
      <w:r w:rsidRPr="00DF362C">
        <w:rPr>
          <w:vertAlign w:val="subscript"/>
          <w:lang w:val="en-CA" w:eastAsia="zh-CN"/>
        </w:rPr>
        <w:t>k</w:t>
      </w:r>
      <w:r w:rsidRPr="00DF362C">
        <w:t>]</w:t>
      </w:r>
      <w:r w:rsidR="003C1421" w:rsidRPr="00DF362C">
        <w:t>,</w:t>
      </w:r>
      <w:r w:rsidRPr="00DF362C">
        <w:t xml:space="preserve"> and [</w:t>
      </w:r>
      <w:r w:rsidRPr="00DF362C">
        <w:rPr>
          <w:lang w:val="en-CA" w:eastAsia="zh-CN"/>
        </w:rPr>
        <w:t>t</w:t>
      </w:r>
      <w:r w:rsidRPr="00DF362C">
        <w:rPr>
          <w:vertAlign w:val="subscript"/>
          <w:lang w:val="en-CA" w:eastAsia="zh-CN"/>
        </w:rPr>
        <w:t>i</w:t>
      </w:r>
      <w:r w:rsidRPr="00DF362C">
        <w:t>,</w:t>
      </w:r>
      <w:r w:rsidRPr="00DF362C">
        <w:rPr>
          <w:lang w:val="en-CA" w:eastAsia="zh-CN"/>
        </w:rPr>
        <w:t xml:space="preserve"> t</w:t>
      </w:r>
      <w:r w:rsidRPr="00DF362C">
        <w:rPr>
          <w:vertAlign w:val="subscript"/>
          <w:lang w:val="en-CA" w:eastAsia="zh-CN"/>
        </w:rPr>
        <w:t>k</w:t>
      </w:r>
      <w:r w:rsidRPr="00DF362C">
        <w:t>]. Given a sample z of Z, we want to sample X with the correct conditional distribution. The conditional density ƒ</w:t>
      </w:r>
      <w:r w:rsidRPr="00DF362C">
        <w:rPr>
          <w:vertAlign w:val="subscript"/>
        </w:rPr>
        <w:t>X|Z</w:t>
      </w:r>
      <w:r w:rsidRPr="00DF362C">
        <w:t xml:space="preserve"> of X|Z is</w:t>
      </w:r>
    </w:p>
    <w:p w:rsidR="00C5693C" w:rsidRPr="00DF362C" w:rsidRDefault="00C5693C" w:rsidP="003226A2">
      <w:pPr>
        <w:jc w:val="both"/>
      </w:pPr>
    </w:p>
    <w:p w:rsidR="00BE7109" w:rsidRPr="00DF362C" w:rsidRDefault="00BE7109" w:rsidP="003226A2">
      <w:pPr>
        <w:jc w:val="center"/>
      </w:pPr>
      <w:r w:rsidRPr="00DF362C">
        <w:t>ƒ</w:t>
      </w:r>
      <w:r w:rsidRPr="00DF362C">
        <w:rPr>
          <w:vertAlign w:val="subscript"/>
        </w:rPr>
        <w:t>X|Z</w:t>
      </w:r>
      <w:r w:rsidRPr="00DF362C">
        <w:t>(x) = ƒ</w:t>
      </w:r>
      <w:r w:rsidRPr="00DF362C">
        <w:rPr>
          <w:vertAlign w:val="subscript"/>
        </w:rPr>
        <w:t>X</w:t>
      </w:r>
      <w:proofErr w:type="gramStart"/>
      <w:r w:rsidRPr="00DF362C">
        <w:rPr>
          <w:vertAlign w:val="subscript"/>
        </w:rPr>
        <w:t>,Y</w:t>
      </w:r>
      <w:proofErr w:type="gramEnd"/>
      <w:r w:rsidRPr="00DF362C">
        <w:t>(x,z-x)/ƒ</w:t>
      </w:r>
      <w:r w:rsidRPr="00DF362C">
        <w:rPr>
          <w:vertAlign w:val="subscript"/>
        </w:rPr>
        <w:t>Z</w:t>
      </w:r>
      <w:r w:rsidRPr="00DF362C">
        <w:t>(z) = ƒ</w:t>
      </w:r>
      <w:r w:rsidRPr="00DF362C">
        <w:rPr>
          <w:vertAlign w:val="subscript"/>
        </w:rPr>
        <w:t>X</w:t>
      </w:r>
      <w:r w:rsidRPr="00DF362C">
        <w:t>(x)ƒ</w:t>
      </w:r>
      <w:r w:rsidRPr="00DF362C">
        <w:rPr>
          <w:vertAlign w:val="subscript"/>
        </w:rPr>
        <w:t>Y</w:t>
      </w:r>
      <w:r w:rsidRPr="00DF362C">
        <w:t>(z-x)/ƒ</w:t>
      </w:r>
      <w:r w:rsidRPr="00DF362C">
        <w:rPr>
          <w:vertAlign w:val="subscript"/>
        </w:rPr>
        <w:t>Z</w:t>
      </w:r>
      <w:r w:rsidRPr="00DF362C">
        <w:t>(z)</w:t>
      </w:r>
    </w:p>
    <w:p w:rsidR="00BE7109" w:rsidRPr="00DF362C" w:rsidRDefault="00BE7109" w:rsidP="003226A2">
      <w:pPr>
        <w:spacing w:line="480" w:lineRule="auto"/>
        <w:jc w:val="center"/>
      </w:pPr>
    </w:p>
    <w:p w:rsidR="00BE7109" w:rsidRPr="00DF362C" w:rsidRDefault="00BE7109" w:rsidP="003226A2">
      <w:pPr>
        <w:spacing w:line="480" w:lineRule="auto"/>
        <w:jc w:val="both"/>
      </w:pPr>
      <w:proofErr w:type="gramStart"/>
      <w:r w:rsidRPr="00DF362C">
        <w:t>where</w:t>
      </w:r>
      <w:proofErr w:type="gramEnd"/>
      <w:r w:rsidRPr="00DF362C">
        <w:t xml:space="preserve"> ƒ</w:t>
      </w:r>
      <w:r w:rsidRPr="00DF362C">
        <w:rPr>
          <w:vertAlign w:val="subscript"/>
        </w:rPr>
        <w:t>X,Y</w:t>
      </w:r>
      <w:r w:rsidRPr="00DF362C">
        <w:t xml:space="preserve"> is the joint density function of X and Y and the second equality follows if X and Y are independent, as they are in th</w:t>
      </w:r>
      <w:r w:rsidR="00011BD5" w:rsidRPr="00DF362C">
        <w:t>e</w:t>
      </w:r>
      <w:r w:rsidRPr="00DF362C">
        <w:t xml:space="preserve"> </w:t>
      </w:r>
      <w:r w:rsidR="00011BD5" w:rsidRPr="00DF362C">
        <w:t>given</w:t>
      </w:r>
      <w:r w:rsidRPr="00DF362C">
        <w:t xml:space="preserve"> case.</w:t>
      </w:r>
    </w:p>
    <w:p w:rsidR="00BE7109" w:rsidRPr="00DF362C" w:rsidRDefault="00BE7109" w:rsidP="003226A2">
      <w:pPr>
        <w:spacing w:line="480" w:lineRule="auto"/>
        <w:jc w:val="both"/>
      </w:pPr>
      <w:r w:rsidRPr="00DF362C">
        <w:t>Suppose that X, Y, and Z are generalized inverse Gaussian (GIG) random variables. Let h</w:t>
      </w:r>
      <w:r w:rsidRPr="00DF362C">
        <w:rPr>
          <w:vertAlign w:val="subscript"/>
        </w:rPr>
        <w:t>t</w:t>
      </w:r>
      <w:r w:rsidRPr="00DF362C">
        <w:t xml:space="preserve"> ~ </w:t>
      </w:r>
      <w:proofErr w:type="gramStart"/>
      <w:r w:rsidRPr="00DF362C">
        <w:t>GIG(</w:t>
      </w:r>
      <w:proofErr w:type="gramEnd"/>
      <w:r w:rsidRPr="00DF362C">
        <w:t>δt,λ,</w:t>
      </w:r>
      <w:r w:rsidR="00E00A22" w:rsidRPr="00DF362C">
        <w:t>γ</w:t>
      </w:r>
      <w:r w:rsidRPr="00DF362C">
        <w:t>)</w:t>
      </w:r>
      <w:r w:rsidR="00E00A22" w:rsidRPr="00DF362C">
        <w:t>, and let τ</w:t>
      </w:r>
      <w:r w:rsidR="00E00A22" w:rsidRPr="00DF362C">
        <w:rPr>
          <w:vertAlign w:val="subscript"/>
        </w:rPr>
        <w:t>x</w:t>
      </w:r>
      <w:r w:rsidR="00E00A22" w:rsidRPr="00DF362C">
        <w:t xml:space="preserve"> = [t</w:t>
      </w:r>
      <w:r w:rsidR="00E00A22" w:rsidRPr="00DF362C">
        <w:rPr>
          <w:vertAlign w:val="subscript"/>
        </w:rPr>
        <w:t>i</w:t>
      </w:r>
      <w:r w:rsidR="00E00A22" w:rsidRPr="00DF362C">
        <w:t>,t</w:t>
      </w:r>
      <w:r w:rsidR="00E00A22" w:rsidRPr="00DF362C">
        <w:rPr>
          <w:vertAlign w:val="subscript"/>
        </w:rPr>
        <w:t>j</w:t>
      </w:r>
      <w:r w:rsidR="00E00A22" w:rsidRPr="00DF362C">
        <w:t>], τ</w:t>
      </w:r>
      <w:r w:rsidR="00E00A22" w:rsidRPr="00DF362C">
        <w:rPr>
          <w:vertAlign w:val="subscript"/>
        </w:rPr>
        <w:t>y</w:t>
      </w:r>
      <w:r w:rsidR="00E00A22" w:rsidRPr="00DF362C">
        <w:t xml:space="preserve"> = [t</w:t>
      </w:r>
      <w:r w:rsidR="00E00A22" w:rsidRPr="00DF362C">
        <w:rPr>
          <w:vertAlign w:val="subscript"/>
        </w:rPr>
        <w:t>j</w:t>
      </w:r>
      <w:r w:rsidR="00E00A22" w:rsidRPr="00DF362C">
        <w:t>,t</w:t>
      </w:r>
      <w:r w:rsidR="00E00A22" w:rsidRPr="00DF362C">
        <w:rPr>
          <w:vertAlign w:val="subscript"/>
        </w:rPr>
        <w:t>k</w:t>
      </w:r>
      <w:r w:rsidR="00E00A22" w:rsidRPr="00DF362C">
        <w:t>], and τ</w:t>
      </w:r>
      <w:r w:rsidR="00E00A22" w:rsidRPr="00DF362C">
        <w:rPr>
          <w:vertAlign w:val="subscript"/>
        </w:rPr>
        <w:t>z</w:t>
      </w:r>
      <w:r w:rsidR="00E00A22" w:rsidRPr="00DF362C">
        <w:t xml:space="preserve"> = [t</w:t>
      </w:r>
      <w:r w:rsidR="00E00A22" w:rsidRPr="00DF362C">
        <w:rPr>
          <w:vertAlign w:val="subscript"/>
        </w:rPr>
        <w:t>i</w:t>
      </w:r>
      <w:r w:rsidR="00E00A22" w:rsidRPr="00DF362C">
        <w:t>,t</w:t>
      </w:r>
      <w:r w:rsidR="00E00A22" w:rsidRPr="00DF362C">
        <w:rPr>
          <w:vertAlign w:val="subscript"/>
        </w:rPr>
        <w:t>k</w:t>
      </w:r>
      <w:r w:rsidR="00E00A22" w:rsidRPr="00DF362C">
        <w:t>]</w:t>
      </w:r>
      <w:r w:rsidR="00E73843" w:rsidRPr="00DF362C">
        <w:t>. Further suppose that X = h(τ</w:t>
      </w:r>
      <w:r w:rsidR="00E73843" w:rsidRPr="00DF362C">
        <w:rPr>
          <w:vertAlign w:val="subscript"/>
        </w:rPr>
        <w:t>x</w:t>
      </w:r>
      <w:r w:rsidR="00E73843" w:rsidRPr="00DF362C">
        <w:t>) ~ GIG(δτ</w:t>
      </w:r>
      <w:r w:rsidR="00E73843" w:rsidRPr="00DF362C">
        <w:rPr>
          <w:vertAlign w:val="subscript"/>
        </w:rPr>
        <w:t>x</w:t>
      </w:r>
      <w:r w:rsidR="00E73843" w:rsidRPr="00DF362C">
        <w:t>,λ,γ), Y = h(τ</w:t>
      </w:r>
      <w:r w:rsidR="00E73843" w:rsidRPr="00DF362C">
        <w:rPr>
          <w:vertAlign w:val="subscript"/>
        </w:rPr>
        <w:t>y</w:t>
      </w:r>
      <w:r w:rsidR="00E73843" w:rsidRPr="00DF362C">
        <w:t>) ~ GIG(δτ</w:t>
      </w:r>
      <w:r w:rsidR="00E73843" w:rsidRPr="00DF362C">
        <w:rPr>
          <w:vertAlign w:val="subscript"/>
        </w:rPr>
        <w:t>y</w:t>
      </w:r>
      <w:r w:rsidR="00E73843" w:rsidRPr="00DF362C">
        <w:t>,λ,γ), and Z = h(τ</w:t>
      </w:r>
      <w:r w:rsidR="00E73843" w:rsidRPr="00DF362C">
        <w:rPr>
          <w:vertAlign w:val="subscript"/>
        </w:rPr>
        <w:t>z</w:t>
      </w:r>
      <w:r w:rsidR="00E73843" w:rsidRPr="00DF362C">
        <w:t>) ~ GIG(δτ</w:t>
      </w:r>
      <w:r w:rsidR="00E73843" w:rsidRPr="00DF362C">
        <w:rPr>
          <w:vertAlign w:val="subscript"/>
        </w:rPr>
        <w:t>z</w:t>
      </w:r>
      <w:r w:rsidR="00E73843" w:rsidRPr="00DF362C">
        <w:t>,λ,γ). Then the conditional distribution above becomes</w:t>
      </w:r>
    </w:p>
    <w:p w:rsidR="00E73843" w:rsidRPr="00DF362C" w:rsidRDefault="00E73843" w:rsidP="00E73843">
      <w:pPr>
        <w:ind w:right="-360"/>
        <w:jc w:val="both"/>
      </w:pPr>
    </w:p>
    <w:p w:rsidR="00E73843" w:rsidRPr="00DF362C" w:rsidRDefault="00E73843" w:rsidP="003226A2">
      <w:pPr>
        <w:ind w:left="-360" w:right="-540"/>
        <w:jc w:val="center"/>
      </w:pPr>
      <w:r w:rsidRPr="00DF362C">
        <w:t>ƒ</w:t>
      </w:r>
      <w:r w:rsidRPr="00DF362C">
        <w:rPr>
          <w:vertAlign w:val="subscript"/>
        </w:rPr>
        <w:t>X|Z</w:t>
      </w:r>
      <w:r w:rsidRPr="00DF362C">
        <w:t>(x) = (γ/δ</w:t>
      </w:r>
      <w:proofErr w:type="gramStart"/>
      <w:r w:rsidRPr="00DF362C">
        <w:t>)</w:t>
      </w:r>
      <w:r w:rsidRPr="00DF362C">
        <w:rPr>
          <w:vertAlign w:val="superscript"/>
        </w:rPr>
        <w:t>λ</w:t>
      </w:r>
      <w:proofErr w:type="gramEnd"/>
      <w:r w:rsidRPr="00DF362C">
        <w:t>(τ</w:t>
      </w:r>
      <w:r w:rsidRPr="00DF362C">
        <w:rPr>
          <w:vertAlign w:val="subscript"/>
        </w:rPr>
        <w:t>x</w:t>
      </w:r>
      <w:r w:rsidRPr="00DF362C">
        <w:t>τ</w:t>
      </w:r>
      <w:r w:rsidRPr="00DF362C">
        <w:rPr>
          <w:vertAlign w:val="subscript"/>
        </w:rPr>
        <w:t>y</w:t>
      </w:r>
      <w:r w:rsidRPr="00DF362C">
        <w:t>/τ</w:t>
      </w:r>
      <w:r w:rsidRPr="00DF362C">
        <w:rPr>
          <w:vertAlign w:val="subscript"/>
        </w:rPr>
        <w:t>z</w:t>
      </w:r>
      <w:r w:rsidRPr="00DF362C">
        <w:t>)</w:t>
      </w:r>
      <w:r w:rsidRPr="00DF362C">
        <w:rPr>
          <w:vertAlign w:val="superscript"/>
        </w:rPr>
        <w:t>-λ</w:t>
      </w:r>
      <w:r w:rsidRPr="00DF362C">
        <w:t xml:space="preserve"> K</w:t>
      </w:r>
      <w:r w:rsidRPr="00DF362C">
        <w:rPr>
          <w:vertAlign w:val="subscript"/>
        </w:rPr>
        <w:t>λ</w:t>
      </w:r>
      <w:r w:rsidRPr="00DF362C">
        <w:t>(δτ</w:t>
      </w:r>
      <w:r w:rsidRPr="00DF362C">
        <w:rPr>
          <w:vertAlign w:val="subscript"/>
        </w:rPr>
        <w:t>z</w:t>
      </w:r>
      <w:r w:rsidRPr="00DF362C">
        <w:t>γ)/(2K</w:t>
      </w:r>
      <w:r w:rsidRPr="00DF362C">
        <w:rPr>
          <w:vertAlign w:val="subscript"/>
        </w:rPr>
        <w:t>λ</w:t>
      </w:r>
      <w:r w:rsidRPr="00DF362C">
        <w:t>(δτ</w:t>
      </w:r>
      <w:r w:rsidRPr="00DF362C">
        <w:rPr>
          <w:vertAlign w:val="subscript"/>
        </w:rPr>
        <w:t>x</w:t>
      </w:r>
      <w:r w:rsidRPr="00DF362C">
        <w:t>γ)K</w:t>
      </w:r>
      <w:r w:rsidRPr="00DF362C">
        <w:rPr>
          <w:vertAlign w:val="subscript"/>
        </w:rPr>
        <w:t>λ</w:t>
      </w:r>
      <w:r w:rsidRPr="00DF362C">
        <w:t>(δτ</w:t>
      </w:r>
      <w:r w:rsidRPr="00DF362C">
        <w:rPr>
          <w:vertAlign w:val="subscript"/>
        </w:rPr>
        <w:t>y</w:t>
      </w:r>
      <w:r w:rsidRPr="00DF362C">
        <w:t>γ))</w:t>
      </w:r>
      <w:r w:rsidR="003226A2" w:rsidRPr="00DF362C">
        <w:t>*(xy/z)</w:t>
      </w:r>
      <w:r w:rsidR="003226A2" w:rsidRPr="00DF362C">
        <w:rPr>
          <w:vertAlign w:val="superscript"/>
        </w:rPr>
        <w:t>λ-1</w:t>
      </w:r>
      <w:r w:rsidR="003226A2" w:rsidRPr="00DF362C">
        <w:t>exp{-1/2*δ</w:t>
      </w:r>
      <w:r w:rsidR="003226A2" w:rsidRPr="00DF362C">
        <w:rPr>
          <w:vertAlign w:val="superscript"/>
        </w:rPr>
        <w:t>2</w:t>
      </w:r>
      <w:r w:rsidR="003226A2" w:rsidRPr="00DF362C">
        <w:t xml:space="preserve"> (τ</w:t>
      </w:r>
      <w:r w:rsidR="003226A2" w:rsidRPr="00DF362C">
        <w:rPr>
          <w:vertAlign w:val="subscript"/>
        </w:rPr>
        <w:t>x</w:t>
      </w:r>
      <w:r w:rsidR="003226A2" w:rsidRPr="00DF362C">
        <w:rPr>
          <w:vertAlign w:val="superscript"/>
        </w:rPr>
        <w:t>2</w:t>
      </w:r>
      <w:r w:rsidR="003226A2" w:rsidRPr="00DF362C">
        <w:t>/x + τ</w:t>
      </w:r>
      <w:r w:rsidR="003226A2" w:rsidRPr="00DF362C">
        <w:rPr>
          <w:vertAlign w:val="subscript"/>
        </w:rPr>
        <w:t>y</w:t>
      </w:r>
      <w:r w:rsidR="003226A2" w:rsidRPr="00DF362C">
        <w:rPr>
          <w:vertAlign w:val="superscript"/>
        </w:rPr>
        <w:t>2</w:t>
      </w:r>
      <w:r w:rsidR="003226A2" w:rsidRPr="00DF362C">
        <w:t>/y - τ</w:t>
      </w:r>
      <w:r w:rsidR="003226A2" w:rsidRPr="00DF362C">
        <w:rPr>
          <w:vertAlign w:val="subscript"/>
        </w:rPr>
        <w:t>z</w:t>
      </w:r>
      <w:r w:rsidR="003226A2" w:rsidRPr="00DF362C">
        <w:rPr>
          <w:vertAlign w:val="superscript"/>
        </w:rPr>
        <w:t>2</w:t>
      </w:r>
      <w:r w:rsidR="003226A2" w:rsidRPr="00DF362C">
        <w:t>/z)}</w:t>
      </w:r>
    </w:p>
    <w:p w:rsidR="003226A2" w:rsidRPr="00DF362C" w:rsidRDefault="003226A2" w:rsidP="003226A2">
      <w:pPr>
        <w:spacing w:line="480" w:lineRule="auto"/>
        <w:ind w:left="-360" w:right="-547"/>
        <w:jc w:val="center"/>
      </w:pPr>
    </w:p>
    <w:p w:rsidR="003226A2" w:rsidRPr="00DF362C" w:rsidRDefault="00BC37B3" w:rsidP="00BC37B3">
      <w:pPr>
        <w:spacing w:line="480" w:lineRule="auto"/>
        <w:jc w:val="both"/>
      </w:pPr>
      <w:proofErr w:type="gramStart"/>
      <w:r w:rsidRPr="00DF362C">
        <w:lastRenderedPageBreak/>
        <w:t>where</w:t>
      </w:r>
      <w:proofErr w:type="gramEnd"/>
      <w:r w:rsidRPr="00DF362C">
        <w:t xml:space="preserve"> y = z-x. Since the set of GIG distributions is not closed under convolution, </w:t>
      </w:r>
      <w:proofErr w:type="gramStart"/>
      <w:r w:rsidRPr="00DF362C">
        <w:t>h(</w:t>
      </w:r>
      <w:proofErr w:type="gramEnd"/>
      <w:r w:rsidRPr="00DF362C">
        <w:t>τ</w:t>
      </w:r>
      <w:r w:rsidRPr="00DF362C">
        <w:rPr>
          <w:vertAlign w:val="subscript"/>
        </w:rPr>
        <w:t>z</w:t>
      </w:r>
      <w:r w:rsidRPr="00DF362C">
        <w:t>) is not distributed as h(τ</w:t>
      </w:r>
      <w:r w:rsidRPr="00DF362C">
        <w:rPr>
          <w:vertAlign w:val="subscript"/>
        </w:rPr>
        <w:t>x</w:t>
      </w:r>
      <w:r w:rsidRPr="00DF362C">
        <w:t>)+ h(τ</w:t>
      </w:r>
      <w:r w:rsidRPr="00DF362C">
        <w:rPr>
          <w:vertAlign w:val="subscript"/>
        </w:rPr>
        <w:t>y</w:t>
      </w:r>
      <w:r w:rsidRPr="00DF362C">
        <w:t xml:space="preserve">). However, in two special cases </w:t>
      </w:r>
      <w:r w:rsidR="00075AC8" w:rsidRPr="00DF362C">
        <w:t>it is true</w:t>
      </w:r>
      <w:r w:rsidRPr="00DF362C">
        <w:t xml:space="preserve"> that </w:t>
      </w:r>
      <w:proofErr w:type="gramStart"/>
      <w:r w:rsidRPr="00DF362C">
        <w:t>h(</w:t>
      </w:r>
      <w:proofErr w:type="gramEnd"/>
      <w:r w:rsidRPr="00DF362C">
        <w:t>τ</w:t>
      </w:r>
      <w:r w:rsidRPr="00DF362C">
        <w:rPr>
          <w:vertAlign w:val="subscript"/>
        </w:rPr>
        <w:t>z</w:t>
      </w:r>
      <w:r w:rsidRPr="00DF362C">
        <w:t>) ~ h(τ</w:t>
      </w:r>
      <w:r w:rsidRPr="00DF362C">
        <w:rPr>
          <w:vertAlign w:val="subscript"/>
        </w:rPr>
        <w:t>x</w:t>
      </w:r>
      <w:r w:rsidRPr="00DF362C">
        <w:t>)+ h(τ</w:t>
      </w:r>
      <w:r w:rsidRPr="00DF362C">
        <w:rPr>
          <w:vertAlign w:val="subscript"/>
        </w:rPr>
        <w:t>y</w:t>
      </w:r>
      <w:r w:rsidRPr="00DF362C">
        <w:t>). One is δ=0 with λ = t/v</w:t>
      </w:r>
      <w:r w:rsidR="00075AC8" w:rsidRPr="00DF362C">
        <w:t>, which is the</w:t>
      </w:r>
      <w:r w:rsidRPr="00DF362C">
        <w:t xml:space="preserve"> gamma bridge </w:t>
      </w:r>
      <w:r w:rsidR="00075AC8" w:rsidRPr="00DF362C">
        <w:t>case</w:t>
      </w:r>
      <w:r w:rsidRPr="00DF362C">
        <w:t>. The second is when λ = -1/2 for the inverse Gaussian process</w:t>
      </w:r>
      <w:r w:rsidR="00075AC8" w:rsidRPr="00DF362C">
        <w:t xml:space="preserve"> with</w:t>
      </w:r>
      <w:r w:rsidRPr="00DF362C">
        <w:t xml:space="preserve"> the inverse Gaussian bridge density ƒ</w:t>
      </w:r>
      <w:r w:rsidRPr="00DF362C">
        <w:rPr>
          <w:vertAlign w:val="superscript"/>
        </w:rPr>
        <w:t>IG</w:t>
      </w:r>
      <w:r w:rsidRPr="00DF362C">
        <w:rPr>
          <w:vertAlign w:val="subscript"/>
        </w:rPr>
        <w:t>X|Z</w:t>
      </w:r>
      <w:r w:rsidRPr="00DF362C">
        <w:t>(x)</w:t>
      </w:r>
    </w:p>
    <w:p w:rsidR="00BC37B3" w:rsidRPr="00DF362C" w:rsidRDefault="00BC37B3" w:rsidP="00BC37B3">
      <w:pPr>
        <w:jc w:val="both"/>
      </w:pPr>
    </w:p>
    <w:p w:rsidR="00BC37B3" w:rsidRPr="00DF362C" w:rsidRDefault="00BC37B3" w:rsidP="00BC37B3">
      <w:pPr>
        <w:jc w:val="center"/>
      </w:pPr>
      <w:r w:rsidRPr="00DF362C">
        <w:t>ƒ</w:t>
      </w:r>
      <w:r w:rsidRPr="00DF362C">
        <w:rPr>
          <w:vertAlign w:val="superscript"/>
        </w:rPr>
        <w:t>IG</w:t>
      </w:r>
      <w:r w:rsidRPr="00DF362C">
        <w:rPr>
          <w:vertAlign w:val="subscript"/>
        </w:rPr>
        <w:t>X|Z</w:t>
      </w:r>
      <w:r w:rsidRPr="00DF362C">
        <w:t>(x) = δ/</w:t>
      </w:r>
      <w:proofErr w:type="gramStart"/>
      <w:r w:rsidRPr="00DF362C">
        <w:t>√(</w:t>
      </w:r>
      <w:proofErr w:type="gramEnd"/>
      <w:r w:rsidRPr="00DF362C">
        <w:t>2</w:t>
      </w:r>
      <w:r w:rsidR="0073463D" w:rsidRPr="00DF362C">
        <w:t>π</w:t>
      </w:r>
      <w:r w:rsidRPr="00DF362C">
        <w:t>)</w:t>
      </w:r>
      <w:r w:rsidR="0073463D" w:rsidRPr="00DF362C">
        <w:t>* τ</w:t>
      </w:r>
      <w:r w:rsidR="0073463D" w:rsidRPr="00DF362C">
        <w:rPr>
          <w:vertAlign w:val="subscript"/>
        </w:rPr>
        <w:t>x</w:t>
      </w:r>
      <w:r w:rsidR="0073463D" w:rsidRPr="00DF362C">
        <w:t>τ</w:t>
      </w:r>
      <w:r w:rsidR="0073463D" w:rsidRPr="00DF362C">
        <w:rPr>
          <w:vertAlign w:val="subscript"/>
        </w:rPr>
        <w:t>y</w:t>
      </w:r>
      <w:r w:rsidR="0073463D" w:rsidRPr="00DF362C">
        <w:t>/τ</w:t>
      </w:r>
      <w:r w:rsidR="0073463D" w:rsidRPr="00DF362C">
        <w:rPr>
          <w:vertAlign w:val="subscript"/>
        </w:rPr>
        <w:t>z</w:t>
      </w:r>
      <w:r w:rsidR="0073463D" w:rsidRPr="00DF362C">
        <w:t>*(xy/z)</w:t>
      </w:r>
      <w:r w:rsidR="0073463D" w:rsidRPr="00DF362C">
        <w:rPr>
          <w:vertAlign w:val="superscript"/>
        </w:rPr>
        <w:t>-3/2</w:t>
      </w:r>
      <w:r w:rsidR="0073463D" w:rsidRPr="00DF362C">
        <w:t>exp{-1/2*δ</w:t>
      </w:r>
      <w:r w:rsidR="0073463D" w:rsidRPr="00DF362C">
        <w:rPr>
          <w:vertAlign w:val="superscript"/>
        </w:rPr>
        <w:t>2</w:t>
      </w:r>
      <w:r w:rsidR="0073463D" w:rsidRPr="00DF362C">
        <w:t>(τ</w:t>
      </w:r>
      <w:r w:rsidR="0073463D" w:rsidRPr="00DF362C">
        <w:rPr>
          <w:vertAlign w:val="subscript"/>
        </w:rPr>
        <w:t>x</w:t>
      </w:r>
      <w:r w:rsidR="0073463D" w:rsidRPr="00DF362C">
        <w:rPr>
          <w:vertAlign w:val="superscript"/>
        </w:rPr>
        <w:t>2</w:t>
      </w:r>
      <w:r w:rsidR="0073463D" w:rsidRPr="00DF362C">
        <w:t>/x + τ</w:t>
      </w:r>
      <w:r w:rsidR="0073463D" w:rsidRPr="00DF362C">
        <w:rPr>
          <w:vertAlign w:val="subscript"/>
        </w:rPr>
        <w:t>y</w:t>
      </w:r>
      <w:r w:rsidR="0073463D" w:rsidRPr="00DF362C">
        <w:rPr>
          <w:vertAlign w:val="superscript"/>
        </w:rPr>
        <w:t>2</w:t>
      </w:r>
      <w:r w:rsidR="0073463D" w:rsidRPr="00DF362C">
        <w:t>/y - τ</w:t>
      </w:r>
      <w:r w:rsidR="0073463D" w:rsidRPr="00DF362C">
        <w:rPr>
          <w:vertAlign w:val="subscript"/>
        </w:rPr>
        <w:t>z</w:t>
      </w:r>
      <w:r w:rsidR="0073463D" w:rsidRPr="00DF362C">
        <w:rPr>
          <w:vertAlign w:val="superscript"/>
        </w:rPr>
        <w:t>2</w:t>
      </w:r>
      <w:r w:rsidR="0073463D" w:rsidRPr="00DF362C">
        <w:t>/z)}</w:t>
      </w:r>
    </w:p>
    <w:p w:rsidR="0073463D" w:rsidRPr="00DF362C" w:rsidRDefault="0073463D" w:rsidP="0073463D">
      <w:pPr>
        <w:spacing w:line="480" w:lineRule="auto"/>
        <w:jc w:val="center"/>
      </w:pPr>
    </w:p>
    <w:p w:rsidR="0073463D" w:rsidRPr="00DF362C" w:rsidRDefault="0073463D" w:rsidP="0073463D">
      <w:pPr>
        <w:spacing w:line="480" w:lineRule="auto"/>
        <w:jc w:val="both"/>
      </w:pPr>
      <w:proofErr w:type="gramStart"/>
      <w:r w:rsidRPr="00DF362C">
        <w:t>where</w:t>
      </w:r>
      <w:proofErr w:type="gramEnd"/>
      <w:r w:rsidRPr="00DF362C">
        <w:t xml:space="preserve"> y = z-x. Quite remarkably, the latter expression does not depend on γ.</w:t>
      </w:r>
    </w:p>
    <w:p w:rsidR="0073463D" w:rsidRPr="00DF362C" w:rsidRDefault="0073463D" w:rsidP="0073463D">
      <w:pPr>
        <w:spacing w:line="480" w:lineRule="auto"/>
        <w:jc w:val="both"/>
      </w:pPr>
      <w:r w:rsidRPr="00DF362C">
        <w:t>To sample X from th</w:t>
      </w:r>
      <w:r w:rsidR="00075AC8" w:rsidRPr="00DF362C">
        <w:t>is</w:t>
      </w:r>
      <w:r w:rsidRPr="00DF362C">
        <w:t xml:space="preserve"> distribution, it is useful to apply Tweedie’s theorem and a result of Michael, Schucany, and Ha</w:t>
      </w:r>
      <w:r w:rsidR="008132EC" w:rsidRPr="00DF362C">
        <w:t>a</w:t>
      </w:r>
      <w:r w:rsidRPr="00DF362C">
        <w:t>s [14] (MSH).</w:t>
      </w:r>
    </w:p>
    <w:p w:rsidR="0073463D" w:rsidRPr="00DF362C" w:rsidRDefault="0073463D" w:rsidP="0073463D">
      <w:pPr>
        <w:spacing w:line="480" w:lineRule="auto"/>
        <w:jc w:val="both"/>
      </w:pPr>
      <w:r w:rsidRPr="00DF362C">
        <w:t xml:space="preserve">One version of Tweedie’s theorem is given in Seshadri [15]. Suppose X ~ </w:t>
      </w:r>
      <w:proofErr w:type="gramStart"/>
      <w:r w:rsidRPr="00DF362C">
        <w:t>IG(</w:t>
      </w:r>
      <w:proofErr w:type="gramEnd"/>
      <w:r w:rsidRPr="00DF362C">
        <w:t>δτ</w:t>
      </w:r>
      <w:r w:rsidRPr="00DF362C">
        <w:rPr>
          <w:vertAlign w:val="subscript"/>
        </w:rPr>
        <w:t>x</w:t>
      </w:r>
      <w:r w:rsidRPr="00DF362C">
        <w:t>,δ</w:t>
      </w:r>
      <w:r w:rsidR="00F56878" w:rsidRPr="00DF362C">
        <w:rPr>
          <w:vertAlign w:val="superscript"/>
        </w:rPr>
        <w:t>-1</w:t>
      </w:r>
      <w:r w:rsidRPr="00DF362C">
        <w:t>)</w:t>
      </w:r>
      <w:r w:rsidR="00F56878" w:rsidRPr="00DF362C">
        <w:t>,     Y ~ IG(δτ</w:t>
      </w:r>
      <w:r w:rsidR="00F56878" w:rsidRPr="00DF362C">
        <w:rPr>
          <w:vertAlign w:val="subscript"/>
        </w:rPr>
        <w:t>y</w:t>
      </w:r>
      <w:r w:rsidR="00F56878" w:rsidRPr="00DF362C">
        <w:t>,δ</w:t>
      </w:r>
      <w:r w:rsidR="00F56878" w:rsidRPr="00DF362C">
        <w:rPr>
          <w:vertAlign w:val="superscript"/>
        </w:rPr>
        <w:t>-1</w:t>
      </w:r>
      <w:r w:rsidR="00F56878" w:rsidRPr="00DF362C">
        <w:t>), and Z ~ IG(δτ</w:t>
      </w:r>
      <w:r w:rsidR="00F56878" w:rsidRPr="00DF362C">
        <w:rPr>
          <w:vertAlign w:val="subscript"/>
        </w:rPr>
        <w:t>z</w:t>
      </w:r>
      <w:r w:rsidR="00F56878" w:rsidRPr="00DF362C">
        <w:t>,δ</w:t>
      </w:r>
      <w:r w:rsidR="00F56878" w:rsidRPr="00DF362C">
        <w:rPr>
          <w:vertAlign w:val="superscript"/>
        </w:rPr>
        <w:t>-1</w:t>
      </w:r>
      <w:r w:rsidR="00F56878" w:rsidRPr="00DF362C">
        <w:t>) are inverse Gaussian with Z = X + Y, then</w:t>
      </w:r>
    </w:p>
    <w:p w:rsidR="00F56878" w:rsidRPr="00DF362C" w:rsidRDefault="00F56878" w:rsidP="00F56878">
      <w:pPr>
        <w:jc w:val="both"/>
      </w:pPr>
    </w:p>
    <w:p w:rsidR="00F56878" w:rsidRPr="00DF362C" w:rsidRDefault="00F56878" w:rsidP="00F56878">
      <w:pPr>
        <w:jc w:val="center"/>
      </w:pPr>
      <w:r w:rsidRPr="00DF362C">
        <w:t xml:space="preserve">Q = </w:t>
      </w:r>
      <w:proofErr w:type="gramStart"/>
      <w:r w:rsidRPr="00DF362C">
        <w:t>δ</w:t>
      </w:r>
      <w:r w:rsidRPr="00DF362C">
        <w:rPr>
          <w:vertAlign w:val="superscript"/>
        </w:rPr>
        <w:t>2</w:t>
      </w:r>
      <w:r w:rsidRPr="00DF362C">
        <w:t>(</w:t>
      </w:r>
      <w:proofErr w:type="gramEnd"/>
      <w:r w:rsidRPr="00DF362C">
        <w:t>τ</w:t>
      </w:r>
      <w:r w:rsidRPr="00DF362C">
        <w:rPr>
          <w:vertAlign w:val="subscript"/>
        </w:rPr>
        <w:t>x</w:t>
      </w:r>
      <w:r w:rsidRPr="00DF362C">
        <w:rPr>
          <w:vertAlign w:val="superscript"/>
        </w:rPr>
        <w:t>2</w:t>
      </w:r>
      <w:r w:rsidRPr="00DF362C">
        <w:t>/X + τ</w:t>
      </w:r>
      <w:r w:rsidRPr="00DF362C">
        <w:rPr>
          <w:vertAlign w:val="subscript"/>
        </w:rPr>
        <w:t>y</w:t>
      </w:r>
      <w:r w:rsidRPr="00DF362C">
        <w:rPr>
          <w:vertAlign w:val="superscript"/>
        </w:rPr>
        <w:t>2</w:t>
      </w:r>
      <w:r w:rsidRPr="00DF362C">
        <w:t>/Y - τ</w:t>
      </w:r>
      <w:r w:rsidRPr="00DF362C">
        <w:rPr>
          <w:vertAlign w:val="subscript"/>
        </w:rPr>
        <w:t>z</w:t>
      </w:r>
      <w:r w:rsidRPr="00DF362C">
        <w:rPr>
          <w:vertAlign w:val="superscript"/>
        </w:rPr>
        <w:t>2</w:t>
      </w:r>
      <w:r w:rsidRPr="00DF362C">
        <w:t>/Z)</w:t>
      </w:r>
    </w:p>
    <w:p w:rsidR="00F56878" w:rsidRPr="00DF362C" w:rsidRDefault="00F56878" w:rsidP="00F56878">
      <w:pPr>
        <w:spacing w:line="480" w:lineRule="auto"/>
        <w:jc w:val="center"/>
      </w:pPr>
    </w:p>
    <w:p w:rsidR="00F56878" w:rsidRPr="00DF362C" w:rsidRDefault="00F56878" w:rsidP="00F56878">
      <w:pPr>
        <w:spacing w:line="480" w:lineRule="auto"/>
        <w:jc w:val="both"/>
      </w:pPr>
      <w:proofErr w:type="gramStart"/>
      <w:r w:rsidRPr="00DF362C">
        <w:t>is</w:t>
      </w:r>
      <w:proofErr w:type="gramEnd"/>
      <w:r w:rsidRPr="00DF362C">
        <w:t xml:space="preserve"> chi-squared with one degree of freedom, Q~χ</w:t>
      </w:r>
      <w:r w:rsidRPr="00DF362C">
        <w:rPr>
          <w:vertAlign w:val="superscript"/>
        </w:rPr>
        <w:t>2</w:t>
      </w:r>
      <w:r w:rsidRPr="00DF362C">
        <w:t>(1).</w:t>
      </w:r>
    </w:p>
    <w:p w:rsidR="00F56878" w:rsidRPr="00DF362C" w:rsidRDefault="00F56878" w:rsidP="00F56878">
      <w:pPr>
        <w:spacing w:line="480" w:lineRule="auto"/>
        <w:jc w:val="both"/>
      </w:pPr>
      <w:r w:rsidRPr="00DF362C">
        <w:t xml:space="preserve">In our case, X, Y, and Z do not have these particular distributions, but since γ </w:t>
      </w:r>
      <w:r w:rsidR="00075AC8" w:rsidRPr="00DF362C">
        <w:t>is</w:t>
      </w:r>
      <w:r w:rsidRPr="00DF362C">
        <w:t xml:space="preserve"> not </w:t>
      </w:r>
      <w:r w:rsidR="00075AC8" w:rsidRPr="00DF362C">
        <w:t>a part of</w:t>
      </w:r>
      <w:r w:rsidRPr="00DF362C">
        <w:t xml:space="preserve"> the equation for ƒ</w:t>
      </w:r>
      <w:r w:rsidRPr="00DF362C">
        <w:rPr>
          <w:vertAlign w:val="superscript"/>
        </w:rPr>
        <w:t>IG</w:t>
      </w:r>
      <w:r w:rsidRPr="00DF362C">
        <w:rPr>
          <w:vertAlign w:val="subscript"/>
        </w:rPr>
        <w:t>X|Z</w:t>
      </w:r>
      <w:r w:rsidRPr="00DF362C">
        <w:t>, it is still possible to apply the proof given in Seshadri to cover this situation. Hence, when X, Y, and Z are increments to an inverse Gaussian process, as in our case, the variable Q in the equation above is χ</w:t>
      </w:r>
      <w:r w:rsidRPr="00DF362C">
        <w:rPr>
          <w:vertAlign w:val="superscript"/>
        </w:rPr>
        <w:t>2</w:t>
      </w:r>
      <w:r w:rsidRPr="00DF362C">
        <w:t>(1)</w:t>
      </w:r>
      <w:r w:rsidR="00EC66F2" w:rsidRPr="00DF362C">
        <w:t xml:space="preserve">. </w:t>
      </w:r>
      <w:r w:rsidR="00075AC8" w:rsidRPr="00DF362C">
        <w:t>I</w:t>
      </w:r>
      <w:r w:rsidR="00EC66F2" w:rsidRPr="00DF362C">
        <w:t xml:space="preserve">t </w:t>
      </w:r>
      <w:r w:rsidR="00075AC8" w:rsidRPr="00DF362C">
        <w:t xml:space="preserve">actually </w:t>
      </w:r>
      <w:r w:rsidR="00EC66F2" w:rsidRPr="00DF362C">
        <w:t>appears that this is precisely the most general case to which the Seshadri’s proof applies.</w:t>
      </w:r>
    </w:p>
    <w:p w:rsidR="00EC66F2" w:rsidRPr="00DF362C" w:rsidRDefault="008F1C9C" w:rsidP="00F56878">
      <w:pPr>
        <w:spacing w:line="480" w:lineRule="auto"/>
        <w:jc w:val="both"/>
      </w:pPr>
      <w:r w:rsidRPr="00DF362C">
        <w:t>Suppose that</w:t>
      </w:r>
      <w:r w:rsidR="00EC66F2" w:rsidRPr="00DF362C">
        <w:t xml:space="preserve"> q = </w:t>
      </w:r>
      <w:proofErr w:type="gramStart"/>
      <w:r w:rsidR="00EC66F2" w:rsidRPr="00DF362C">
        <w:t>δ</w:t>
      </w:r>
      <w:r w:rsidR="00EC66F2" w:rsidRPr="00DF362C">
        <w:rPr>
          <w:vertAlign w:val="superscript"/>
        </w:rPr>
        <w:t>2</w:t>
      </w:r>
      <w:r w:rsidR="00EC66F2" w:rsidRPr="00DF362C">
        <w:t>(</w:t>
      </w:r>
      <w:proofErr w:type="gramEnd"/>
      <w:r w:rsidR="00EC66F2" w:rsidRPr="00DF362C">
        <w:t>τ</w:t>
      </w:r>
      <w:r w:rsidR="00EC66F2" w:rsidRPr="00DF362C">
        <w:rPr>
          <w:vertAlign w:val="subscript"/>
        </w:rPr>
        <w:t>x</w:t>
      </w:r>
      <w:r w:rsidR="00EC66F2" w:rsidRPr="00DF362C">
        <w:rPr>
          <w:vertAlign w:val="superscript"/>
        </w:rPr>
        <w:t>2</w:t>
      </w:r>
      <w:r w:rsidR="00EC66F2" w:rsidRPr="00DF362C">
        <w:t>/x + τ</w:t>
      </w:r>
      <w:r w:rsidR="00EC66F2" w:rsidRPr="00DF362C">
        <w:rPr>
          <w:vertAlign w:val="subscript"/>
        </w:rPr>
        <w:t>y</w:t>
      </w:r>
      <w:r w:rsidR="00EC66F2" w:rsidRPr="00DF362C">
        <w:rPr>
          <w:vertAlign w:val="superscript"/>
        </w:rPr>
        <w:t>2</w:t>
      </w:r>
      <w:r w:rsidR="00EC66F2" w:rsidRPr="00DF362C">
        <w:t>/y - τ</w:t>
      </w:r>
      <w:r w:rsidR="00EC66F2" w:rsidRPr="00DF362C">
        <w:rPr>
          <w:vertAlign w:val="subscript"/>
        </w:rPr>
        <w:t>z</w:t>
      </w:r>
      <w:r w:rsidR="00EC66F2" w:rsidRPr="00DF362C">
        <w:rPr>
          <w:vertAlign w:val="superscript"/>
        </w:rPr>
        <w:t>2</w:t>
      </w:r>
      <w:r w:rsidR="00EC66F2" w:rsidRPr="00DF362C">
        <w:t xml:space="preserve">/z) </w:t>
      </w:r>
      <w:r w:rsidRPr="00DF362C">
        <w:t>is</w:t>
      </w:r>
      <w:r w:rsidR="00EC66F2" w:rsidRPr="00DF362C">
        <w:t xml:space="preserve"> the exponent in the equation for ƒ</w:t>
      </w:r>
      <w:r w:rsidR="00EC66F2" w:rsidRPr="00DF362C">
        <w:rPr>
          <w:vertAlign w:val="superscript"/>
        </w:rPr>
        <w:t>IG</w:t>
      </w:r>
      <w:r w:rsidR="00EC66F2" w:rsidRPr="00DF362C">
        <w:rPr>
          <w:vertAlign w:val="subscript"/>
        </w:rPr>
        <w:t>X|Z</w:t>
      </w:r>
      <w:r w:rsidR="00EC66F2" w:rsidRPr="00DF362C">
        <w:t>. Set s = y/x, λ = δ</w:t>
      </w:r>
      <w:r w:rsidR="00EC66F2" w:rsidRPr="00DF362C">
        <w:rPr>
          <w:vertAlign w:val="superscript"/>
        </w:rPr>
        <w:t>2</w:t>
      </w:r>
      <w:r w:rsidR="00EC66F2" w:rsidRPr="00DF362C">
        <w:t>τ</w:t>
      </w:r>
      <w:r w:rsidR="00EC66F2" w:rsidRPr="00DF362C">
        <w:rPr>
          <w:vertAlign w:val="subscript"/>
        </w:rPr>
        <w:t>y</w:t>
      </w:r>
      <w:r w:rsidR="00EC66F2" w:rsidRPr="00DF362C">
        <w:rPr>
          <w:vertAlign w:val="superscript"/>
        </w:rPr>
        <w:t>2</w:t>
      </w:r>
      <w:r w:rsidR="00EC66F2" w:rsidRPr="00DF362C">
        <w:t>/z and μ =  τ</w:t>
      </w:r>
      <w:r w:rsidR="00EC66F2" w:rsidRPr="00DF362C">
        <w:rPr>
          <w:vertAlign w:val="subscript"/>
        </w:rPr>
        <w:t>y</w:t>
      </w:r>
      <w:r w:rsidR="00EC66F2" w:rsidRPr="00DF362C">
        <w:t>/τ</w:t>
      </w:r>
      <w:r w:rsidR="00EC66F2" w:rsidRPr="00DF362C">
        <w:rPr>
          <w:vertAlign w:val="subscript"/>
        </w:rPr>
        <w:t>x</w:t>
      </w:r>
      <w:r w:rsidR="00EC66F2" w:rsidRPr="00DF362C">
        <w:t xml:space="preserve">. Then </w:t>
      </w:r>
    </w:p>
    <w:p w:rsidR="00EC66F2" w:rsidRPr="00DF362C" w:rsidRDefault="00EC66F2" w:rsidP="00EC66F2">
      <w:pPr>
        <w:jc w:val="both"/>
      </w:pPr>
    </w:p>
    <w:p w:rsidR="00EC66F2" w:rsidRPr="00DF362C" w:rsidRDefault="00EC66F2" w:rsidP="00EC66F2">
      <w:pPr>
        <w:jc w:val="center"/>
      </w:pPr>
      <w:r w:rsidRPr="00DF362C">
        <w:t>q = λ(s - μ</w:t>
      </w:r>
      <w:proofErr w:type="gramStart"/>
      <w:r w:rsidRPr="00DF362C">
        <w:t>)</w:t>
      </w:r>
      <w:r w:rsidRPr="00DF362C">
        <w:rPr>
          <w:vertAlign w:val="superscript"/>
        </w:rPr>
        <w:t>2</w:t>
      </w:r>
      <w:proofErr w:type="gramEnd"/>
      <w:r w:rsidRPr="00DF362C">
        <w:t>/(sμ</w:t>
      </w:r>
      <w:r w:rsidRPr="00DF362C">
        <w:rPr>
          <w:vertAlign w:val="superscript"/>
        </w:rPr>
        <w:t>2</w:t>
      </w:r>
      <w:r w:rsidRPr="00DF362C">
        <w:t>) ≡ g(s).</w:t>
      </w:r>
    </w:p>
    <w:p w:rsidR="00EC66F2" w:rsidRPr="00DF362C" w:rsidRDefault="00EC66F2" w:rsidP="00EC66F2">
      <w:pPr>
        <w:spacing w:line="480" w:lineRule="auto"/>
        <w:jc w:val="center"/>
      </w:pPr>
    </w:p>
    <w:p w:rsidR="00EC66F2" w:rsidRPr="00DF362C" w:rsidRDefault="00EC66F2" w:rsidP="00EC66F2">
      <w:pPr>
        <w:spacing w:line="480" w:lineRule="auto"/>
        <w:jc w:val="both"/>
      </w:pPr>
      <w:r w:rsidRPr="00DF362C">
        <w:lastRenderedPageBreak/>
        <w:t>For any q</w:t>
      </w:r>
      <w:r w:rsidR="008F1C9C" w:rsidRPr="00DF362C">
        <w:t>,</w:t>
      </w:r>
      <w:r w:rsidRPr="00DF362C">
        <w:t xml:space="preserve"> there are exactly two solutions, s</w:t>
      </w:r>
      <w:r w:rsidRPr="00DF362C">
        <w:rPr>
          <w:vertAlign w:val="subscript"/>
        </w:rPr>
        <w:t>1</w:t>
      </w:r>
      <w:r w:rsidRPr="00DF362C">
        <w:t xml:space="preserve"> and s</w:t>
      </w:r>
      <w:r w:rsidRPr="00DF362C">
        <w:rPr>
          <w:vertAlign w:val="subscript"/>
        </w:rPr>
        <w:t>2</w:t>
      </w:r>
      <w:r w:rsidRPr="00DF362C">
        <w:t>,</w:t>
      </w:r>
      <w:r w:rsidR="002C6405" w:rsidRPr="00DF362C">
        <w:t xml:space="preserve"> to this equation. These are:</w:t>
      </w:r>
    </w:p>
    <w:p w:rsidR="002C6405" w:rsidRPr="00DF362C" w:rsidRDefault="002C6405" w:rsidP="002C6405">
      <w:pPr>
        <w:jc w:val="both"/>
      </w:pPr>
    </w:p>
    <w:p w:rsidR="002C6405" w:rsidRPr="00DF362C" w:rsidRDefault="002C6405" w:rsidP="002C6405">
      <w:pPr>
        <w:jc w:val="center"/>
      </w:pPr>
      <w:r w:rsidRPr="00DF362C">
        <w:t>s</w:t>
      </w:r>
      <w:r w:rsidRPr="00DF362C">
        <w:rPr>
          <w:vertAlign w:val="subscript"/>
        </w:rPr>
        <w:t>1</w:t>
      </w:r>
      <w:r w:rsidRPr="00DF362C">
        <w:t xml:space="preserve"> = μ + μ</w:t>
      </w:r>
      <w:r w:rsidRPr="00DF362C">
        <w:rPr>
          <w:vertAlign w:val="superscript"/>
        </w:rPr>
        <w:t>2</w:t>
      </w:r>
      <w:r w:rsidRPr="00DF362C">
        <w:t>q</w:t>
      </w:r>
      <w:proofErr w:type="gramStart"/>
      <w:r w:rsidRPr="00DF362C">
        <w:t>/(</w:t>
      </w:r>
      <w:proofErr w:type="gramEnd"/>
      <w:r w:rsidRPr="00DF362C">
        <w:t>2λ) – μ/(2λ)*√(4μλq + μ</w:t>
      </w:r>
      <w:r w:rsidRPr="00DF362C">
        <w:rPr>
          <w:vertAlign w:val="superscript"/>
        </w:rPr>
        <w:t>2</w:t>
      </w:r>
      <w:r w:rsidRPr="00DF362C">
        <w:t>q</w:t>
      </w:r>
      <w:r w:rsidRPr="00DF362C">
        <w:rPr>
          <w:vertAlign w:val="superscript"/>
        </w:rPr>
        <w:t>2</w:t>
      </w:r>
      <w:r w:rsidRPr="00DF362C">
        <w:t>)</w:t>
      </w:r>
    </w:p>
    <w:p w:rsidR="002C6405" w:rsidRPr="00DF362C" w:rsidRDefault="002C6405" w:rsidP="002C6405">
      <w:pPr>
        <w:jc w:val="center"/>
      </w:pPr>
    </w:p>
    <w:p w:rsidR="002C6405" w:rsidRPr="00DF362C" w:rsidRDefault="002C6405" w:rsidP="002C6405">
      <w:pPr>
        <w:jc w:val="center"/>
      </w:pPr>
    </w:p>
    <w:p w:rsidR="002C6405" w:rsidRPr="00DF362C" w:rsidRDefault="002C6405" w:rsidP="002C6405">
      <w:pPr>
        <w:jc w:val="center"/>
      </w:pPr>
      <w:r w:rsidRPr="00DF362C">
        <w:t>s</w:t>
      </w:r>
      <w:r w:rsidRPr="00DF362C">
        <w:rPr>
          <w:vertAlign w:val="subscript"/>
        </w:rPr>
        <w:t>2</w:t>
      </w:r>
      <w:r w:rsidRPr="00DF362C">
        <w:t xml:space="preserve"> = μ</w:t>
      </w:r>
      <w:r w:rsidRPr="00DF362C">
        <w:rPr>
          <w:vertAlign w:val="superscript"/>
        </w:rPr>
        <w:t>2</w:t>
      </w:r>
      <w:r w:rsidRPr="00DF362C">
        <w:t>/s</w:t>
      </w:r>
      <w:r w:rsidRPr="00DF362C">
        <w:rPr>
          <w:vertAlign w:val="subscript"/>
        </w:rPr>
        <w:t>1</w:t>
      </w:r>
      <w:r w:rsidRPr="00DF362C">
        <w:t>.</w:t>
      </w:r>
    </w:p>
    <w:p w:rsidR="00AF187B" w:rsidRPr="00DF362C" w:rsidRDefault="00AF187B" w:rsidP="00AF187B">
      <w:pPr>
        <w:spacing w:line="480" w:lineRule="auto"/>
        <w:jc w:val="center"/>
      </w:pPr>
    </w:p>
    <w:p w:rsidR="00AF187B" w:rsidRPr="00DF362C" w:rsidRDefault="00AF187B" w:rsidP="00AF187B">
      <w:pPr>
        <w:spacing w:line="480" w:lineRule="auto"/>
        <w:jc w:val="both"/>
      </w:pPr>
      <w:r w:rsidRPr="00DF362C">
        <w:t>Changing variable in the equation for ƒ</w:t>
      </w:r>
      <w:r w:rsidRPr="00DF362C">
        <w:rPr>
          <w:vertAlign w:val="superscript"/>
        </w:rPr>
        <w:t>IG</w:t>
      </w:r>
      <w:r w:rsidRPr="00DF362C">
        <w:rPr>
          <w:vertAlign w:val="subscript"/>
        </w:rPr>
        <w:t>X|Z</w:t>
      </w:r>
      <w:r w:rsidRPr="00DF362C">
        <w:t xml:space="preserve"> to S = Y/X | Z, the density of S is </w:t>
      </w:r>
    </w:p>
    <w:p w:rsidR="00AF187B" w:rsidRPr="00DF362C" w:rsidRDefault="00AF187B" w:rsidP="00AF187B">
      <w:pPr>
        <w:jc w:val="both"/>
      </w:pPr>
    </w:p>
    <w:p w:rsidR="00AF187B" w:rsidRPr="00DF362C" w:rsidRDefault="00AF187B" w:rsidP="00AF187B">
      <w:pPr>
        <w:jc w:val="center"/>
      </w:pPr>
      <w:proofErr w:type="gramStart"/>
      <w:r w:rsidRPr="00DF362C">
        <w:t>ƒ</w:t>
      </w:r>
      <w:r w:rsidRPr="00DF362C">
        <w:rPr>
          <w:vertAlign w:val="subscript"/>
        </w:rPr>
        <w:t>S</w:t>
      </w:r>
      <w:r w:rsidRPr="00DF362C">
        <w:t>(s)</w:t>
      </w:r>
      <w:proofErr w:type="gramEnd"/>
      <w:r w:rsidRPr="00DF362C">
        <w:t xml:space="preserve"> = √(λ/(2π))</w:t>
      </w:r>
      <w:r w:rsidR="00022E95" w:rsidRPr="00DF362C">
        <w:t>/(1+ μ)*s</w:t>
      </w:r>
      <w:r w:rsidR="00022E95" w:rsidRPr="00DF362C">
        <w:rPr>
          <w:vertAlign w:val="superscript"/>
        </w:rPr>
        <w:t>-3/2</w:t>
      </w:r>
      <w:r w:rsidR="00022E95" w:rsidRPr="00DF362C">
        <w:t>(1+s)exp{- λ/2*(s-μ)</w:t>
      </w:r>
      <w:r w:rsidR="00022E95" w:rsidRPr="00DF362C">
        <w:rPr>
          <w:vertAlign w:val="superscript"/>
        </w:rPr>
        <w:t>2</w:t>
      </w:r>
      <w:r w:rsidR="00022E95" w:rsidRPr="00DF362C">
        <w:t>/(sμ</w:t>
      </w:r>
      <w:r w:rsidR="00022E95" w:rsidRPr="00DF362C">
        <w:rPr>
          <w:vertAlign w:val="superscript"/>
        </w:rPr>
        <w:t>2</w:t>
      </w:r>
      <w:r w:rsidR="00022E95" w:rsidRPr="00DF362C">
        <w:t>)}</w:t>
      </w:r>
    </w:p>
    <w:p w:rsidR="00022E95" w:rsidRPr="00DF362C" w:rsidRDefault="00022E95" w:rsidP="00022E95">
      <w:pPr>
        <w:spacing w:line="480" w:lineRule="auto"/>
        <w:jc w:val="center"/>
      </w:pPr>
    </w:p>
    <w:p w:rsidR="00022E95" w:rsidRPr="00DF362C" w:rsidRDefault="00022E95" w:rsidP="00022E95">
      <w:pPr>
        <w:spacing w:line="480" w:lineRule="auto"/>
        <w:jc w:val="both"/>
      </w:pPr>
      <w:r w:rsidRPr="00DF362C">
        <w:t xml:space="preserve">This is a well-defined distribution since μ is the mean of the IG density ƒ(s) = </w:t>
      </w:r>
      <w:proofErr w:type="gramStart"/>
      <w:r w:rsidRPr="00DF362C">
        <w:t>√(</w:t>
      </w:r>
      <w:proofErr w:type="gramEnd"/>
      <w:r w:rsidRPr="00DF362C">
        <w:t>λ/(2π))* *s</w:t>
      </w:r>
      <w:r w:rsidRPr="00DF362C">
        <w:rPr>
          <w:vertAlign w:val="superscript"/>
        </w:rPr>
        <w:t>-3/2</w:t>
      </w:r>
      <w:r w:rsidRPr="00DF362C">
        <w:t xml:space="preserve"> exp{- λ/2*(s-μ)</w:t>
      </w:r>
      <w:r w:rsidRPr="00DF362C">
        <w:rPr>
          <w:vertAlign w:val="superscript"/>
        </w:rPr>
        <w:t>2</w:t>
      </w:r>
      <w:r w:rsidRPr="00DF362C">
        <w:t>/(sμ</w:t>
      </w:r>
      <w:r w:rsidRPr="00DF362C">
        <w:rPr>
          <w:vertAlign w:val="superscript"/>
        </w:rPr>
        <w:t>2</w:t>
      </w:r>
      <w:r w:rsidRPr="00DF362C">
        <w:t>)}.</w:t>
      </w:r>
    </w:p>
    <w:p w:rsidR="00022E95" w:rsidRPr="00DF362C" w:rsidRDefault="00022E95" w:rsidP="00EA4B95">
      <w:pPr>
        <w:spacing w:line="480" w:lineRule="auto"/>
        <w:jc w:val="both"/>
      </w:pPr>
      <w:r w:rsidRPr="00DF362C">
        <w:t>This is the place where the MSH result can be used. Suppose Q = g(S) where the first derivative g’ of g exists, is continuous, and is non-zero except on a closed set with probability zero. Suppose S has density ƒ(s) and, for a fixed q, suppose q = g(</w:t>
      </w:r>
      <w:r w:rsidR="00B57A90" w:rsidRPr="00DF362C">
        <w:t>s</w:t>
      </w:r>
      <w:r w:rsidR="00B57A90" w:rsidRPr="00DF362C">
        <w:rPr>
          <w:vertAlign w:val="subscript"/>
        </w:rPr>
        <w:t>i</w:t>
      </w:r>
      <w:r w:rsidRPr="00DF362C">
        <w:t>)</w:t>
      </w:r>
      <w:r w:rsidR="00B57A90" w:rsidRPr="00DF362C">
        <w:t xml:space="preserve"> for i = 1,…,N. MSH show that a sample for S can be drawn by first making a draw q for Q and then </w:t>
      </w:r>
      <w:r w:rsidR="001144D6" w:rsidRPr="00DF362C">
        <w:t>choosing</w:t>
      </w:r>
      <w:r w:rsidR="00B57A90" w:rsidRPr="00DF362C">
        <w:t xml:space="preserve"> the ith root s</w:t>
      </w:r>
      <w:r w:rsidR="00B57A90" w:rsidRPr="00DF362C">
        <w:rPr>
          <w:vertAlign w:val="subscript"/>
        </w:rPr>
        <w:t>i</w:t>
      </w:r>
      <w:r w:rsidR="00B57A90" w:rsidRPr="00DF362C">
        <w:t xml:space="preserve"> with probability p</w:t>
      </w:r>
      <w:r w:rsidR="00B57A90" w:rsidRPr="00DF362C">
        <w:rPr>
          <w:vertAlign w:val="subscript"/>
        </w:rPr>
        <w:t>i</w:t>
      </w:r>
      <w:r w:rsidR="00B57A90" w:rsidRPr="00DF362C">
        <w:t>(q) where</w:t>
      </w:r>
    </w:p>
    <w:p w:rsidR="00431FEC" w:rsidRPr="00DF362C" w:rsidRDefault="00431FEC" w:rsidP="00431FEC">
      <w:pPr>
        <w:jc w:val="both"/>
      </w:pPr>
    </w:p>
    <w:p w:rsidR="00431FEC" w:rsidRPr="00DF362C" w:rsidRDefault="00431FEC" w:rsidP="00431FEC">
      <w:pPr>
        <w:jc w:val="both"/>
      </w:pPr>
    </w:p>
    <w:p w:rsidR="00B57A90" w:rsidRPr="00DF362C" w:rsidRDefault="00B57A90" w:rsidP="00B57A90">
      <w:pPr>
        <w:spacing w:line="480" w:lineRule="auto"/>
        <w:jc w:val="center"/>
      </w:pPr>
      <w:proofErr w:type="gramStart"/>
      <w:r w:rsidRPr="00DF362C">
        <w:t>p</w:t>
      </w:r>
      <w:r w:rsidRPr="00DF362C">
        <w:rPr>
          <w:vertAlign w:val="subscript"/>
        </w:rPr>
        <w:t>i</w:t>
      </w:r>
      <w:r w:rsidRPr="00DF362C">
        <w:t>(</w:t>
      </w:r>
      <w:proofErr w:type="gramEnd"/>
      <w:r w:rsidRPr="00DF362C">
        <w:t xml:space="preserve">q) = [1 + </w:t>
      </w:r>
      <w:r w:rsidRPr="00DF362C">
        <w:rPr>
          <w:vertAlign w:val="superscript"/>
        </w:rPr>
        <w:t>N</w:t>
      </w:r>
      <w:r w:rsidRPr="00DF362C">
        <w:t>∑</w:t>
      </w:r>
      <w:r w:rsidRPr="00DF362C">
        <w:rPr>
          <w:vertAlign w:val="subscript"/>
        </w:rPr>
        <w:t>j=1,j≠i</w:t>
      </w:r>
      <w:r w:rsidRPr="00DF362C">
        <w:t>|g’(s</w:t>
      </w:r>
      <w:r w:rsidRPr="00DF362C">
        <w:rPr>
          <w:vertAlign w:val="subscript"/>
        </w:rPr>
        <w:t>i</w:t>
      </w:r>
      <w:r w:rsidRPr="00DF362C">
        <w:t>)/g’(s</w:t>
      </w:r>
      <w:r w:rsidRPr="00DF362C">
        <w:rPr>
          <w:vertAlign w:val="subscript"/>
        </w:rPr>
        <w:t>j</w:t>
      </w:r>
      <w:r w:rsidRPr="00DF362C">
        <w:t>)|*f(s</w:t>
      </w:r>
      <w:r w:rsidRPr="00DF362C">
        <w:rPr>
          <w:vertAlign w:val="subscript"/>
        </w:rPr>
        <w:t>j</w:t>
      </w:r>
      <w:r w:rsidRPr="00DF362C">
        <w:t>)/f(s</w:t>
      </w:r>
      <w:r w:rsidRPr="00DF362C">
        <w:rPr>
          <w:vertAlign w:val="subscript"/>
        </w:rPr>
        <w:t>i</w:t>
      </w:r>
      <w:r w:rsidRPr="00DF362C">
        <w:t>)]</w:t>
      </w:r>
      <w:r w:rsidRPr="00DF362C">
        <w:rPr>
          <w:vertAlign w:val="superscript"/>
        </w:rPr>
        <w:t>-1</w:t>
      </w:r>
      <w:r w:rsidRPr="00DF362C">
        <w:t xml:space="preserve"> </w:t>
      </w:r>
    </w:p>
    <w:p w:rsidR="00B57A90" w:rsidRPr="00DF362C" w:rsidRDefault="00B57A90" w:rsidP="00B57A90">
      <w:pPr>
        <w:jc w:val="center"/>
      </w:pPr>
    </w:p>
    <w:p w:rsidR="00B57A90" w:rsidRPr="00DF362C" w:rsidRDefault="00B57A90" w:rsidP="00B57A90">
      <w:pPr>
        <w:jc w:val="both"/>
      </w:pPr>
      <w:r w:rsidRPr="00DF362C">
        <w:t>Combining the equations above and applying the MSH result</w:t>
      </w:r>
      <w:r w:rsidR="00D55354" w:rsidRPr="00DF362C">
        <w:t>, we get</w:t>
      </w:r>
    </w:p>
    <w:p w:rsidR="00B57A90" w:rsidRPr="00DF362C" w:rsidRDefault="00B57A90" w:rsidP="00B57A90">
      <w:pPr>
        <w:jc w:val="both"/>
      </w:pPr>
    </w:p>
    <w:p w:rsidR="00D55354" w:rsidRPr="00DF362C" w:rsidRDefault="00D55354" w:rsidP="00B57A90">
      <w:pPr>
        <w:jc w:val="both"/>
      </w:pPr>
    </w:p>
    <w:p w:rsidR="00D55354" w:rsidRPr="00DF362C" w:rsidRDefault="00D55354" w:rsidP="00D55354">
      <w:pPr>
        <w:jc w:val="center"/>
      </w:pPr>
      <w:proofErr w:type="gramStart"/>
      <w:r w:rsidRPr="00DF362C">
        <w:t>g</w:t>
      </w:r>
      <w:proofErr w:type="gramEnd"/>
      <w:r w:rsidRPr="00DF362C">
        <w:t>’(s</w:t>
      </w:r>
      <w:r w:rsidRPr="00DF362C">
        <w:rPr>
          <w:vertAlign w:val="subscript"/>
        </w:rPr>
        <w:t>1</w:t>
      </w:r>
      <w:r w:rsidRPr="00DF362C">
        <w:t>)/g’(s</w:t>
      </w:r>
      <w:r w:rsidRPr="00DF362C">
        <w:rPr>
          <w:vertAlign w:val="subscript"/>
        </w:rPr>
        <w:t>2</w:t>
      </w:r>
      <w:r w:rsidRPr="00DF362C">
        <w:t>) = -(μ/s</w:t>
      </w:r>
      <w:r w:rsidRPr="00DF362C">
        <w:rPr>
          <w:vertAlign w:val="subscript"/>
        </w:rPr>
        <w:t>1</w:t>
      </w:r>
      <w:r w:rsidRPr="00DF362C">
        <w:t>)</w:t>
      </w:r>
      <w:r w:rsidRPr="00DF362C">
        <w:rPr>
          <w:vertAlign w:val="superscript"/>
        </w:rPr>
        <w:t>2</w:t>
      </w:r>
    </w:p>
    <w:p w:rsidR="00D55354" w:rsidRPr="00DF362C" w:rsidRDefault="00D55354" w:rsidP="00D55354">
      <w:pPr>
        <w:jc w:val="center"/>
      </w:pPr>
    </w:p>
    <w:p w:rsidR="00D55354" w:rsidRPr="00DF362C" w:rsidRDefault="00D55354" w:rsidP="00D55354">
      <w:pPr>
        <w:jc w:val="center"/>
      </w:pPr>
    </w:p>
    <w:p w:rsidR="00D55354" w:rsidRPr="00DF362C" w:rsidRDefault="00D55354" w:rsidP="00D55354">
      <w:pPr>
        <w:jc w:val="center"/>
      </w:pPr>
      <w:proofErr w:type="gramStart"/>
      <w:r w:rsidRPr="00DF362C">
        <w:t>f(</w:t>
      </w:r>
      <w:proofErr w:type="gramEnd"/>
      <w:r w:rsidRPr="00DF362C">
        <w:t>s</w:t>
      </w:r>
      <w:r w:rsidRPr="00DF362C">
        <w:rPr>
          <w:vertAlign w:val="subscript"/>
        </w:rPr>
        <w:t>2</w:t>
      </w:r>
      <w:r w:rsidRPr="00DF362C">
        <w:t>)/f(s</w:t>
      </w:r>
      <w:r w:rsidRPr="00DF362C">
        <w:rPr>
          <w:vertAlign w:val="subscript"/>
        </w:rPr>
        <w:t>1</w:t>
      </w:r>
      <w:r w:rsidRPr="00DF362C">
        <w:t>) = s</w:t>
      </w:r>
      <w:r w:rsidRPr="00DF362C">
        <w:rPr>
          <w:vertAlign w:val="subscript"/>
        </w:rPr>
        <w:t>1</w:t>
      </w:r>
      <w:r w:rsidRPr="00DF362C">
        <w:rPr>
          <w:vertAlign w:val="superscript"/>
        </w:rPr>
        <w:t>2</w:t>
      </w:r>
      <w:r w:rsidRPr="00DF362C">
        <w:t>/μ</w:t>
      </w:r>
      <w:r w:rsidRPr="00DF362C">
        <w:rPr>
          <w:vertAlign w:val="superscript"/>
        </w:rPr>
        <w:t>3</w:t>
      </w:r>
      <w:r w:rsidRPr="00DF362C">
        <w:t>*(μ</w:t>
      </w:r>
      <w:r w:rsidRPr="00DF362C">
        <w:rPr>
          <w:vertAlign w:val="superscript"/>
        </w:rPr>
        <w:t>2</w:t>
      </w:r>
      <w:r w:rsidRPr="00DF362C">
        <w:t>+s</w:t>
      </w:r>
      <w:r w:rsidRPr="00DF362C">
        <w:rPr>
          <w:vertAlign w:val="subscript"/>
        </w:rPr>
        <w:t>1</w:t>
      </w:r>
      <w:r w:rsidRPr="00DF362C">
        <w:t>)/(1+ s</w:t>
      </w:r>
      <w:r w:rsidRPr="00DF362C">
        <w:rPr>
          <w:vertAlign w:val="subscript"/>
        </w:rPr>
        <w:t>1</w:t>
      </w:r>
      <w:r w:rsidRPr="00DF362C">
        <w:t>)</w:t>
      </w:r>
    </w:p>
    <w:p w:rsidR="00D55354" w:rsidRPr="00DF362C" w:rsidRDefault="00D55354" w:rsidP="00D55354">
      <w:pPr>
        <w:jc w:val="center"/>
      </w:pPr>
    </w:p>
    <w:p w:rsidR="00D55354" w:rsidRPr="00DF362C" w:rsidRDefault="00D55354" w:rsidP="00D55354">
      <w:pPr>
        <w:jc w:val="center"/>
      </w:pPr>
    </w:p>
    <w:p w:rsidR="00D55354" w:rsidRPr="00DF362C" w:rsidRDefault="00D55354" w:rsidP="00D55354">
      <w:pPr>
        <w:spacing w:line="480" w:lineRule="auto"/>
        <w:jc w:val="both"/>
      </w:pPr>
      <w:r w:rsidRPr="00DF362C">
        <w:t>Therefore, the smaller root, s</w:t>
      </w:r>
      <w:r w:rsidRPr="00DF362C">
        <w:rPr>
          <w:vertAlign w:val="subscript"/>
        </w:rPr>
        <w:t>1</w:t>
      </w:r>
      <w:r w:rsidRPr="00DF362C">
        <w:t>, should be chosen with probability</w:t>
      </w:r>
    </w:p>
    <w:p w:rsidR="00D55354" w:rsidRPr="00DF362C" w:rsidRDefault="00D55354" w:rsidP="00D55354">
      <w:pPr>
        <w:jc w:val="both"/>
      </w:pPr>
    </w:p>
    <w:p w:rsidR="00D55354" w:rsidRPr="00DF362C" w:rsidRDefault="00D55354" w:rsidP="00D55354">
      <w:pPr>
        <w:jc w:val="center"/>
      </w:pPr>
      <w:proofErr w:type="gramStart"/>
      <w:r w:rsidRPr="00DF362C">
        <w:lastRenderedPageBreak/>
        <w:t>p</w:t>
      </w:r>
      <w:r w:rsidRPr="00DF362C">
        <w:rPr>
          <w:vertAlign w:val="subscript"/>
        </w:rPr>
        <w:t>1</w:t>
      </w:r>
      <w:r w:rsidRPr="00DF362C">
        <w:t>(</w:t>
      </w:r>
      <w:proofErr w:type="gramEnd"/>
      <w:r w:rsidRPr="00DF362C">
        <w:t>q) = μ(1+ s</w:t>
      </w:r>
      <w:r w:rsidRPr="00DF362C">
        <w:rPr>
          <w:vertAlign w:val="subscript"/>
        </w:rPr>
        <w:t>1</w:t>
      </w:r>
      <w:r w:rsidRPr="00DF362C">
        <w:t>)/((1+ μ)(μ+s</w:t>
      </w:r>
      <w:r w:rsidRPr="00DF362C">
        <w:rPr>
          <w:vertAlign w:val="subscript"/>
        </w:rPr>
        <w:t>1</w:t>
      </w:r>
      <w:r w:rsidRPr="00DF362C">
        <w:t>))</w:t>
      </w:r>
    </w:p>
    <w:p w:rsidR="00F4205A" w:rsidRPr="00DF362C" w:rsidRDefault="00F4205A" w:rsidP="00D55354">
      <w:pPr>
        <w:jc w:val="center"/>
      </w:pPr>
    </w:p>
    <w:p w:rsidR="00F4205A" w:rsidRPr="00DF362C" w:rsidRDefault="00F4205A" w:rsidP="00F4205A">
      <w:pPr>
        <w:spacing w:line="480" w:lineRule="auto"/>
        <w:jc w:val="both"/>
      </w:pPr>
      <w:r w:rsidRPr="00DF362C">
        <w:t xml:space="preserve">The algorithm for </w:t>
      </w:r>
      <w:r w:rsidR="001144D6" w:rsidRPr="00DF362C">
        <w:t>sampling</w:t>
      </w:r>
      <w:r w:rsidRPr="00DF362C">
        <w:t xml:space="preserve"> values from an IG bridge proceeds as follows. </w:t>
      </w:r>
      <w:r w:rsidR="001144D6" w:rsidRPr="00DF362C">
        <w:t>T</w:t>
      </w:r>
      <w:r w:rsidRPr="00DF362C">
        <w:t xml:space="preserve">he value </w:t>
      </w:r>
      <w:proofErr w:type="gramStart"/>
      <w:r w:rsidRPr="00DF362C">
        <w:t>h(</w:t>
      </w:r>
      <w:proofErr w:type="gramEnd"/>
      <w:r w:rsidRPr="00DF362C">
        <w:t>t</w:t>
      </w:r>
      <w:r w:rsidRPr="00DF362C">
        <w:rPr>
          <w:vertAlign w:val="subscript"/>
        </w:rPr>
        <w:t>j</w:t>
      </w:r>
      <w:r w:rsidRPr="00DF362C">
        <w:t>) of an IG process at an intermediate time t</w:t>
      </w:r>
      <w:r w:rsidRPr="00DF362C">
        <w:rPr>
          <w:vertAlign w:val="subscript"/>
        </w:rPr>
        <w:t>j</w:t>
      </w:r>
      <w:r w:rsidR="001144D6" w:rsidRPr="00DF362C">
        <w:rPr>
          <w:vertAlign w:val="subscript"/>
        </w:rPr>
        <w:t>,</w:t>
      </w:r>
      <w:r w:rsidRPr="00DF362C">
        <w:t xml:space="preserve"> </w:t>
      </w:r>
      <w:r w:rsidR="001144D6" w:rsidRPr="00DF362C">
        <w:t>given h(t</w:t>
      </w:r>
      <w:r w:rsidR="001144D6" w:rsidRPr="00DF362C">
        <w:rPr>
          <w:vertAlign w:val="subscript"/>
        </w:rPr>
        <w:t>i</w:t>
      </w:r>
      <w:r w:rsidR="001144D6" w:rsidRPr="00DF362C">
        <w:t>) and h(t</w:t>
      </w:r>
      <w:r w:rsidR="001144D6" w:rsidRPr="00DF362C">
        <w:rPr>
          <w:vertAlign w:val="subscript"/>
        </w:rPr>
        <w:t>k</w:t>
      </w:r>
      <w:r w:rsidR="001144D6" w:rsidRPr="00DF362C">
        <w:t>), where t</w:t>
      </w:r>
      <w:r w:rsidR="001144D6" w:rsidRPr="00DF362C">
        <w:rPr>
          <w:vertAlign w:val="subscript"/>
        </w:rPr>
        <w:t>i</w:t>
      </w:r>
      <w:r w:rsidR="001144D6" w:rsidRPr="00DF362C">
        <w:t xml:space="preserve"> &lt; t</w:t>
      </w:r>
      <w:r w:rsidR="001144D6" w:rsidRPr="00DF362C">
        <w:rPr>
          <w:vertAlign w:val="subscript"/>
        </w:rPr>
        <w:t>k</w:t>
      </w:r>
      <w:r w:rsidR="001144D6" w:rsidRPr="00DF362C">
        <w:t xml:space="preserve">, </w:t>
      </w:r>
      <w:r w:rsidRPr="00DF362C">
        <w:t xml:space="preserve">is generated </w:t>
      </w:r>
      <w:r w:rsidR="003C1421" w:rsidRPr="00DF362C">
        <w:t>as follows:</w:t>
      </w:r>
    </w:p>
    <w:p w:rsidR="00F4205A" w:rsidRPr="00DF362C" w:rsidRDefault="00F4205A" w:rsidP="00F4205A">
      <w:pPr>
        <w:numPr>
          <w:ilvl w:val="0"/>
          <w:numId w:val="1"/>
        </w:numPr>
        <w:spacing w:line="480" w:lineRule="auto"/>
        <w:jc w:val="both"/>
      </w:pPr>
      <w:r w:rsidRPr="00DF362C">
        <w:t>Generat</w:t>
      </w:r>
      <w:r w:rsidR="003C1421" w:rsidRPr="00DF362C">
        <w:t>e</w:t>
      </w:r>
      <w:r w:rsidRPr="00DF362C">
        <w:t xml:space="preserve"> q~ </w:t>
      </w:r>
      <w:proofErr w:type="gramStart"/>
      <w:r w:rsidRPr="00DF362C">
        <w:t>χ</w:t>
      </w:r>
      <w:r w:rsidRPr="00DF362C">
        <w:rPr>
          <w:vertAlign w:val="superscript"/>
        </w:rPr>
        <w:t>2</w:t>
      </w:r>
      <w:r w:rsidRPr="00DF362C">
        <w:t>(</w:t>
      </w:r>
      <w:proofErr w:type="gramEnd"/>
      <w:r w:rsidRPr="00DF362C">
        <w:t>1) and comput</w:t>
      </w:r>
      <w:r w:rsidR="00027B45" w:rsidRPr="00DF362C">
        <w:t>e</w:t>
      </w:r>
      <w:r w:rsidRPr="00DF362C">
        <w:t xml:space="preserve"> the roots s</w:t>
      </w:r>
      <w:r w:rsidRPr="00DF362C">
        <w:rPr>
          <w:vertAlign w:val="subscript"/>
        </w:rPr>
        <w:t>1</w:t>
      </w:r>
      <w:r w:rsidRPr="00DF362C">
        <w:t xml:space="preserve"> and s</w:t>
      </w:r>
      <w:r w:rsidRPr="00DF362C">
        <w:rPr>
          <w:vertAlign w:val="subscript"/>
        </w:rPr>
        <w:t>2</w:t>
      </w:r>
      <w:r w:rsidRPr="00DF362C">
        <w:t>.</w:t>
      </w:r>
    </w:p>
    <w:p w:rsidR="00F4205A" w:rsidRPr="00DF362C" w:rsidRDefault="00F4205A" w:rsidP="00F4205A">
      <w:pPr>
        <w:numPr>
          <w:ilvl w:val="0"/>
          <w:numId w:val="1"/>
        </w:numPr>
        <w:spacing w:line="480" w:lineRule="auto"/>
        <w:jc w:val="both"/>
      </w:pPr>
      <w:r w:rsidRPr="00DF362C">
        <w:t xml:space="preserve">Set </w:t>
      </w:r>
      <w:proofErr w:type="gramStart"/>
      <w:r w:rsidRPr="00DF362C">
        <w:t>s(</w:t>
      </w:r>
      <w:proofErr w:type="gramEnd"/>
      <w:r w:rsidRPr="00DF362C">
        <w:t>t</w:t>
      </w:r>
      <w:r w:rsidRPr="00DF362C">
        <w:rPr>
          <w:vertAlign w:val="subscript"/>
        </w:rPr>
        <w:t>j</w:t>
      </w:r>
      <w:r w:rsidRPr="00DF362C">
        <w:t>) = s</w:t>
      </w:r>
      <w:r w:rsidRPr="00DF362C">
        <w:rPr>
          <w:vertAlign w:val="subscript"/>
        </w:rPr>
        <w:t>1</w:t>
      </w:r>
      <w:r w:rsidRPr="00DF362C">
        <w:t xml:space="preserve"> with probability μ(1+ s</w:t>
      </w:r>
      <w:r w:rsidRPr="00DF362C">
        <w:rPr>
          <w:vertAlign w:val="subscript"/>
        </w:rPr>
        <w:t>1</w:t>
      </w:r>
      <w:r w:rsidRPr="00DF362C">
        <w:t>)/((1+ μ)(μ+s</w:t>
      </w:r>
      <w:r w:rsidRPr="00DF362C">
        <w:rPr>
          <w:vertAlign w:val="subscript"/>
        </w:rPr>
        <w:t>1</w:t>
      </w:r>
      <w:r w:rsidRPr="00DF362C">
        <w:t>)), else set s(t</w:t>
      </w:r>
      <w:r w:rsidRPr="00DF362C">
        <w:rPr>
          <w:vertAlign w:val="subscript"/>
        </w:rPr>
        <w:t>j</w:t>
      </w:r>
      <w:r w:rsidRPr="00DF362C">
        <w:t>) = s</w:t>
      </w:r>
      <w:r w:rsidRPr="00DF362C">
        <w:rPr>
          <w:vertAlign w:val="subscript"/>
        </w:rPr>
        <w:t>2</w:t>
      </w:r>
      <w:r w:rsidR="00DA3BBB" w:rsidRPr="00DF362C">
        <w:t>.</w:t>
      </w:r>
    </w:p>
    <w:p w:rsidR="00DA3BBB" w:rsidRPr="00DF362C" w:rsidRDefault="00DA3BBB" w:rsidP="00F4205A">
      <w:pPr>
        <w:numPr>
          <w:ilvl w:val="0"/>
          <w:numId w:val="1"/>
        </w:numPr>
        <w:spacing w:line="480" w:lineRule="auto"/>
        <w:jc w:val="both"/>
      </w:pPr>
      <w:r w:rsidRPr="00DF362C">
        <w:t xml:space="preserve">Set </w:t>
      </w:r>
      <w:proofErr w:type="gramStart"/>
      <w:r w:rsidRPr="00DF362C">
        <w:t>h(</w:t>
      </w:r>
      <w:proofErr w:type="gramEnd"/>
      <w:r w:rsidRPr="00DF362C">
        <w:t>t</w:t>
      </w:r>
      <w:r w:rsidRPr="00DF362C">
        <w:rPr>
          <w:vertAlign w:val="subscript"/>
        </w:rPr>
        <w:t>j</w:t>
      </w:r>
      <w:r w:rsidRPr="00DF362C">
        <w:t>) = h(t</w:t>
      </w:r>
      <w:r w:rsidRPr="00DF362C">
        <w:rPr>
          <w:vertAlign w:val="subscript"/>
        </w:rPr>
        <w:t>i</w:t>
      </w:r>
      <w:r w:rsidRPr="00DF362C">
        <w:t>) + (h(t</w:t>
      </w:r>
      <w:r w:rsidRPr="00DF362C">
        <w:rPr>
          <w:vertAlign w:val="subscript"/>
        </w:rPr>
        <w:t>k</w:t>
      </w:r>
      <w:r w:rsidRPr="00DF362C">
        <w:t>)- h(t</w:t>
      </w:r>
      <w:r w:rsidRPr="00DF362C">
        <w:rPr>
          <w:vertAlign w:val="subscript"/>
        </w:rPr>
        <w:t>i</w:t>
      </w:r>
      <w:r w:rsidRPr="00DF362C">
        <w:t>))/(1+ s(t</w:t>
      </w:r>
      <w:r w:rsidRPr="00DF362C">
        <w:rPr>
          <w:vertAlign w:val="subscript"/>
        </w:rPr>
        <w:t>j</w:t>
      </w:r>
      <w:r w:rsidRPr="00DF362C">
        <w:t>)).</w:t>
      </w:r>
    </w:p>
    <w:p w:rsidR="00DA3BBB" w:rsidRPr="00DF362C" w:rsidRDefault="00DA3BBB" w:rsidP="00DA3BBB">
      <w:pPr>
        <w:ind w:left="360"/>
        <w:jc w:val="both"/>
      </w:pPr>
    </w:p>
    <w:p w:rsidR="00D55354" w:rsidRPr="00DF362C" w:rsidRDefault="00DA3BBB" w:rsidP="00DA3BBB">
      <w:pPr>
        <w:spacing w:line="480" w:lineRule="auto"/>
        <w:jc w:val="both"/>
      </w:pPr>
      <w:r w:rsidRPr="00DF362C">
        <w:t xml:space="preserve">It </w:t>
      </w:r>
      <w:r w:rsidR="00E02BAE" w:rsidRPr="00DF362C">
        <w:t>is necessary to make</w:t>
      </w:r>
      <w:r w:rsidRPr="00DF362C">
        <w:t xml:space="preserve"> two draws to sample using either the MSH algorithm or using our algorithm for bridge distribution, the first from the </w:t>
      </w:r>
      <w:proofErr w:type="gramStart"/>
      <w:r w:rsidRPr="00DF362C">
        <w:t>χ</w:t>
      </w:r>
      <w:r w:rsidRPr="00DF362C">
        <w:rPr>
          <w:vertAlign w:val="superscript"/>
        </w:rPr>
        <w:t>2</w:t>
      </w:r>
      <w:r w:rsidRPr="00DF362C">
        <w:t>(</w:t>
      </w:r>
      <w:proofErr w:type="gramEnd"/>
      <w:r w:rsidRPr="00DF362C">
        <w:t xml:space="preserve">1) distribution and the second a </w:t>
      </w:r>
      <w:r w:rsidR="00E02BAE" w:rsidRPr="00DF362C">
        <w:t xml:space="preserve">regular </w:t>
      </w:r>
      <w:r w:rsidRPr="00DF362C">
        <w:t>Bernoulli draw.</w:t>
      </w:r>
      <w:r w:rsidR="00B328C9" w:rsidRPr="00DF362C">
        <w:t xml:space="preserve"> </w:t>
      </w:r>
      <w:r w:rsidR="00E02BAE" w:rsidRPr="00DF362C">
        <w:t>Suppose that</w:t>
      </w:r>
      <w:r w:rsidR="00B328C9" w:rsidRPr="00DF362C">
        <w:t xml:space="preserve"> ŵ</w:t>
      </w:r>
      <w:r w:rsidR="00B328C9" w:rsidRPr="00DF362C">
        <w:rPr>
          <w:vertAlign w:val="superscript"/>
        </w:rPr>
        <w:t>m</w:t>
      </w:r>
      <w:r w:rsidR="00B328C9" w:rsidRPr="00DF362C">
        <w:t xml:space="preserve"> = (</w:t>
      </w:r>
      <w:r w:rsidR="008A5141" w:rsidRPr="00DF362C">
        <w:t>û</w:t>
      </w:r>
      <w:r w:rsidR="00B328C9" w:rsidRPr="00DF362C">
        <w:rPr>
          <w:vertAlign w:val="superscript"/>
        </w:rPr>
        <w:t>m</w:t>
      </w:r>
      <w:proofErr w:type="gramStart"/>
      <w:r w:rsidR="008A5141" w:rsidRPr="00DF362C">
        <w:t>,ŷ</w:t>
      </w:r>
      <w:r w:rsidR="008A5141" w:rsidRPr="00DF362C">
        <w:rPr>
          <w:vertAlign w:val="superscript"/>
        </w:rPr>
        <w:t>m</w:t>
      </w:r>
      <w:proofErr w:type="gramEnd"/>
      <w:r w:rsidR="008A5141" w:rsidRPr="00DF362C">
        <w:t xml:space="preserve">), m = 1,…,M </w:t>
      </w:r>
      <w:r w:rsidR="00E02BAE" w:rsidRPr="00DF362C">
        <w:t>is</w:t>
      </w:r>
      <w:r w:rsidR="008A5141" w:rsidRPr="00DF362C">
        <w:t xml:space="preserve"> a sample from the unit square. For each m, û</w:t>
      </w:r>
      <w:r w:rsidR="008A5141" w:rsidRPr="00DF362C">
        <w:rPr>
          <w:vertAlign w:val="superscript"/>
        </w:rPr>
        <w:t>m</w:t>
      </w:r>
      <w:r w:rsidR="008A5141" w:rsidRPr="00DF362C">
        <w:t xml:space="preserve"> is used to construct the </w:t>
      </w:r>
      <w:proofErr w:type="gramStart"/>
      <w:r w:rsidR="008A5141" w:rsidRPr="00DF362C">
        <w:t>χ</w:t>
      </w:r>
      <w:r w:rsidR="008A5141" w:rsidRPr="00DF362C">
        <w:rPr>
          <w:vertAlign w:val="superscript"/>
        </w:rPr>
        <w:t>2</w:t>
      </w:r>
      <w:r w:rsidR="008A5141" w:rsidRPr="00DF362C">
        <w:t>(</w:t>
      </w:r>
      <w:proofErr w:type="gramEnd"/>
      <w:r w:rsidR="008A5141" w:rsidRPr="00DF362C">
        <w:t>1)</w:t>
      </w:r>
      <w:r w:rsidR="00BE3A5E" w:rsidRPr="00DF362C">
        <w:t xml:space="preserve"> varia</w:t>
      </w:r>
      <w:r w:rsidR="00E02BAE" w:rsidRPr="00DF362C">
        <w:t>ble</w:t>
      </w:r>
      <w:r w:rsidR="00BE3A5E" w:rsidRPr="00DF362C">
        <w:t xml:space="preserve"> y as the square of a normal varia</w:t>
      </w:r>
      <w:r w:rsidR="00E02BAE" w:rsidRPr="00DF362C">
        <w:t>ble</w:t>
      </w:r>
      <w:r w:rsidR="00BE3A5E" w:rsidRPr="00DF362C">
        <w:t xml:space="preserve"> by inverse transform. </w:t>
      </w:r>
      <w:proofErr w:type="gramStart"/>
      <w:r w:rsidR="00BE3A5E" w:rsidRPr="00DF362C">
        <w:t>ŷ</w:t>
      </w:r>
      <w:r w:rsidR="00BE3A5E" w:rsidRPr="00DF362C">
        <w:rPr>
          <w:vertAlign w:val="superscript"/>
        </w:rPr>
        <w:t>m</w:t>
      </w:r>
      <w:proofErr w:type="gramEnd"/>
      <w:r w:rsidR="00BE3A5E" w:rsidRPr="00DF362C">
        <w:t xml:space="preserve"> is then used to determine which </w:t>
      </w:r>
      <w:r w:rsidR="00E02BAE" w:rsidRPr="00DF362C">
        <w:t xml:space="preserve">of the two </w:t>
      </w:r>
      <w:r w:rsidR="00BE3A5E" w:rsidRPr="00DF362C">
        <w:t>root</w:t>
      </w:r>
      <w:r w:rsidR="00E02BAE" w:rsidRPr="00DF362C">
        <w:t>s</w:t>
      </w:r>
      <w:r w:rsidR="00BE3A5E" w:rsidRPr="00DF362C">
        <w:t xml:space="preserve"> </w:t>
      </w:r>
      <w:r w:rsidR="00E02BAE" w:rsidRPr="00DF362C">
        <w:t>we select</w:t>
      </w:r>
      <w:r w:rsidR="00BE3A5E" w:rsidRPr="00DF362C">
        <w:t>. If ŷ</w:t>
      </w:r>
      <w:r w:rsidR="00BE3A5E" w:rsidRPr="00DF362C">
        <w:rPr>
          <w:vertAlign w:val="superscript"/>
        </w:rPr>
        <w:t>m</w:t>
      </w:r>
      <w:r w:rsidR="00BE3A5E" w:rsidRPr="00DF362C">
        <w:t xml:space="preserve"> ≤ </w:t>
      </w:r>
      <w:proofErr w:type="gramStart"/>
      <w:r w:rsidR="00BE3A5E" w:rsidRPr="00DF362C">
        <w:t>μ(</w:t>
      </w:r>
      <w:proofErr w:type="gramEnd"/>
      <w:r w:rsidR="00BE3A5E" w:rsidRPr="00DF362C">
        <w:t>1+s</w:t>
      </w:r>
      <w:r w:rsidR="00BE3A5E" w:rsidRPr="00DF362C">
        <w:rPr>
          <w:vertAlign w:val="subscript"/>
        </w:rPr>
        <w:t>1</w:t>
      </w:r>
      <w:r w:rsidR="00BE3A5E" w:rsidRPr="00DF362C">
        <w:t>)/((1+ +μ)(μ+s</w:t>
      </w:r>
      <w:r w:rsidR="00BE3A5E" w:rsidRPr="00DF362C">
        <w:rPr>
          <w:vertAlign w:val="subscript"/>
        </w:rPr>
        <w:t>1</w:t>
      </w:r>
      <w:r w:rsidR="00BE3A5E" w:rsidRPr="00DF362C">
        <w:t>)), choose s</w:t>
      </w:r>
      <w:r w:rsidR="00BE3A5E" w:rsidRPr="00DF362C">
        <w:rPr>
          <w:vertAlign w:val="subscript"/>
        </w:rPr>
        <w:t>1</w:t>
      </w:r>
      <w:r w:rsidR="00BE3A5E" w:rsidRPr="00DF362C">
        <w:t>, else choose s</w:t>
      </w:r>
      <w:r w:rsidR="00BE3A5E" w:rsidRPr="00DF362C">
        <w:rPr>
          <w:vertAlign w:val="subscript"/>
        </w:rPr>
        <w:t>2</w:t>
      </w:r>
      <w:r w:rsidR="00BE3A5E" w:rsidRPr="00DF362C">
        <w:t>.</w:t>
      </w:r>
    </w:p>
    <w:p w:rsidR="006D0E74" w:rsidRPr="002462BF" w:rsidRDefault="006D0E74" w:rsidP="00DA3BBB">
      <w:pPr>
        <w:spacing w:line="480" w:lineRule="auto"/>
        <w:jc w:val="both"/>
        <w:rPr>
          <w:rFonts w:ascii="Garamond" w:hAnsi="Garamond"/>
        </w:rPr>
      </w:pPr>
    </w:p>
    <w:p w:rsidR="006D0E74" w:rsidRPr="002462BF" w:rsidRDefault="006D0E74" w:rsidP="00F3071B">
      <w:pPr>
        <w:pStyle w:val="Heading1"/>
        <w:rPr>
          <w:rFonts w:ascii="Garamond" w:hAnsi="Garamond"/>
        </w:rPr>
      </w:pPr>
      <w:bookmarkStart w:id="11" w:name="_Toc267568311"/>
      <w:bookmarkStart w:id="12" w:name="_Toc267568450"/>
      <w:r w:rsidRPr="002462BF">
        <w:rPr>
          <w:rFonts w:ascii="Garamond" w:hAnsi="Garamond"/>
        </w:rPr>
        <w:t>5 Compound Poisson Process Approximation to the NIG Process</w:t>
      </w:r>
      <w:bookmarkEnd w:id="11"/>
      <w:bookmarkEnd w:id="12"/>
    </w:p>
    <w:p w:rsidR="006D0E74" w:rsidRPr="00DF362C" w:rsidRDefault="00FE6B34" w:rsidP="00DA3BBB">
      <w:pPr>
        <w:spacing w:line="480" w:lineRule="auto"/>
        <w:jc w:val="both"/>
      </w:pPr>
      <w:r w:rsidRPr="00DF362C">
        <w:t xml:space="preserve">The material </w:t>
      </w:r>
      <w:r w:rsidR="00734860" w:rsidRPr="00DF362C">
        <w:t>in this section</w:t>
      </w:r>
      <w:r w:rsidRPr="00DF362C">
        <w:t xml:space="preserve"> is based on the Rydberg [2] </w:t>
      </w:r>
      <w:r w:rsidR="00734860" w:rsidRPr="00DF362C">
        <w:t>article</w:t>
      </w:r>
      <w:r w:rsidRPr="00DF362C">
        <w:t xml:space="preserve">. </w:t>
      </w:r>
      <w:r w:rsidR="003C1421" w:rsidRPr="00DF362C">
        <w:t>I</w:t>
      </w:r>
      <w:r w:rsidR="006D0E74" w:rsidRPr="00DF362C">
        <w:t xml:space="preserve">t should be noted that the methods described </w:t>
      </w:r>
      <w:r w:rsidR="00734860" w:rsidRPr="00DF362C">
        <w:t>below</w:t>
      </w:r>
      <w:r w:rsidR="006D0E74" w:rsidRPr="00DF362C">
        <w:t xml:space="preserve"> can be applied to any</w:t>
      </w:r>
      <w:r w:rsidR="00960FE5" w:rsidRPr="00DF362C">
        <w:t xml:space="preserve"> Levy process with characteristic triplet (α</w:t>
      </w:r>
      <w:proofErr w:type="gramStart"/>
      <w:r w:rsidR="00960FE5" w:rsidRPr="00DF362C">
        <w:t>,σ,ν</w:t>
      </w:r>
      <w:proofErr w:type="gramEnd"/>
      <w:r w:rsidR="00960FE5" w:rsidRPr="00DF362C">
        <w:t xml:space="preserve">). In his 1990 </w:t>
      </w:r>
      <w:r w:rsidR="00AB2C0B" w:rsidRPr="00DF362C">
        <w:t>book</w:t>
      </w:r>
      <w:r w:rsidR="00960FE5" w:rsidRPr="00DF362C">
        <w:t>, Protter [</w:t>
      </w:r>
      <w:r w:rsidR="00A86262" w:rsidRPr="00DF362C">
        <w:t>16] gives the representation of an NIG process in terms of a Poisson process:</w:t>
      </w:r>
    </w:p>
    <w:p w:rsidR="00A86262" w:rsidRPr="00DF362C" w:rsidRDefault="00A86262" w:rsidP="00A86262">
      <w:pPr>
        <w:jc w:val="both"/>
      </w:pPr>
    </w:p>
    <w:p w:rsidR="00960FE5" w:rsidRPr="00DF362C" w:rsidRDefault="00A86262" w:rsidP="007C0B14">
      <w:pPr>
        <w:spacing w:line="480" w:lineRule="auto"/>
        <w:jc w:val="center"/>
      </w:pPr>
      <w:r w:rsidRPr="00DF362C">
        <w:t>L</w:t>
      </w:r>
      <w:r w:rsidRPr="00DF362C">
        <w:rPr>
          <w:vertAlign w:val="subscript"/>
        </w:rPr>
        <w:t>t</w:t>
      </w:r>
      <w:r w:rsidRPr="00DF362C">
        <w:t xml:space="preserve"> = γt + ∫</w:t>
      </w:r>
      <w:r w:rsidRPr="00DF362C">
        <w:rPr>
          <w:vertAlign w:val="subscript"/>
        </w:rPr>
        <w:t>|y|&lt;1</w:t>
      </w:r>
      <w:r w:rsidRPr="00DF362C">
        <w:t xml:space="preserve"> </w:t>
      </w:r>
      <w:proofErr w:type="gramStart"/>
      <w:r w:rsidRPr="00DF362C">
        <w:t>y(</w:t>
      </w:r>
      <w:proofErr w:type="gramEnd"/>
      <w:r w:rsidRPr="00DF362C">
        <w:t>N</w:t>
      </w:r>
      <w:r w:rsidRPr="00DF362C">
        <w:rPr>
          <w:vertAlign w:val="subscript"/>
        </w:rPr>
        <w:t>t</w:t>
      </w:r>
      <w:r w:rsidRPr="00DF362C">
        <w:t>(dy) – tν(dy)) + ∫</w:t>
      </w:r>
      <w:r w:rsidRPr="00DF362C">
        <w:rPr>
          <w:vertAlign w:val="subscript"/>
        </w:rPr>
        <w:t>|y|</w:t>
      </w:r>
      <w:r w:rsidR="007C0B14" w:rsidRPr="00DF362C">
        <w:rPr>
          <w:vertAlign w:val="subscript"/>
        </w:rPr>
        <w:t>≥</w:t>
      </w:r>
      <w:r w:rsidRPr="00DF362C">
        <w:rPr>
          <w:vertAlign w:val="subscript"/>
        </w:rPr>
        <w:t>1</w:t>
      </w:r>
      <w:r w:rsidRPr="00DF362C">
        <w:t xml:space="preserve"> </w:t>
      </w:r>
      <w:r w:rsidR="007C0B14" w:rsidRPr="00DF362C">
        <w:t>yN</w:t>
      </w:r>
      <w:r w:rsidR="007C0B14" w:rsidRPr="00DF362C">
        <w:rPr>
          <w:vertAlign w:val="subscript"/>
        </w:rPr>
        <w:t>t</w:t>
      </w:r>
      <w:r w:rsidR="007C0B14" w:rsidRPr="00DF362C">
        <w:t>(dy)</w:t>
      </w:r>
    </w:p>
    <w:p w:rsidR="007C0B14" w:rsidRPr="00DF362C" w:rsidRDefault="007C0B14" w:rsidP="007C0B14">
      <w:pPr>
        <w:jc w:val="center"/>
      </w:pPr>
    </w:p>
    <w:p w:rsidR="007C0B14" w:rsidRPr="00DF362C" w:rsidRDefault="007C0B14" w:rsidP="007C0B14">
      <w:pPr>
        <w:spacing w:line="480" w:lineRule="auto"/>
        <w:jc w:val="both"/>
      </w:pPr>
      <w:r w:rsidRPr="00DF362C">
        <w:t>where ν(dy) = f(y;α,β,δ)dy and γ = 2</w:t>
      </w:r>
      <w:r w:rsidRPr="00DF362C">
        <w:rPr>
          <w:i/>
        </w:rPr>
        <w:t>δα/</w:t>
      </w:r>
      <w:r w:rsidRPr="00DF362C">
        <w:t>π * ∫</w:t>
      </w:r>
      <w:r w:rsidRPr="00DF362C">
        <w:rPr>
          <w:vertAlign w:val="subscript"/>
        </w:rPr>
        <w:t>0</w:t>
      </w:r>
      <w:r w:rsidRPr="00DF362C">
        <w:rPr>
          <w:vertAlign w:val="superscript"/>
        </w:rPr>
        <w:t>1</w:t>
      </w:r>
      <w:r w:rsidRPr="00DF362C">
        <w:t xml:space="preserve"> sinh(</w:t>
      </w:r>
      <w:r w:rsidRPr="00DF362C">
        <w:rPr>
          <w:i/>
        </w:rPr>
        <w:t>βx</w:t>
      </w:r>
      <w:r w:rsidRPr="00DF362C">
        <w:t>) K</w:t>
      </w:r>
      <w:r w:rsidRPr="00DF362C">
        <w:rPr>
          <w:vertAlign w:val="subscript"/>
        </w:rPr>
        <w:t>1</w:t>
      </w:r>
      <w:r w:rsidRPr="00DF362C">
        <w:t>(</w:t>
      </w:r>
      <w:r w:rsidRPr="00DF362C">
        <w:rPr>
          <w:i/>
        </w:rPr>
        <w:t>αx</w:t>
      </w:r>
      <w:r w:rsidRPr="00DF362C">
        <w:t xml:space="preserve">)dx. If ν is a finite discrete </w:t>
      </w:r>
    </w:p>
    <w:p w:rsidR="007C0B14" w:rsidRPr="00DF362C" w:rsidRDefault="007C0B14" w:rsidP="007C0B14">
      <w:pPr>
        <w:jc w:val="both"/>
      </w:pPr>
      <w:proofErr w:type="gramStart"/>
      <w:r w:rsidRPr="00DF362C">
        <w:lastRenderedPageBreak/>
        <w:t>measure</w:t>
      </w:r>
      <w:proofErr w:type="gramEnd"/>
      <w:r w:rsidRPr="00DF362C">
        <w:t xml:space="preserve">, this becomes a compound Poisson process. Furthermore, notice that </w:t>
      </w:r>
      <w:proofErr w:type="gramStart"/>
      <w:r w:rsidRPr="00DF362C">
        <w:t>ν(</w:t>
      </w:r>
      <w:proofErr w:type="gramEnd"/>
      <w:r w:rsidRPr="00DF362C">
        <w:t>Λ) = ∞ if</w:t>
      </w:r>
    </w:p>
    <w:p w:rsidR="007C0B14" w:rsidRPr="00DF362C" w:rsidRDefault="007C0B14" w:rsidP="007C0B14">
      <w:pPr>
        <w:jc w:val="both"/>
        <w:rPr>
          <w:u w:val="single"/>
        </w:rPr>
      </w:pPr>
      <w:r w:rsidRPr="00DF362C">
        <w:t xml:space="preserve">       </w:t>
      </w:r>
      <w:r w:rsidR="00C047BD" w:rsidRPr="00DF362C">
        <w:rPr>
          <w:u w:val="single"/>
        </w:rPr>
        <w:t>_</w:t>
      </w:r>
    </w:p>
    <w:p w:rsidR="00C047BD" w:rsidRPr="00DF362C" w:rsidRDefault="007C0B14" w:rsidP="00C047BD">
      <w:pPr>
        <w:jc w:val="both"/>
      </w:pPr>
      <w:r w:rsidRPr="00DF362C">
        <w:t xml:space="preserve"> </w:t>
      </w:r>
      <w:proofErr w:type="gramStart"/>
      <w:r w:rsidRPr="00DF362C">
        <w:t xml:space="preserve">0 є </w:t>
      </w:r>
      <w:r w:rsidR="00C047BD" w:rsidRPr="00DF362C">
        <w:t>Λ.</w:t>
      </w:r>
      <w:proofErr w:type="gramEnd"/>
      <w:r w:rsidR="00C047BD" w:rsidRPr="00DF362C">
        <w:t xml:space="preserve"> From Protter [16], we also get that N</w:t>
      </w:r>
      <w:r w:rsidR="00C047BD" w:rsidRPr="00DF362C">
        <w:rPr>
          <w:vertAlign w:val="subscript"/>
        </w:rPr>
        <w:t>t</w:t>
      </w:r>
      <w:r w:rsidR="00C047BD" w:rsidRPr="00DF362C">
        <w:rPr>
          <w:vertAlign w:val="superscript"/>
        </w:rPr>
        <w:t>Λ</w:t>
      </w:r>
      <w:r w:rsidR="00C047BD" w:rsidRPr="00DF362C">
        <w:t xml:space="preserve"> = ∫</w:t>
      </w:r>
      <w:r w:rsidR="00C047BD" w:rsidRPr="00DF362C">
        <w:rPr>
          <w:vertAlign w:val="subscript"/>
        </w:rPr>
        <w:t>Λ</w:t>
      </w:r>
      <w:r w:rsidR="00C047BD" w:rsidRPr="00DF362C">
        <w:t xml:space="preserve"> </w:t>
      </w:r>
      <w:proofErr w:type="gramStart"/>
      <w:r w:rsidR="00C047BD" w:rsidRPr="00DF362C">
        <w:t>N</w:t>
      </w:r>
      <w:r w:rsidR="00C047BD" w:rsidRPr="00DF362C">
        <w:rPr>
          <w:vertAlign w:val="subscript"/>
        </w:rPr>
        <w:t>t</w:t>
      </w:r>
      <w:r w:rsidR="00C047BD" w:rsidRPr="00DF362C">
        <w:t>(</w:t>
      </w:r>
      <w:proofErr w:type="gramEnd"/>
      <w:r w:rsidR="00C047BD" w:rsidRPr="00DF362C">
        <w:t xml:space="preserve">dy) is a Poisson process with </w:t>
      </w:r>
    </w:p>
    <w:p w:rsidR="00C047BD" w:rsidRPr="00DF362C" w:rsidRDefault="00C047BD" w:rsidP="00C047BD">
      <w:pPr>
        <w:jc w:val="both"/>
        <w:rPr>
          <w:u w:val="single"/>
        </w:rPr>
      </w:pPr>
      <w:r w:rsidRPr="00DF362C">
        <w:t xml:space="preserve">                              </w:t>
      </w:r>
      <w:r w:rsidRPr="00DF362C">
        <w:rPr>
          <w:u w:val="single"/>
        </w:rPr>
        <w:t>_</w:t>
      </w:r>
    </w:p>
    <w:p w:rsidR="007C0B14" w:rsidRPr="00DF362C" w:rsidRDefault="00C047BD" w:rsidP="00C047BD">
      <w:pPr>
        <w:spacing w:line="480" w:lineRule="auto"/>
        <w:jc w:val="both"/>
      </w:pPr>
      <w:proofErr w:type="gramStart"/>
      <w:r w:rsidRPr="00DF362C">
        <w:t>intensity</w:t>
      </w:r>
      <w:proofErr w:type="gramEnd"/>
      <w:r w:rsidRPr="00DF362C">
        <w:t xml:space="preserve"> ν(Λ) if  Λ є R\{0}. Finally, N</w:t>
      </w:r>
      <w:r w:rsidRPr="00DF362C">
        <w:rPr>
          <w:vertAlign w:val="subscript"/>
        </w:rPr>
        <w:t>t</w:t>
      </w:r>
      <w:r w:rsidRPr="00DF362C">
        <w:rPr>
          <w:vertAlign w:val="superscript"/>
        </w:rPr>
        <w:t>Λ1</w:t>
      </w:r>
      <w:r w:rsidRPr="00DF362C">
        <w:t xml:space="preserve"> and N</w:t>
      </w:r>
      <w:r w:rsidRPr="00DF362C">
        <w:rPr>
          <w:vertAlign w:val="subscript"/>
        </w:rPr>
        <w:t>t</w:t>
      </w:r>
      <w:r w:rsidRPr="00DF362C">
        <w:rPr>
          <w:vertAlign w:val="superscript"/>
        </w:rPr>
        <w:t>Λ2</w:t>
      </w:r>
      <w:r w:rsidRPr="00DF362C">
        <w:t xml:space="preserve"> are independent if Λ</w:t>
      </w:r>
      <w:r w:rsidRPr="00DF362C">
        <w:rPr>
          <w:vertAlign w:val="subscript"/>
        </w:rPr>
        <w:t>1</w:t>
      </w:r>
      <w:r w:rsidRPr="00DF362C">
        <w:t xml:space="preserve"> and Λ</w:t>
      </w:r>
      <w:r w:rsidRPr="00DF362C">
        <w:rPr>
          <w:vertAlign w:val="subscript"/>
        </w:rPr>
        <w:t>2</w:t>
      </w:r>
      <w:r w:rsidRPr="00DF362C">
        <w:t xml:space="preserve"> are disjoint subsets of R. These facts can be used to approximate L</w:t>
      </w:r>
      <w:r w:rsidRPr="00DF362C">
        <w:rPr>
          <w:vertAlign w:val="subscript"/>
        </w:rPr>
        <w:t>t</w:t>
      </w:r>
      <w:r w:rsidRPr="00DF362C">
        <w:t>.</w:t>
      </w:r>
    </w:p>
    <w:p w:rsidR="00D46F3E" w:rsidRPr="00DF362C" w:rsidRDefault="00D46F3E" w:rsidP="00C047BD">
      <w:pPr>
        <w:spacing w:line="480" w:lineRule="auto"/>
        <w:jc w:val="both"/>
      </w:pPr>
      <w:r w:rsidRPr="00DF362C">
        <w:t>Based on the Levy-Khintchine formula for the characteristic exponent of NIG and the formula above, an approximation of L</w:t>
      </w:r>
      <w:r w:rsidRPr="00DF362C">
        <w:rPr>
          <w:vertAlign w:val="subscript"/>
        </w:rPr>
        <w:t>t</w:t>
      </w:r>
      <w:r w:rsidRPr="00DF362C">
        <w:t xml:space="preserve"> could be</w:t>
      </w:r>
    </w:p>
    <w:p w:rsidR="00D46F3E" w:rsidRPr="00DF362C" w:rsidRDefault="00D46F3E" w:rsidP="00451CA0">
      <w:pPr>
        <w:jc w:val="both"/>
      </w:pPr>
    </w:p>
    <w:p w:rsidR="00D46F3E" w:rsidRPr="00DF362C" w:rsidRDefault="00451CA0" w:rsidP="00451CA0">
      <w:pPr>
        <w:jc w:val="center"/>
      </w:pPr>
      <w:proofErr w:type="gramStart"/>
      <w:r w:rsidRPr="00DF362C">
        <w:t>L</w:t>
      </w:r>
      <w:r w:rsidRPr="00DF362C">
        <w:rPr>
          <w:vertAlign w:val="subscript"/>
        </w:rPr>
        <w:t>t</w:t>
      </w:r>
      <w:r w:rsidRPr="00DF362C">
        <w:rPr>
          <w:vertAlign w:val="superscript"/>
        </w:rPr>
        <w:t>(</w:t>
      </w:r>
      <w:proofErr w:type="gramEnd"/>
      <w:r w:rsidRPr="00DF362C">
        <w:rPr>
          <w:vertAlign w:val="superscript"/>
        </w:rPr>
        <w:t>n)</w:t>
      </w:r>
      <w:r w:rsidRPr="00DF362C">
        <w:t xml:space="preserve"> = γt + ∑</w:t>
      </w:r>
      <w:r w:rsidRPr="00DF362C">
        <w:rPr>
          <w:vertAlign w:val="superscript"/>
        </w:rPr>
        <w:t xml:space="preserve"> n</w:t>
      </w:r>
      <w:r w:rsidRPr="00DF362C">
        <w:rPr>
          <w:vertAlign w:val="subscript"/>
        </w:rPr>
        <w:t xml:space="preserve"> i=-n,i≠0</w:t>
      </w:r>
      <w:r w:rsidRPr="00DF362C">
        <w:t xml:space="preserve"> c</w:t>
      </w:r>
      <w:r w:rsidRPr="00DF362C">
        <w:rPr>
          <w:vertAlign w:val="subscript"/>
        </w:rPr>
        <w:t>i</w:t>
      </w:r>
      <w:r w:rsidRPr="00DF362C">
        <w:t>(N</w:t>
      </w:r>
      <w:r w:rsidRPr="00DF362C">
        <w:rPr>
          <w:vertAlign w:val="subscript"/>
        </w:rPr>
        <w:t>t</w:t>
      </w:r>
      <w:r w:rsidRPr="00DF362C">
        <w:rPr>
          <w:vertAlign w:val="superscript"/>
        </w:rPr>
        <w:t>(i)</w:t>
      </w:r>
      <w:r w:rsidRPr="00DF362C">
        <w:t xml:space="preserve"> –tλ</w:t>
      </w:r>
      <w:r w:rsidRPr="00DF362C">
        <w:rPr>
          <w:vertAlign w:val="subscript"/>
        </w:rPr>
        <w:t>i</w:t>
      </w:r>
      <w:r w:rsidRPr="00DF362C">
        <w:t>)</w:t>
      </w:r>
    </w:p>
    <w:p w:rsidR="00451CA0" w:rsidRPr="00DF362C" w:rsidRDefault="00451CA0" w:rsidP="00451CA0">
      <w:pPr>
        <w:spacing w:line="480" w:lineRule="auto"/>
        <w:jc w:val="center"/>
      </w:pPr>
    </w:p>
    <w:p w:rsidR="00451CA0" w:rsidRPr="00DF362C" w:rsidRDefault="00451CA0" w:rsidP="00451CA0">
      <w:pPr>
        <w:spacing w:line="480" w:lineRule="auto"/>
        <w:jc w:val="both"/>
      </w:pPr>
      <w:proofErr w:type="gramStart"/>
      <w:r w:rsidRPr="00DF362C">
        <w:t>where</w:t>
      </w:r>
      <w:proofErr w:type="gramEnd"/>
      <w:r w:rsidRPr="00DF362C">
        <w:t xml:space="preserve"> R\(-ε</w:t>
      </w:r>
      <w:r w:rsidRPr="00DF362C">
        <w:rPr>
          <w:vertAlign w:val="subscript"/>
        </w:rPr>
        <w:t>n</w:t>
      </w:r>
      <w:r w:rsidR="00495720" w:rsidRPr="00DF362C">
        <w:t>;</w:t>
      </w:r>
      <w:r w:rsidRPr="00DF362C">
        <w:t>ε</w:t>
      </w:r>
      <w:r w:rsidRPr="00DF362C">
        <w:rPr>
          <w:vertAlign w:val="subscript"/>
        </w:rPr>
        <w:t>n</w:t>
      </w:r>
      <w:r w:rsidRPr="00DF362C">
        <w:t xml:space="preserve">) is split into 2n disjoint intervals. Let </w:t>
      </w:r>
      <w:proofErr w:type="gramStart"/>
      <w:r w:rsidR="0089783D" w:rsidRPr="00DF362C">
        <w:t>ν</w:t>
      </w:r>
      <w:r w:rsidR="0089783D" w:rsidRPr="00DF362C">
        <w:rPr>
          <w:vertAlign w:val="superscript"/>
        </w:rPr>
        <w:t>(</w:t>
      </w:r>
      <w:proofErr w:type="gramEnd"/>
      <w:r w:rsidR="0089783D" w:rsidRPr="00DF362C">
        <w:rPr>
          <w:vertAlign w:val="superscript"/>
        </w:rPr>
        <w:t>n)</w:t>
      </w:r>
      <w:r w:rsidR="0089783D" w:rsidRPr="00DF362C">
        <w:t xml:space="preserve"> be the appropriate discretization of ν corresponding to the λ</w:t>
      </w:r>
      <w:r w:rsidR="0089783D" w:rsidRPr="00DF362C">
        <w:rPr>
          <w:vertAlign w:val="subscript"/>
        </w:rPr>
        <w:t>i</w:t>
      </w:r>
      <w:r w:rsidR="0089783D" w:rsidRPr="00DF362C">
        <w:t>‘s and c</w:t>
      </w:r>
      <w:r w:rsidR="0089783D" w:rsidRPr="00DF362C">
        <w:rPr>
          <w:vertAlign w:val="subscript"/>
        </w:rPr>
        <w:t>i</w:t>
      </w:r>
      <w:r w:rsidR="0089783D" w:rsidRPr="00DF362C">
        <w:t xml:space="preserve"> a jump distributed according to ν</w:t>
      </w:r>
      <w:r w:rsidR="0089783D" w:rsidRPr="00DF362C">
        <w:rPr>
          <w:vertAlign w:val="superscript"/>
        </w:rPr>
        <w:t>(n)</w:t>
      </w:r>
      <w:r w:rsidR="0089783D" w:rsidRPr="00DF362C">
        <w:t xml:space="preserve">. </w:t>
      </w:r>
      <w:r w:rsidR="00431FEC" w:rsidRPr="00DF362C">
        <w:t>This way,</w:t>
      </w:r>
      <w:r w:rsidR="0089783D" w:rsidRPr="00DF362C">
        <w:t xml:space="preserve"> the c</w:t>
      </w:r>
      <w:r w:rsidR="0089783D" w:rsidRPr="00DF362C">
        <w:rPr>
          <w:vertAlign w:val="subscript"/>
        </w:rPr>
        <w:t>i</w:t>
      </w:r>
      <w:r w:rsidR="0089783D" w:rsidRPr="00DF362C">
        <w:t xml:space="preserve">‘s are either deterministic or random depending on how </w:t>
      </w:r>
      <w:proofErr w:type="gramStart"/>
      <w:r w:rsidR="0089783D" w:rsidRPr="00DF362C">
        <w:t>ν</w:t>
      </w:r>
      <w:r w:rsidR="0089783D" w:rsidRPr="00DF362C">
        <w:rPr>
          <w:vertAlign w:val="superscript"/>
        </w:rPr>
        <w:t>(</w:t>
      </w:r>
      <w:proofErr w:type="gramEnd"/>
      <w:r w:rsidR="0089783D" w:rsidRPr="00DF362C">
        <w:rPr>
          <w:vertAlign w:val="superscript"/>
        </w:rPr>
        <w:t>n)</w:t>
      </w:r>
      <w:r w:rsidR="0089783D" w:rsidRPr="00DF362C">
        <w:t xml:space="preserve"> is chosen. N</w:t>
      </w:r>
      <w:r w:rsidR="0089783D" w:rsidRPr="00DF362C">
        <w:rPr>
          <w:vertAlign w:val="subscript"/>
        </w:rPr>
        <w:t>t</w:t>
      </w:r>
      <w:r w:rsidR="0089783D" w:rsidRPr="00DF362C">
        <w:rPr>
          <w:vertAlign w:val="superscript"/>
        </w:rPr>
        <w:t>(i)</w:t>
      </w:r>
      <w:r w:rsidR="0089783D" w:rsidRPr="00DF362C">
        <w:t xml:space="preserve"> is a Poisson process with intensity λ</w:t>
      </w:r>
      <w:r w:rsidR="0089783D" w:rsidRPr="00DF362C">
        <w:rPr>
          <w:vertAlign w:val="subscript"/>
        </w:rPr>
        <w:t>i</w:t>
      </w:r>
      <w:r w:rsidR="0089783D" w:rsidRPr="00DF362C">
        <w:t xml:space="preserve"> = ν((a</w:t>
      </w:r>
      <w:r w:rsidR="0089783D" w:rsidRPr="00DF362C">
        <w:rPr>
          <w:vertAlign w:val="subscript"/>
        </w:rPr>
        <w:t>i</w:t>
      </w:r>
      <w:r w:rsidR="0089783D" w:rsidRPr="00DF362C">
        <w:t>; a</w:t>
      </w:r>
      <w:r w:rsidR="0089783D" w:rsidRPr="00DF362C">
        <w:rPr>
          <w:vertAlign w:val="subscript"/>
        </w:rPr>
        <w:t>i+1</w:t>
      </w:r>
      <w:r w:rsidR="0089783D" w:rsidRPr="00DF362C">
        <w:t>)), such that ∑</w:t>
      </w:r>
      <w:r w:rsidR="0089783D" w:rsidRPr="00DF362C">
        <w:rPr>
          <w:vertAlign w:val="superscript"/>
        </w:rPr>
        <w:t xml:space="preserve"> n</w:t>
      </w:r>
      <w:r w:rsidR="0089783D" w:rsidRPr="00DF362C">
        <w:rPr>
          <w:vertAlign w:val="subscript"/>
        </w:rPr>
        <w:t xml:space="preserve"> i=-n,i≠0</w:t>
      </w:r>
      <w:r w:rsidR="0089783D" w:rsidRPr="00DF362C">
        <w:t xml:space="preserve"> N</w:t>
      </w:r>
      <w:r w:rsidR="0089783D" w:rsidRPr="00DF362C">
        <w:rPr>
          <w:vertAlign w:val="subscript"/>
        </w:rPr>
        <w:t>t</w:t>
      </w:r>
      <w:r w:rsidR="0089783D" w:rsidRPr="00DF362C">
        <w:rPr>
          <w:vertAlign w:val="superscript"/>
        </w:rPr>
        <w:t>(i)</w:t>
      </w:r>
      <w:r w:rsidR="0089783D" w:rsidRPr="00DF362C">
        <w:t xml:space="preserve">  is a Poisson process with intensity ∑</w:t>
      </w:r>
      <w:r w:rsidR="0089783D" w:rsidRPr="00DF362C">
        <w:rPr>
          <w:vertAlign w:val="superscript"/>
        </w:rPr>
        <w:t xml:space="preserve"> n</w:t>
      </w:r>
      <w:r w:rsidR="0089783D" w:rsidRPr="00DF362C">
        <w:rPr>
          <w:vertAlign w:val="subscript"/>
        </w:rPr>
        <w:t xml:space="preserve"> i=-n,i≠0</w:t>
      </w:r>
      <w:r w:rsidR="0089783D" w:rsidRPr="00DF362C">
        <w:t xml:space="preserve"> λ</w:t>
      </w:r>
      <w:r w:rsidR="0089783D" w:rsidRPr="00DF362C">
        <w:rPr>
          <w:vertAlign w:val="subscript"/>
        </w:rPr>
        <w:t>i</w:t>
      </w:r>
      <w:r w:rsidR="0089783D" w:rsidRPr="00DF362C">
        <w:t xml:space="preserve">  = ν(Λ</w:t>
      </w:r>
      <w:r w:rsidR="0089783D" w:rsidRPr="00DF362C">
        <w:rPr>
          <w:vertAlign w:val="subscript"/>
        </w:rPr>
        <w:t>n</w:t>
      </w:r>
      <w:r w:rsidR="0089783D" w:rsidRPr="00DF362C">
        <w:t>), Λ</w:t>
      </w:r>
      <w:r w:rsidR="0089783D" w:rsidRPr="00DF362C">
        <w:rPr>
          <w:vertAlign w:val="subscript"/>
        </w:rPr>
        <w:t>n</w:t>
      </w:r>
      <w:r w:rsidR="0089783D" w:rsidRPr="00DF362C">
        <w:t xml:space="preserve"> = (-∞;a</w:t>
      </w:r>
      <w:r w:rsidR="0089783D" w:rsidRPr="00DF362C">
        <w:rPr>
          <w:vertAlign w:val="subscript"/>
        </w:rPr>
        <w:t>-n</w:t>
      </w:r>
      <w:r w:rsidR="0089783D" w:rsidRPr="00DF362C">
        <w:t>]U…U(a</w:t>
      </w:r>
      <w:r w:rsidR="0089783D" w:rsidRPr="00DF362C">
        <w:rPr>
          <w:vertAlign w:val="subscript"/>
        </w:rPr>
        <w:t>-1</w:t>
      </w:r>
      <w:r w:rsidR="0089783D" w:rsidRPr="00DF362C">
        <w:t>;-ε</w:t>
      </w:r>
      <w:r w:rsidR="0089783D" w:rsidRPr="00DF362C">
        <w:rPr>
          <w:vertAlign w:val="subscript"/>
        </w:rPr>
        <w:t>n</w:t>
      </w:r>
      <w:r w:rsidR="0089783D" w:rsidRPr="00DF362C">
        <w:t>]</w:t>
      </w:r>
      <w:r w:rsidR="00786A5C" w:rsidRPr="00DF362C">
        <w:t>U[ε</w:t>
      </w:r>
      <w:r w:rsidR="00786A5C" w:rsidRPr="00DF362C">
        <w:rPr>
          <w:vertAlign w:val="subscript"/>
        </w:rPr>
        <w:t>n</w:t>
      </w:r>
      <w:r w:rsidR="00786A5C" w:rsidRPr="00DF362C">
        <w:t>;a</w:t>
      </w:r>
      <w:r w:rsidR="00786A5C" w:rsidRPr="00DF362C">
        <w:rPr>
          <w:vertAlign w:val="subscript"/>
        </w:rPr>
        <w:t>1</w:t>
      </w:r>
      <w:r w:rsidR="00786A5C" w:rsidRPr="00DF362C">
        <w:t>)U…U[a</w:t>
      </w:r>
      <w:r w:rsidR="00786A5C" w:rsidRPr="00DF362C">
        <w:rPr>
          <w:vertAlign w:val="subscript"/>
        </w:rPr>
        <w:t>n</w:t>
      </w:r>
      <w:r w:rsidR="00786A5C" w:rsidRPr="00DF362C">
        <w:t>; ∞) equivalent to Λ</w:t>
      </w:r>
      <w:r w:rsidR="00786A5C" w:rsidRPr="00DF362C">
        <w:rPr>
          <w:vertAlign w:val="subscript"/>
        </w:rPr>
        <w:t>n</w:t>
      </w:r>
      <w:r w:rsidR="00786A5C" w:rsidRPr="00DF362C">
        <w:t xml:space="preserve"> = R\(-ε</w:t>
      </w:r>
      <w:r w:rsidR="00786A5C" w:rsidRPr="00DF362C">
        <w:rPr>
          <w:vertAlign w:val="subscript"/>
        </w:rPr>
        <w:t>n</w:t>
      </w:r>
      <w:r w:rsidR="00495720" w:rsidRPr="00DF362C">
        <w:t>;</w:t>
      </w:r>
      <w:r w:rsidR="00786A5C" w:rsidRPr="00DF362C">
        <w:t>ε</w:t>
      </w:r>
      <w:r w:rsidR="00786A5C" w:rsidRPr="00DF362C">
        <w:rPr>
          <w:vertAlign w:val="subscript"/>
        </w:rPr>
        <w:t>n</w:t>
      </w:r>
      <w:r w:rsidR="00786A5C" w:rsidRPr="00DF362C">
        <w:t xml:space="preserve">). </w:t>
      </w:r>
      <w:r w:rsidR="00431FEC" w:rsidRPr="00DF362C">
        <w:t>Hence,</w:t>
      </w:r>
      <w:r w:rsidR="00786A5C" w:rsidRPr="00DF362C">
        <w:t xml:space="preserve"> </w:t>
      </w:r>
      <w:r w:rsidR="00431FEC" w:rsidRPr="00DF362C">
        <w:t>using</w:t>
      </w:r>
      <w:r w:rsidR="00786A5C" w:rsidRPr="00DF362C">
        <w:t xml:space="preserve"> Jacod and Shiryaev [17], Chapter VII, Corollary 3.6, </w:t>
      </w:r>
      <w:r w:rsidR="00431FEC" w:rsidRPr="00DF362C">
        <w:t xml:space="preserve">we can see </w:t>
      </w:r>
      <w:r w:rsidR="00786A5C" w:rsidRPr="00DF362C">
        <w:t>that</w:t>
      </w:r>
    </w:p>
    <w:p w:rsidR="00786A5C" w:rsidRPr="00DF362C" w:rsidRDefault="00786A5C" w:rsidP="00786A5C">
      <w:pPr>
        <w:jc w:val="both"/>
      </w:pPr>
    </w:p>
    <w:p w:rsidR="00786A5C" w:rsidRPr="00DF362C" w:rsidRDefault="00786A5C" w:rsidP="00786A5C">
      <w:pPr>
        <w:jc w:val="center"/>
      </w:pPr>
      <w:proofErr w:type="gramStart"/>
      <w:r w:rsidRPr="00DF362C">
        <w:t>L</w:t>
      </w:r>
      <w:r w:rsidRPr="00DF362C">
        <w:rPr>
          <w:vertAlign w:val="subscript"/>
        </w:rPr>
        <w:t>t</w:t>
      </w:r>
      <w:r w:rsidRPr="00DF362C">
        <w:rPr>
          <w:vertAlign w:val="superscript"/>
        </w:rPr>
        <w:t>(</w:t>
      </w:r>
      <w:proofErr w:type="gramEnd"/>
      <w:r w:rsidRPr="00DF362C">
        <w:rPr>
          <w:vertAlign w:val="superscript"/>
        </w:rPr>
        <w:t>n)</w:t>
      </w:r>
      <w:r w:rsidRPr="00DF362C">
        <w:t xml:space="preserve"> ~→ L for n → ∞ if ν</w:t>
      </w:r>
      <w:r w:rsidRPr="00DF362C">
        <w:rPr>
          <w:vertAlign w:val="superscript"/>
        </w:rPr>
        <w:t>(n)</w:t>
      </w:r>
      <w:r w:rsidRPr="00DF362C">
        <w:t xml:space="preserve"> → ν for n → ∞</w:t>
      </w:r>
    </w:p>
    <w:p w:rsidR="003C1421" w:rsidRPr="00DF362C" w:rsidRDefault="003C1421" w:rsidP="00786A5C">
      <w:pPr>
        <w:jc w:val="center"/>
      </w:pPr>
    </w:p>
    <w:p w:rsidR="003C1421" w:rsidRPr="00DF362C" w:rsidRDefault="003C1421" w:rsidP="00786A5C">
      <w:pPr>
        <w:jc w:val="center"/>
      </w:pPr>
    </w:p>
    <w:p w:rsidR="00786A5C" w:rsidRPr="00DF362C" w:rsidRDefault="00786A5C" w:rsidP="00786A5C">
      <w:pPr>
        <w:spacing w:line="480" w:lineRule="auto"/>
        <w:jc w:val="both"/>
      </w:pPr>
      <w:proofErr w:type="gramStart"/>
      <w:r w:rsidRPr="00DF362C">
        <w:t>since</w:t>
      </w:r>
      <w:proofErr w:type="gramEnd"/>
      <w:r w:rsidRPr="00DF362C">
        <w:t xml:space="preserve"> convergence of the characteristic triplet implies weak convergence of the corresponding processes.</w:t>
      </w:r>
    </w:p>
    <w:p w:rsidR="00786A5C" w:rsidRPr="00DF362C" w:rsidRDefault="00431FEC" w:rsidP="00786A5C">
      <w:pPr>
        <w:spacing w:line="480" w:lineRule="auto"/>
        <w:jc w:val="both"/>
      </w:pPr>
      <w:r w:rsidRPr="00DF362C">
        <w:t>However</w:t>
      </w:r>
      <w:r w:rsidR="00786A5C" w:rsidRPr="00DF362C">
        <w:t xml:space="preserve">, the approximation above </w:t>
      </w:r>
      <w:r w:rsidRPr="00DF362C">
        <w:t>has a flaw</w:t>
      </w:r>
      <w:r w:rsidR="00786A5C" w:rsidRPr="00DF362C">
        <w:t xml:space="preserve"> since it can be shown that the small jumps are dominating the </w:t>
      </w:r>
      <w:r w:rsidR="00495720" w:rsidRPr="00DF362C">
        <w:t xml:space="preserve">behaviour of L (see Barndorff-Nielsen [4]). This </w:t>
      </w:r>
      <w:r w:rsidRPr="00DF362C">
        <w:t>follows from</w:t>
      </w:r>
      <w:r w:rsidR="00495720" w:rsidRPr="00DF362C">
        <w:t xml:space="preserve"> the fact that for y↓0, f(y</w:t>
      </w:r>
      <w:proofErr w:type="gramStart"/>
      <w:r w:rsidR="00495720" w:rsidRPr="00DF362C">
        <w:t>;α,β,δ</w:t>
      </w:r>
      <w:proofErr w:type="gramEnd"/>
      <w:r w:rsidR="00495720" w:rsidRPr="00DF362C">
        <w:t>)~ δ/(xy</w:t>
      </w:r>
      <w:r w:rsidR="00495720" w:rsidRPr="00DF362C">
        <w:rPr>
          <w:vertAlign w:val="superscript"/>
        </w:rPr>
        <w:t>2</w:t>
      </w:r>
      <w:r w:rsidR="00495720" w:rsidRPr="00DF362C">
        <w:t xml:space="preserve">). </w:t>
      </w:r>
      <w:r w:rsidRPr="00DF362C">
        <w:t>Therefore,</w:t>
      </w:r>
      <w:r w:rsidR="00495720" w:rsidRPr="00DF362C">
        <w:t xml:space="preserve"> the approximation </w:t>
      </w:r>
      <w:proofErr w:type="gramStart"/>
      <w:r w:rsidR="00495720" w:rsidRPr="00DF362C">
        <w:t>L</w:t>
      </w:r>
      <w:r w:rsidR="00495720" w:rsidRPr="00DF362C">
        <w:rPr>
          <w:vertAlign w:val="subscript"/>
        </w:rPr>
        <w:t>t</w:t>
      </w:r>
      <w:r w:rsidR="00495720" w:rsidRPr="00DF362C">
        <w:rPr>
          <w:vertAlign w:val="superscript"/>
        </w:rPr>
        <w:t>(</w:t>
      </w:r>
      <w:proofErr w:type="gramEnd"/>
      <w:r w:rsidR="00495720" w:rsidRPr="00DF362C">
        <w:rPr>
          <w:vertAlign w:val="superscript"/>
        </w:rPr>
        <w:t>n)</w:t>
      </w:r>
      <w:r w:rsidR="00495720" w:rsidRPr="00DF362C">
        <w:t xml:space="preserve"> of L</w:t>
      </w:r>
      <w:r w:rsidR="00495720" w:rsidRPr="00DF362C">
        <w:rPr>
          <w:vertAlign w:val="subscript"/>
        </w:rPr>
        <w:t>t</w:t>
      </w:r>
      <w:r w:rsidR="00495720" w:rsidRPr="00DF362C">
        <w:t xml:space="preserve"> should be corrected by a Wiener term representing the small jumps thrown away in the interval (-</w:t>
      </w:r>
      <w:r w:rsidR="00495720" w:rsidRPr="00DF362C">
        <w:lastRenderedPageBreak/>
        <w:t>ε</w:t>
      </w:r>
      <w:r w:rsidR="00495720" w:rsidRPr="00DF362C">
        <w:rPr>
          <w:vertAlign w:val="subscript"/>
        </w:rPr>
        <w:t>n</w:t>
      </w:r>
      <w:r w:rsidR="00495720" w:rsidRPr="00DF362C">
        <w:t>;ε</w:t>
      </w:r>
      <w:r w:rsidR="00495720" w:rsidRPr="00DF362C">
        <w:rPr>
          <w:vertAlign w:val="subscript"/>
        </w:rPr>
        <w:t>n</w:t>
      </w:r>
      <w:r w:rsidR="00495720" w:rsidRPr="00DF362C">
        <w:t xml:space="preserve">) around 0. </w:t>
      </w:r>
      <w:r w:rsidRPr="00DF362C">
        <w:t>It should be n</w:t>
      </w:r>
      <w:r w:rsidR="00495720" w:rsidRPr="00DF362C">
        <w:t>ote</w:t>
      </w:r>
      <w:r w:rsidR="00AD6E80" w:rsidRPr="00DF362C">
        <w:t>d</w:t>
      </w:r>
      <w:r w:rsidR="00495720" w:rsidRPr="00DF362C">
        <w:t xml:space="preserve"> that the interval (-ε</w:t>
      </w:r>
      <w:r w:rsidR="00495720" w:rsidRPr="00DF362C">
        <w:rPr>
          <w:vertAlign w:val="subscript"/>
        </w:rPr>
        <w:t>n</w:t>
      </w:r>
      <w:proofErr w:type="gramStart"/>
      <w:r w:rsidR="00495720" w:rsidRPr="00DF362C">
        <w:t>;ε</w:t>
      </w:r>
      <w:r w:rsidR="00495720" w:rsidRPr="00DF362C">
        <w:rPr>
          <w:vertAlign w:val="subscript"/>
        </w:rPr>
        <w:t>n</w:t>
      </w:r>
      <w:proofErr w:type="gramEnd"/>
      <w:r w:rsidR="00495720" w:rsidRPr="00DF362C">
        <w:t xml:space="preserve">) </w:t>
      </w:r>
      <w:r w:rsidRPr="00DF362C">
        <w:t>ought to</w:t>
      </w:r>
      <w:r w:rsidR="00495720" w:rsidRPr="00DF362C">
        <w:t xml:space="preserve"> be chosen in such a way that it converges to 0 for n → ∞. This leads to the following representation:</w:t>
      </w:r>
    </w:p>
    <w:p w:rsidR="00AE1EF3" w:rsidRPr="00DF362C" w:rsidRDefault="00AE1EF3" w:rsidP="00AE1EF3">
      <w:pPr>
        <w:jc w:val="center"/>
      </w:pPr>
      <w:proofErr w:type="gramStart"/>
      <w:r w:rsidRPr="00DF362C">
        <w:t>L</w:t>
      </w:r>
      <w:r w:rsidRPr="00DF362C">
        <w:rPr>
          <w:vertAlign w:val="subscript"/>
        </w:rPr>
        <w:t>t</w:t>
      </w:r>
      <w:r w:rsidRPr="00DF362C">
        <w:rPr>
          <w:vertAlign w:val="superscript"/>
        </w:rPr>
        <w:t>(</w:t>
      </w:r>
      <w:proofErr w:type="gramEnd"/>
      <w:r w:rsidRPr="00DF362C">
        <w:rPr>
          <w:vertAlign w:val="superscript"/>
        </w:rPr>
        <w:t>n)</w:t>
      </w:r>
      <w:r w:rsidRPr="00DF362C">
        <w:t xml:space="preserve"> = γt + ∑</w:t>
      </w:r>
      <w:r w:rsidRPr="00DF362C">
        <w:rPr>
          <w:vertAlign w:val="superscript"/>
        </w:rPr>
        <w:t xml:space="preserve"> n</w:t>
      </w:r>
      <w:r w:rsidRPr="00DF362C">
        <w:rPr>
          <w:vertAlign w:val="subscript"/>
        </w:rPr>
        <w:t xml:space="preserve"> i=-n,i≠0</w:t>
      </w:r>
      <w:r w:rsidRPr="00DF362C">
        <w:t xml:space="preserve"> c</w:t>
      </w:r>
      <w:r w:rsidRPr="00DF362C">
        <w:rPr>
          <w:vertAlign w:val="subscript"/>
        </w:rPr>
        <w:t>i</w:t>
      </w:r>
      <w:r w:rsidRPr="00DF362C">
        <w:t>(N</w:t>
      </w:r>
      <w:r w:rsidRPr="00DF362C">
        <w:rPr>
          <w:vertAlign w:val="subscript"/>
        </w:rPr>
        <w:t>t</w:t>
      </w:r>
      <w:r w:rsidRPr="00DF362C">
        <w:rPr>
          <w:vertAlign w:val="superscript"/>
        </w:rPr>
        <w:t>(i)</w:t>
      </w:r>
      <w:r w:rsidRPr="00DF362C">
        <w:t xml:space="preserve"> –tλ</w:t>
      </w:r>
      <w:r w:rsidRPr="00DF362C">
        <w:rPr>
          <w:vertAlign w:val="subscript"/>
        </w:rPr>
        <w:t>i</w:t>
      </w:r>
      <w:r w:rsidRPr="00DF362C">
        <w:t>) + σ</w:t>
      </w:r>
      <w:r w:rsidRPr="00DF362C">
        <w:rPr>
          <w:vertAlign w:val="subscript"/>
        </w:rPr>
        <w:t>n</w:t>
      </w:r>
      <w:r w:rsidRPr="00DF362C">
        <w:t>W</w:t>
      </w:r>
      <w:r w:rsidRPr="00DF362C">
        <w:rPr>
          <w:vertAlign w:val="subscript"/>
        </w:rPr>
        <w:t>t</w:t>
      </w:r>
    </w:p>
    <w:p w:rsidR="00495720" w:rsidRPr="00DF362C" w:rsidRDefault="00495720" w:rsidP="00AE1EF3">
      <w:pPr>
        <w:spacing w:line="480" w:lineRule="auto"/>
        <w:jc w:val="center"/>
      </w:pPr>
    </w:p>
    <w:p w:rsidR="00AE1EF3" w:rsidRPr="00DF362C" w:rsidRDefault="00AE1EF3" w:rsidP="00AE1EF3">
      <w:pPr>
        <w:spacing w:line="480" w:lineRule="auto"/>
        <w:jc w:val="both"/>
      </w:pPr>
      <w:proofErr w:type="gramStart"/>
      <w:r w:rsidRPr="00DF362C">
        <w:t>where</w:t>
      </w:r>
      <w:proofErr w:type="gramEnd"/>
      <w:r w:rsidRPr="00DF362C">
        <w:t xml:space="preserve"> W</w:t>
      </w:r>
      <w:r w:rsidRPr="00DF362C">
        <w:rPr>
          <w:vertAlign w:val="subscript"/>
        </w:rPr>
        <w:t>t</w:t>
      </w:r>
      <w:r w:rsidRPr="00DF362C">
        <w:t xml:space="preserve"> is a standard Wiener process and σ</w:t>
      </w:r>
      <w:r w:rsidRPr="00DF362C">
        <w:rPr>
          <w:vertAlign w:val="subscript"/>
        </w:rPr>
        <w:t>n</w:t>
      </w:r>
      <w:r w:rsidRPr="00DF362C">
        <w:rPr>
          <w:vertAlign w:val="superscript"/>
        </w:rPr>
        <w:t>2</w:t>
      </w:r>
      <w:r w:rsidRPr="00DF362C">
        <w:t xml:space="preserve"> = </w:t>
      </w:r>
      <w:r w:rsidRPr="00DF362C">
        <w:rPr>
          <w:vertAlign w:val="superscript"/>
        </w:rPr>
        <w:t>єn</w:t>
      </w:r>
      <w:r w:rsidRPr="00DF362C">
        <w:t>∫</w:t>
      </w:r>
      <w:r w:rsidRPr="00DF362C">
        <w:rPr>
          <w:vertAlign w:val="subscript"/>
        </w:rPr>
        <w:t>-εn</w:t>
      </w:r>
      <w:r w:rsidRPr="00DF362C">
        <w:t xml:space="preserve"> y</w:t>
      </w:r>
      <w:r w:rsidRPr="00DF362C">
        <w:rPr>
          <w:vertAlign w:val="superscript"/>
        </w:rPr>
        <w:t>2</w:t>
      </w:r>
      <w:r w:rsidRPr="00DF362C">
        <w:t>ν(dy). Since σ</w:t>
      </w:r>
      <w:r w:rsidRPr="00DF362C">
        <w:rPr>
          <w:vertAlign w:val="subscript"/>
        </w:rPr>
        <w:t>n</w:t>
      </w:r>
      <w:r w:rsidRPr="00DF362C">
        <w:rPr>
          <w:vertAlign w:val="superscript"/>
        </w:rPr>
        <w:t>2</w:t>
      </w:r>
      <w:r w:rsidRPr="00DF362C">
        <w:t xml:space="preserve"> → 0 for n → ∞, we </w:t>
      </w:r>
      <w:r w:rsidR="00431FEC" w:rsidRPr="00DF362C">
        <w:t xml:space="preserve">can </w:t>
      </w:r>
      <w:r w:rsidRPr="00DF362C">
        <w:t>see that</w:t>
      </w:r>
    </w:p>
    <w:p w:rsidR="00AE1EF3" w:rsidRPr="00DF362C" w:rsidRDefault="00AE1EF3" w:rsidP="00AE1EF3">
      <w:pPr>
        <w:jc w:val="both"/>
      </w:pPr>
    </w:p>
    <w:p w:rsidR="00AE1EF3" w:rsidRPr="00DF362C" w:rsidRDefault="00AE1EF3" w:rsidP="00AE1EF3">
      <w:pPr>
        <w:jc w:val="center"/>
      </w:pPr>
      <w:r w:rsidRPr="00DF362C">
        <w:t>(</w:t>
      </w:r>
      <w:proofErr w:type="gramStart"/>
      <w:r w:rsidRPr="00DF362C">
        <w:t>γ,</w:t>
      </w:r>
      <w:proofErr w:type="gramEnd"/>
      <w:r w:rsidRPr="00DF362C">
        <w:t>σ</w:t>
      </w:r>
      <w:r w:rsidRPr="00DF362C">
        <w:rPr>
          <w:vertAlign w:val="subscript"/>
        </w:rPr>
        <w:t>n</w:t>
      </w:r>
      <w:r w:rsidRPr="00DF362C">
        <w:rPr>
          <w:vertAlign w:val="superscript"/>
        </w:rPr>
        <w:t>2</w:t>
      </w:r>
      <w:r w:rsidRPr="00DF362C">
        <w:t>,ν</w:t>
      </w:r>
      <w:r w:rsidRPr="00DF362C">
        <w:rPr>
          <w:vertAlign w:val="superscript"/>
        </w:rPr>
        <w:t>(n)</w:t>
      </w:r>
      <w:r w:rsidRPr="00DF362C">
        <w:t>) → (γ</w:t>
      </w:r>
      <w:proofErr w:type="gramStart"/>
      <w:r w:rsidRPr="00DF362C">
        <w:t>,0,ν</w:t>
      </w:r>
      <w:proofErr w:type="gramEnd"/>
      <w:r w:rsidRPr="00DF362C">
        <w:t>) for n → ∞</w:t>
      </w:r>
    </w:p>
    <w:p w:rsidR="00DC426B" w:rsidRPr="00DF362C" w:rsidRDefault="00DC426B" w:rsidP="00AE1EF3">
      <w:pPr>
        <w:jc w:val="center"/>
      </w:pPr>
    </w:p>
    <w:p w:rsidR="00DC426B" w:rsidRPr="00DF362C" w:rsidRDefault="00DC426B" w:rsidP="00AE1EF3">
      <w:pPr>
        <w:jc w:val="center"/>
      </w:pPr>
    </w:p>
    <w:p w:rsidR="00DC426B" w:rsidRPr="00DF362C" w:rsidRDefault="00431FEC" w:rsidP="00DC426B">
      <w:pPr>
        <w:jc w:val="both"/>
      </w:pPr>
      <w:proofErr w:type="gramStart"/>
      <w:r w:rsidRPr="00DF362C">
        <w:t>from</w:t>
      </w:r>
      <w:proofErr w:type="gramEnd"/>
      <w:r w:rsidRPr="00DF362C">
        <w:t xml:space="preserve"> which it follows</w:t>
      </w:r>
      <w:r w:rsidR="00DC426B" w:rsidRPr="00DF362C">
        <w:t xml:space="preserve"> that</w:t>
      </w:r>
    </w:p>
    <w:p w:rsidR="00DC426B" w:rsidRPr="00DF362C" w:rsidRDefault="00DC426B" w:rsidP="00DC426B">
      <w:pPr>
        <w:jc w:val="both"/>
      </w:pPr>
    </w:p>
    <w:p w:rsidR="00DC426B" w:rsidRPr="00DF362C" w:rsidRDefault="00DC426B" w:rsidP="00DC426B">
      <w:pPr>
        <w:jc w:val="both"/>
      </w:pPr>
    </w:p>
    <w:p w:rsidR="00DC426B" w:rsidRPr="00DF362C" w:rsidRDefault="00DC426B" w:rsidP="00DC426B">
      <w:pPr>
        <w:jc w:val="center"/>
      </w:pPr>
      <w:proofErr w:type="gramStart"/>
      <w:r w:rsidRPr="00DF362C">
        <w:t>L</w:t>
      </w:r>
      <w:r w:rsidRPr="00DF362C">
        <w:rPr>
          <w:vertAlign w:val="subscript"/>
        </w:rPr>
        <w:t>t</w:t>
      </w:r>
      <w:r w:rsidRPr="00DF362C">
        <w:rPr>
          <w:vertAlign w:val="superscript"/>
        </w:rPr>
        <w:t>(</w:t>
      </w:r>
      <w:proofErr w:type="gramEnd"/>
      <w:r w:rsidRPr="00DF362C">
        <w:rPr>
          <w:vertAlign w:val="superscript"/>
        </w:rPr>
        <w:t>n)</w:t>
      </w:r>
      <w:r w:rsidRPr="00DF362C">
        <w:t xml:space="preserve"> ~→ L for n → ∞</w:t>
      </w:r>
    </w:p>
    <w:p w:rsidR="00DC426B" w:rsidRPr="00DF362C" w:rsidRDefault="00DC426B" w:rsidP="00DC426B">
      <w:pPr>
        <w:spacing w:line="480" w:lineRule="auto"/>
        <w:jc w:val="center"/>
      </w:pPr>
    </w:p>
    <w:p w:rsidR="00DC426B" w:rsidRPr="00DF362C" w:rsidRDefault="003729BB" w:rsidP="00DC426B">
      <w:pPr>
        <w:spacing w:line="480" w:lineRule="auto"/>
        <w:jc w:val="both"/>
      </w:pPr>
      <w:r w:rsidRPr="00DF362C">
        <w:t>T</w:t>
      </w:r>
      <w:r w:rsidR="00DC426B" w:rsidRPr="00DF362C">
        <w:t>he advantage</w:t>
      </w:r>
      <w:r w:rsidRPr="00DF362C">
        <w:t xml:space="preserve"> of this kind of approximation is </w:t>
      </w:r>
      <w:r w:rsidR="00DC426B" w:rsidRPr="00DF362C">
        <w:t xml:space="preserve">that the discretization can be made in such a way that </w:t>
      </w:r>
      <w:proofErr w:type="gramStart"/>
      <w:r w:rsidR="00DC426B" w:rsidRPr="00DF362C">
        <w:t>ν</w:t>
      </w:r>
      <w:r w:rsidR="00DC426B" w:rsidRPr="00DF362C">
        <w:rPr>
          <w:vertAlign w:val="superscript"/>
        </w:rPr>
        <w:t>(</w:t>
      </w:r>
      <w:proofErr w:type="gramEnd"/>
      <w:r w:rsidR="00DC426B" w:rsidRPr="00DF362C">
        <w:rPr>
          <w:vertAlign w:val="superscript"/>
        </w:rPr>
        <w:t>n)</w:t>
      </w:r>
      <w:r w:rsidR="00DC426B" w:rsidRPr="00DF362C">
        <w:t xml:space="preserve"> is proportional to a Dirac measure on intervals (a</w:t>
      </w:r>
      <w:r w:rsidR="00DC426B" w:rsidRPr="00DF362C">
        <w:rPr>
          <w:vertAlign w:val="subscript"/>
        </w:rPr>
        <w:t>i</w:t>
      </w:r>
      <w:r w:rsidR="00DC426B" w:rsidRPr="00DF362C">
        <w:t>; a</w:t>
      </w:r>
      <w:r w:rsidR="00DC426B" w:rsidRPr="00DF362C">
        <w:rPr>
          <w:vertAlign w:val="subscript"/>
        </w:rPr>
        <w:t>i+1</w:t>
      </w:r>
      <w:r w:rsidR="00DC426B" w:rsidRPr="00DF362C">
        <w:t xml:space="preserve">]. </w:t>
      </w:r>
      <w:r w:rsidRPr="00DF362C">
        <w:t xml:space="preserve">This benefit is particularly appealing from the mathematical finance point of view. </w:t>
      </w:r>
      <w:r w:rsidR="001543A2" w:rsidRPr="00DF362C">
        <w:t>T</w:t>
      </w:r>
      <w:r w:rsidR="00DC426B" w:rsidRPr="00DF362C">
        <w:t xml:space="preserve">he representation above will then resemble </w:t>
      </w:r>
      <w:r w:rsidR="003C1421" w:rsidRPr="00DF362C">
        <w:t xml:space="preserve">other </w:t>
      </w:r>
      <w:r w:rsidR="00DC426B" w:rsidRPr="00DF362C">
        <w:t>models studied in the literature</w:t>
      </w:r>
      <w:r w:rsidR="001543A2" w:rsidRPr="00DF362C">
        <w:t xml:space="preserve"> if the number of jumps is limited enough</w:t>
      </w:r>
      <w:r w:rsidR="00DC426B" w:rsidRPr="00DF362C">
        <w:t xml:space="preserve">. Furthermore, </w:t>
      </w:r>
      <w:r w:rsidRPr="00DF362C">
        <w:t>the</w:t>
      </w:r>
      <w:r w:rsidR="00DC426B" w:rsidRPr="00DF362C">
        <w:t xml:space="preserve"> jump sizes o</w:t>
      </w:r>
      <w:r w:rsidRPr="00DF362C">
        <w:t>f</w:t>
      </w:r>
      <w:r w:rsidR="00DC426B" w:rsidRPr="00DF362C">
        <w:t xml:space="preserve"> the Poisson process</w:t>
      </w:r>
      <w:r w:rsidRPr="00DF362C">
        <w:t xml:space="preserve"> will then be deterministic. This will</w:t>
      </w:r>
      <w:r w:rsidR="00DC426B" w:rsidRPr="00DF362C">
        <w:t xml:space="preserve"> </w:t>
      </w:r>
      <w:r w:rsidR="00460FCE" w:rsidRPr="00DF362C">
        <w:t>result in</w:t>
      </w:r>
      <w:r w:rsidR="00DC426B" w:rsidRPr="00DF362C">
        <w:t xml:space="preserve"> a complete market </w:t>
      </w:r>
      <w:r w:rsidR="00460FCE" w:rsidRPr="00DF362C">
        <w:t>if</w:t>
      </w:r>
      <w:r w:rsidR="00DC426B" w:rsidRPr="00DF362C">
        <w:t xml:space="preserve"> there </w:t>
      </w:r>
      <w:r w:rsidR="001543A2" w:rsidRPr="00DF362C">
        <w:t>are</w:t>
      </w:r>
      <w:r w:rsidR="00DC426B" w:rsidRPr="00DF362C">
        <w:t xml:space="preserve"> enough assets to hedge, i.e. as many assets as Poisson processes plus the Wiener process. </w:t>
      </w:r>
    </w:p>
    <w:p w:rsidR="008432C3" w:rsidRPr="00DF362C" w:rsidRDefault="008432C3" w:rsidP="00DC426B">
      <w:pPr>
        <w:spacing w:line="480" w:lineRule="auto"/>
        <w:jc w:val="both"/>
      </w:pPr>
      <w:r w:rsidRPr="00DF362C">
        <w:t xml:space="preserve">When we simulate the approximate NIG process above, we have to decide how to discretize the Levy measure ν. First, we </w:t>
      </w:r>
      <w:r w:rsidR="00460FCE" w:rsidRPr="00DF362C">
        <w:t>choose</w:t>
      </w:r>
      <w:r w:rsidRPr="00DF362C">
        <w:t xml:space="preserve"> </w:t>
      </w:r>
      <w:proofErr w:type="gramStart"/>
      <w:r w:rsidRPr="00DF362C">
        <w:t>ν</w:t>
      </w:r>
      <w:r w:rsidRPr="00DF362C">
        <w:rPr>
          <w:vertAlign w:val="superscript"/>
        </w:rPr>
        <w:t>(</w:t>
      </w:r>
      <w:proofErr w:type="gramEnd"/>
      <w:r w:rsidRPr="00DF362C">
        <w:rPr>
          <w:vertAlign w:val="superscript"/>
        </w:rPr>
        <w:t>n)</w:t>
      </w:r>
      <w:r w:rsidRPr="00DF362C">
        <w:t xml:space="preserve"> to be proportional to a Dirac measure on (a</w:t>
      </w:r>
      <w:r w:rsidRPr="00DF362C">
        <w:rPr>
          <w:vertAlign w:val="subscript"/>
        </w:rPr>
        <w:t>i</w:t>
      </w:r>
      <w:r w:rsidRPr="00DF362C">
        <w:t>; a</w:t>
      </w:r>
      <w:r w:rsidRPr="00DF362C">
        <w:rPr>
          <w:vertAlign w:val="subscript"/>
        </w:rPr>
        <w:t>i+1</w:t>
      </w:r>
      <w:r w:rsidRPr="00DF362C">
        <w:t xml:space="preserve">]. Second, considerations </w:t>
      </w:r>
      <w:r w:rsidR="00460FCE" w:rsidRPr="00DF362C">
        <w:t>about</w:t>
      </w:r>
      <w:r w:rsidRPr="00DF362C">
        <w:t xml:space="preserve"> the contributions of the variance from the different intervals should be made since the variance is </w:t>
      </w:r>
      <w:r w:rsidR="00460FCE" w:rsidRPr="00DF362C">
        <w:t>very important in</w:t>
      </w:r>
      <w:r w:rsidRPr="00DF362C">
        <w:t xml:space="preserve"> describing the behaviour of the process. </w:t>
      </w:r>
      <w:r w:rsidR="00460FCE" w:rsidRPr="00DF362C">
        <w:t>Once</w:t>
      </w:r>
      <w:r w:rsidRPr="00DF362C">
        <w:t xml:space="preserve"> the discretization has been chosen, we have to find the </w:t>
      </w:r>
      <w:r w:rsidRPr="00DF362C">
        <w:lastRenderedPageBreak/>
        <w:t>appropriate jump size on each interval, which is where the point mass of ν</w:t>
      </w:r>
      <w:r w:rsidRPr="00DF362C">
        <w:rPr>
          <w:vertAlign w:val="superscript"/>
        </w:rPr>
        <w:t>(n)</w:t>
      </w:r>
      <w:r w:rsidRPr="00DF362C">
        <w:t xml:space="preserve"> will be concentrated. The idea is to solve</w:t>
      </w:r>
    </w:p>
    <w:p w:rsidR="001543A2" w:rsidRPr="00DF362C" w:rsidRDefault="001543A2" w:rsidP="00DC426B">
      <w:pPr>
        <w:spacing w:line="480" w:lineRule="auto"/>
        <w:jc w:val="both"/>
      </w:pPr>
    </w:p>
    <w:p w:rsidR="008432C3" w:rsidRPr="00DF362C" w:rsidRDefault="008432C3" w:rsidP="008432C3">
      <w:pPr>
        <w:jc w:val="center"/>
      </w:pPr>
      <w:proofErr w:type="gramStart"/>
      <w:r w:rsidRPr="00DF362C">
        <w:rPr>
          <w:vertAlign w:val="superscript"/>
        </w:rPr>
        <w:t>ai</w:t>
      </w:r>
      <w:r w:rsidRPr="00DF362C">
        <w:t>∫</w:t>
      </w:r>
      <w:r w:rsidRPr="00DF362C">
        <w:rPr>
          <w:vertAlign w:val="subscript"/>
        </w:rPr>
        <w:t>-ai</w:t>
      </w:r>
      <w:proofErr w:type="gramEnd"/>
      <w:r w:rsidRPr="00DF362C">
        <w:t xml:space="preserve"> y</w:t>
      </w:r>
      <w:r w:rsidRPr="00DF362C">
        <w:rPr>
          <w:vertAlign w:val="superscript"/>
        </w:rPr>
        <w:t>2</w:t>
      </w:r>
      <w:r w:rsidRPr="00DF362C">
        <w:t>ν(dy) = c</w:t>
      </w:r>
      <w:r w:rsidRPr="00DF362C">
        <w:rPr>
          <w:vertAlign w:val="subscript"/>
        </w:rPr>
        <w:t>i</w:t>
      </w:r>
      <w:r w:rsidRPr="00DF362C">
        <w:rPr>
          <w:vertAlign w:val="superscript"/>
        </w:rPr>
        <w:t>2</w:t>
      </w:r>
      <w:r w:rsidRPr="00DF362C">
        <w:t>λ</w:t>
      </w:r>
      <w:r w:rsidRPr="00DF362C">
        <w:rPr>
          <w:vertAlign w:val="subscript"/>
        </w:rPr>
        <w:t>i</w:t>
      </w:r>
      <w:r w:rsidRPr="00DF362C">
        <w:t xml:space="preserve"> for y є (a</w:t>
      </w:r>
      <w:r w:rsidRPr="00DF362C">
        <w:rPr>
          <w:vertAlign w:val="subscript"/>
        </w:rPr>
        <w:t>i</w:t>
      </w:r>
      <w:r w:rsidRPr="00DF362C">
        <w:t>; a</w:t>
      </w:r>
      <w:r w:rsidRPr="00DF362C">
        <w:rPr>
          <w:vertAlign w:val="subscript"/>
        </w:rPr>
        <w:t>i+1</w:t>
      </w:r>
      <w:r w:rsidRPr="00DF362C">
        <w:t>]</w:t>
      </w:r>
    </w:p>
    <w:p w:rsidR="008432C3" w:rsidRPr="00DF362C" w:rsidRDefault="008432C3" w:rsidP="008432C3">
      <w:pPr>
        <w:spacing w:line="480" w:lineRule="auto"/>
        <w:jc w:val="center"/>
      </w:pPr>
    </w:p>
    <w:p w:rsidR="008432C3" w:rsidRPr="00DF362C" w:rsidRDefault="008432C3" w:rsidP="008432C3">
      <w:pPr>
        <w:spacing w:line="480" w:lineRule="auto"/>
        <w:jc w:val="both"/>
      </w:pPr>
      <w:proofErr w:type="gramStart"/>
      <w:r w:rsidRPr="00DF362C">
        <w:t>for</w:t>
      </w:r>
      <w:proofErr w:type="gramEnd"/>
      <w:r w:rsidRPr="00DF362C">
        <w:t xml:space="preserve"> c</w:t>
      </w:r>
      <w:r w:rsidRPr="00DF362C">
        <w:rPr>
          <w:vertAlign w:val="subscript"/>
        </w:rPr>
        <w:t>i</w:t>
      </w:r>
      <w:r w:rsidRPr="00DF362C">
        <w:t xml:space="preserve"> and then to make </w:t>
      </w:r>
      <w:r w:rsidR="00460FCE" w:rsidRPr="00DF362C">
        <w:t>it</w:t>
      </w:r>
      <w:r w:rsidRPr="00DF362C">
        <w:t xml:space="preserve"> the jump size corresponding</w:t>
      </w:r>
      <w:r w:rsidR="00EA1132" w:rsidRPr="00DF362C">
        <w:t xml:space="preserve"> to y є (a</w:t>
      </w:r>
      <w:r w:rsidR="00EA1132" w:rsidRPr="00DF362C">
        <w:rPr>
          <w:vertAlign w:val="subscript"/>
        </w:rPr>
        <w:t>i</w:t>
      </w:r>
      <w:r w:rsidR="00EA1132" w:rsidRPr="00DF362C">
        <w:t>; a</w:t>
      </w:r>
      <w:r w:rsidR="00EA1132" w:rsidRPr="00DF362C">
        <w:rPr>
          <w:vertAlign w:val="subscript"/>
        </w:rPr>
        <w:t>i+1</w:t>
      </w:r>
      <w:r w:rsidR="00EA1132" w:rsidRPr="00DF362C">
        <w:t xml:space="preserve">]. The integral </w:t>
      </w:r>
      <w:r w:rsidR="00460FCE" w:rsidRPr="00DF362C">
        <w:t>represents</w:t>
      </w:r>
      <w:r w:rsidR="00EA1132" w:rsidRPr="00DF362C">
        <w:t xml:space="preserve"> the variance of a Poisson process with intensity λ</w:t>
      </w:r>
      <w:r w:rsidR="00EA1132" w:rsidRPr="00DF362C">
        <w:rPr>
          <w:vertAlign w:val="subscript"/>
        </w:rPr>
        <w:t>i</w:t>
      </w:r>
      <w:r w:rsidR="00EA1132" w:rsidRPr="00DF362C">
        <w:t>.</w:t>
      </w:r>
    </w:p>
    <w:p w:rsidR="00316784" w:rsidRPr="002462BF" w:rsidRDefault="00316784" w:rsidP="008432C3">
      <w:pPr>
        <w:spacing w:line="480" w:lineRule="auto"/>
        <w:jc w:val="both"/>
        <w:rPr>
          <w:rFonts w:ascii="Garamond" w:hAnsi="Garamond"/>
        </w:rPr>
      </w:pPr>
    </w:p>
    <w:p w:rsidR="00316784" w:rsidRPr="002462BF" w:rsidRDefault="001C5FD7" w:rsidP="00F3071B">
      <w:pPr>
        <w:pStyle w:val="Heading1"/>
        <w:rPr>
          <w:rFonts w:ascii="Garamond" w:hAnsi="Garamond"/>
        </w:rPr>
      </w:pPr>
      <w:bookmarkStart w:id="13" w:name="_Toc267568312"/>
      <w:bookmarkStart w:id="14" w:name="_Toc267568451"/>
      <w:r w:rsidRPr="002462BF">
        <w:rPr>
          <w:rFonts w:ascii="Garamond" w:hAnsi="Garamond"/>
        </w:rPr>
        <w:t>6</w:t>
      </w:r>
      <w:r w:rsidR="00316784" w:rsidRPr="002462BF">
        <w:rPr>
          <w:rFonts w:ascii="Garamond" w:hAnsi="Garamond"/>
        </w:rPr>
        <w:t xml:space="preserve"> Option</w:t>
      </w:r>
      <w:r w:rsidR="00C32DF7" w:rsidRPr="002462BF">
        <w:rPr>
          <w:rFonts w:ascii="Garamond" w:hAnsi="Garamond"/>
        </w:rPr>
        <w:t>s to Be</w:t>
      </w:r>
      <w:r w:rsidR="00316784" w:rsidRPr="002462BF">
        <w:rPr>
          <w:rFonts w:ascii="Garamond" w:hAnsi="Garamond"/>
        </w:rPr>
        <w:t xml:space="preserve"> Price</w:t>
      </w:r>
      <w:r w:rsidR="00C32DF7" w:rsidRPr="002462BF">
        <w:rPr>
          <w:rFonts w:ascii="Garamond" w:hAnsi="Garamond"/>
        </w:rPr>
        <w:t>d</w:t>
      </w:r>
      <w:bookmarkEnd w:id="13"/>
      <w:bookmarkEnd w:id="14"/>
    </w:p>
    <w:p w:rsidR="00316784" w:rsidRPr="00DF362C" w:rsidRDefault="00316784" w:rsidP="00316784">
      <w:pPr>
        <w:spacing w:line="480" w:lineRule="auto"/>
        <w:jc w:val="both"/>
      </w:pPr>
      <w:r w:rsidRPr="00DF362C">
        <w:t xml:space="preserve">I have priced 3 exotic options to examine how the simulation algorithms above work. </w:t>
      </w:r>
      <w:r w:rsidR="00E54493" w:rsidRPr="00DF362C">
        <w:t>For all 3 options</w:t>
      </w:r>
      <w:r w:rsidRPr="00DF362C">
        <w:t>, there exists a closed-form pricing formula from the B</w:t>
      </w:r>
      <w:r w:rsidR="003C1421" w:rsidRPr="00DF362C">
        <w:t>lack-</w:t>
      </w:r>
      <w:r w:rsidRPr="00DF362C">
        <w:t>S</w:t>
      </w:r>
      <w:r w:rsidR="003C1421" w:rsidRPr="00DF362C">
        <w:t>choles</w:t>
      </w:r>
      <w:r w:rsidRPr="00DF362C">
        <w:t xml:space="preserve"> case. </w:t>
      </w:r>
    </w:p>
    <w:p w:rsidR="00316784" w:rsidRPr="00DF362C" w:rsidRDefault="00316784" w:rsidP="00316784">
      <w:pPr>
        <w:spacing w:line="480" w:lineRule="auto"/>
        <w:jc w:val="both"/>
      </w:pPr>
      <w:proofErr w:type="gramStart"/>
      <w:r w:rsidRPr="00DF362C">
        <w:rPr>
          <w:b/>
        </w:rPr>
        <w:t>Barrier Option.</w:t>
      </w:r>
      <w:proofErr w:type="gramEnd"/>
      <w:r w:rsidRPr="00DF362C">
        <w:t xml:space="preserve"> </w:t>
      </w:r>
      <w:r w:rsidR="003C1421" w:rsidRPr="00DF362C">
        <w:t xml:space="preserve">A Barrier option is a contract </w:t>
      </w:r>
      <w:r w:rsidR="007E4C7A" w:rsidRPr="00DF362C">
        <w:t xml:space="preserve">where the option to exercise depends on the underlying crossing or reaching a given </w:t>
      </w:r>
      <w:r w:rsidR="007E4C7A" w:rsidRPr="00DF362C">
        <w:rPr>
          <w:iCs/>
        </w:rPr>
        <w:t>barrier level.</w:t>
      </w:r>
      <w:r w:rsidR="003C1421" w:rsidRPr="00DF362C">
        <w:t xml:space="preserve"> </w:t>
      </w:r>
      <w:r w:rsidR="00E54493" w:rsidRPr="00DF362C">
        <w:t>I</w:t>
      </w:r>
      <w:r w:rsidRPr="00DF362C">
        <w:t xml:space="preserve"> examine the up-and-in barrier option with barrier H on the European call option with strike price K. Its corresponding payoff function is</w:t>
      </w:r>
    </w:p>
    <w:p w:rsidR="00316784" w:rsidRPr="00DF362C" w:rsidRDefault="00316784" w:rsidP="00316784">
      <w:pPr>
        <w:jc w:val="both"/>
      </w:pPr>
    </w:p>
    <w:p w:rsidR="00316784" w:rsidRPr="00DF362C" w:rsidRDefault="00316784" w:rsidP="00316784">
      <w:pPr>
        <w:jc w:val="center"/>
      </w:pPr>
      <w:proofErr w:type="gramStart"/>
      <w:r w:rsidRPr="00DF362C">
        <w:t>Φ</w:t>
      </w:r>
      <w:r w:rsidRPr="00DF362C">
        <w:rPr>
          <w:vertAlign w:val="superscript"/>
        </w:rPr>
        <w:t>B</w:t>
      </w:r>
      <w:r w:rsidRPr="00DF362C">
        <w:t>(</w:t>
      </w:r>
      <w:proofErr w:type="gramEnd"/>
      <w:r w:rsidRPr="00DF362C">
        <w:t>T) = (S</w:t>
      </w:r>
      <w:r w:rsidRPr="00DF362C">
        <w:rPr>
          <w:vertAlign w:val="subscript"/>
        </w:rPr>
        <w:t>T</w:t>
      </w:r>
      <w:r w:rsidRPr="00DF362C">
        <w:t xml:space="preserve"> - K)</w:t>
      </w:r>
      <w:r w:rsidRPr="00DF362C">
        <w:rPr>
          <w:b/>
        </w:rPr>
        <w:t>1</w:t>
      </w:r>
      <w:r w:rsidRPr="00DF362C">
        <w:t>{ S</w:t>
      </w:r>
      <w:r w:rsidRPr="00DF362C">
        <w:rPr>
          <w:vertAlign w:val="subscript"/>
        </w:rPr>
        <w:t>T</w:t>
      </w:r>
      <w:r w:rsidRPr="00DF362C">
        <w:t xml:space="preserve"> &gt; K, (M</w:t>
      </w:r>
      <w:r w:rsidRPr="00DF362C">
        <w:rPr>
          <w:vertAlign w:val="superscript"/>
        </w:rPr>
        <w:t>S</w:t>
      </w:r>
      <w:r w:rsidRPr="00DF362C">
        <w:t>)</w:t>
      </w:r>
      <w:r w:rsidRPr="00DF362C">
        <w:rPr>
          <w:vertAlign w:val="subscript"/>
        </w:rPr>
        <w:t>T</w:t>
      </w:r>
      <w:r w:rsidRPr="00DF362C">
        <w:t xml:space="preserve"> &gt; H}</w:t>
      </w:r>
    </w:p>
    <w:p w:rsidR="00316784" w:rsidRPr="00DF362C" w:rsidRDefault="00316784" w:rsidP="00316784">
      <w:pPr>
        <w:spacing w:line="480" w:lineRule="auto"/>
        <w:jc w:val="center"/>
      </w:pPr>
    </w:p>
    <w:p w:rsidR="00316784" w:rsidRPr="00DF362C" w:rsidRDefault="00316784" w:rsidP="00316784">
      <w:pPr>
        <w:spacing w:line="480" w:lineRule="auto"/>
        <w:ind w:right="-547"/>
      </w:pPr>
      <w:proofErr w:type="gramStart"/>
      <w:r w:rsidRPr="00DF362C">
        <w:t>where</w:t>
      </w:r>
      <w:proofErr w:type="gramEnd"/>
      <w:r w:rsidRPr="00DF362C">
        <w:t xml:space="preserve"> (M</w:t>
      </w:r>
      <w:r w:rsidRPr="00DF362C">
        <w:rPr>
          <w:vertAlign w:val="superscript"/>
        </w:rPr>
        <w:t>S</w:t>
      </w:r>
      <w:r w:rsidRPr="00DF362C">
        <w:t>)</w:t>
      </w:r>
      <w:r w:rsidRPr="00DF362C">
        <w:rPr>
          <w:vertAlign w:val="subscript"/>
        </w:rPr>
        <w:t>T</w:t>
      </w:r>
      <w:r w:rsidRPr="00DF362C">
        <w:t xml:space="preserve"> is the running maximum of S</w:t>
      </w:r>
      <w:r w:rsidRPr="00DF362C">
        <w:rPr>
          <w:vertAlign w:val="subscript"/>
        </w:rPr>
        <w:t>s</w:t>
      </w:r>
      <w:r w:rsidRPr="00DF362C">
        <w:t xml:space="preserve"> up to time t.</w:t>
      </w:r>
    </w:p>
    <w:p w:rsidR="00316784" w:rsidRPr="00DF362C" w:rsidRDefault="00316784" w:rsidP="00316784">
      <w:pPr>
        <w:spacing w:line="480" w:lineRule="auto"/>
        <w:ind w:right="-547"/>
      </w:pPr>
      <w:proofErr w:type="gramStart"/>
      <w:r w:rsidRPr="00DF362C">
        <w:rPr>
          <w:b/>
        </w:rPr>
        <w:t>Russian Option</w:t>
      </w:r>
      <w:r w:rsidRPr="00DF362C">
        <w:t>.</w:t>
      </w:r>
      <w:proofErr w:type="gramEnd"/>
      <w:r w:rsidRPr="00DF362C">
        <w:t xml:space="preserve"> </w:t>
      </w:r>
      <w:r w:rsidR="003C1421" w:rsidRPr="00DF362C">
        <w:t>A</w:t>
      </w:r>
      <w:r w:rsidRPr="00DF362C">
        <w:t xml:space="preserve"> Russian option is a contract that gives the holder the right to exercise at any </w:t>
      </w:r>
      <w:proofErr w:type="gramStart"/>
      <w:r w:rsidRPr="00DF362C">
        <w:t>a.s</w:t>
      </w:r>
      <w:proofErr w:type="gramEnd"/>
      <w:r w:rsidRPr="00DF362C">
        <w:t>. finite stopping time τ yielding the payoff</w:t>
      </w:r>
    </w:p>
    <w:p w:rsidR="00316784" w:rsidRPr="00DF362C" w:rsidRDefault="00316784" w:rsidP="00316784">
      <w:pPr>
        <w:ind w:right="-547"/>
      </w:pPr>
    </w:p>
    <w:p w:rsidR="00316784" w:rsidRPr="00DF362C" w:rsidRDefault="00316784" w:rsidP="00316784">
      <w:pPr>
        <w:ind w:right="-547"/>
        <w:jc w:val="center"/>
      </w:pPr>
      <w:proofErr w:type="gramStart"/>
      <w:r w:rsidRPr="00DF362C">
        <w:t>Φ</w:t>
      </w:r>
      <w:r w:rsidRPr="00DF362C">
        <w:rPr>
          <w:vertAlign w:val="superscript"/>
        </w:rPr>
        <w:t>R</w:t>
      </w:r>
      <w:r w:rsidRPr="00DF362C">
        <w:t>(</w:t>
      </w:r>
      <w:proofErr w:type="gramEnd"/>
      <w:r w:rsidRPr="00DF362C">
        <w:t>T) = ε</w:t>
      </w:r>
      <w:r w:rsidRPr="00DF362C">
        <w:rPr>
          <w:vertAlign w:val="superscript"/>
        </w:rPr>
        <w:t>-ητ</w:t>
      </w:r>
      <w:r w:rsidRPr="00DF362C">
        <w:t xml:space="preserve"> max(M</w:t>
      </w:r>
      <w:r w:rsidRPr="00DF362C">
        <w:rPr>
          <w:vertAlign w:val="subscript"/>
        </w:rPr>
        <w:t>0</w:t>
      </w:r>
      <w:r w:rsidRPr="00DF362C">
        <w:t>, sup</w:t>
      </w:r>
      <w:r w:rsidRPr="00DF362C">
        <w:rPr>
          <w:vertAlign w:val="subscript"/>
        </w:rPr>
        <w:t>0≤u≤τ</w:t>
      </w:r>
      <w:r w:rsidRPr="00DF362C">
        <w:t xml:space="preserve"> S</w:t>
      </w:r>
      <w:r w:rsidRPr="00DF362C">
        <w:rPr>
          <w:vertAlign w:val="subscript"/>
        </w:rPr>
        <w:t>u</w:t>
      </w:r>
      <w:r w:rsidRPr="00DF362C">
        <w:t>)</w:t>
      </w:r>
    </w:p>
    <w:p w:rsidR="00316784" w:rsidRPr="00DF362C" w:rsidRDefault="00316784" w:rsidP="00316784">
      <w:pPr>
        <w:spacing w:line="480" w:lineRule="auto"/>
        <w:ind w:right="-547"/>
        <w:jc w:val="center"/>
      </w:pPr>
    </w:p>
    <w:p w:rsidR="00316784" w:rsidRPr="00DF362C" w:rsidRDefault="00316784" w:rsidP="00316784">
      <w:pPr>
        <w:spacing w:line="480" w:lineRule="auto"/>
        <w:ind w:right="-547"/>
        <w:jc w:val="both"/>
      </w:pPr>
      <w:proofErr w:type="gramStart"/>
      <w:r w:rsidRPr="00DF362C">
        <w:t>where</w:t>
      </w:r>
      <w:proofErr w:type="gramEnd"/>
      <w:r w:rsidRPr="00DF362C">
        <w:t xml:space="preserve"> S</w:t>
      </w:r>
      <w:r w:rsidRPr="00DF362C">
        <w:rPr>
          <w:vertAlign w:val="subscript"/>
        </w:rPr>
        <w:t>t</w:t>
      </w:r>
      <w:r w:rsidRPr="00DF362C">
        <w:t xml:space="preserve"> is the underlying asset, M</w:t>
      </w:r>
      <w:r w:rsidRPr="00DF362C">
        <w:rPr>
          <w:vertAlign w:val="subscript"/>
        </w:rPr>
        <w:t>0</w:t>
      </w:r>
      <w:r w:rsidRPr="00DF362C">
        <w:t xml:space="preserve"> ≥ S</w:t>
      </w:r>
      <w:r w:rsidRPr="00DF362C">
        <w:rPr>
          <w:vertAlign w:val="subscript"/>
        </w:rPr>
        <w:t>0</w:t>
      </w:r>
      <w:r w:rsidRPr="00DF362C">
        <w:t xml:space="preserve"> is the starting maximum, and η &gt; 0 is the punish factor. </w:t>
      </w:r>
      <w:r w:rsidR="00E54493" w:rsidRPr="00DF362C">
        <w:t>The</w:t>
      </w:r>
      <w:r w:rsidRPr="00DF362C">
        <w:t xml:space="preserve"> computation </w:t>
      </w:r>
      <w:r w:rsidR="00E54493" w:rsidRPr="00DF362C">
        <w:t xml:space="preserve">is also using </w:t>
      </w:r>
      <w:r w:rsidRPr="00DF362C">
        <w:t>the first passage function,</w:t>
      </w:r>
    </w:p>
    <w:p w:rsidR="00316784" w:rsidRPr="00DF362C" w:rsidRDefault="00316784" w:rsidP="00316784">
      <w:pPr>
        <w:ind w:right="-547"/>
        <w:jc w:val="both"/>
      </w:pPr>
    </w:p>
    <w:p w:rsidR="00316784" w:rsidRPr="00DF362C" w:rsidRDefault="00316784" w:rsidP="00316784">
      <w:pPr>
        <w:ind w:right="-547"/>
        <w:jc w:val="center"/>
      </w:pPr>
      <w:proofErr w:type="gramStart"/>
      <w:r w:rsidRPr="00DF362C">
        <w:t>v</w:t>
      </w:r>
      <w:r w:rsidRPr="00DF362C">
        <w:rPr>
          <w:vertAlign w:val="subscript"/>
        </w:rPr>
        <w:t>k</w:t>
      </w:r>
      <w:r w:rsidRPr="00DF362C">
        <w:t>(</w:t>
      </w:r>
      <w:proofErr w:type="gramEnd"/>
      <w:r w:rsidRPr="00DF362C">
        <w:t>y) = E</w:t>
      </w:r>
      <w:r w:rsidRPr="00DF362C">
        <w:rPr>
          <w:vertAlign w:val="subscript"/>
        </w:rPr>
        <w:t>y</w:t>
      </w:r>
      <w:r w:rsidRPr="00DF362C">
        <w:t>[exp{-ητ</w:t>
      </w:r>
      <w:r w:rsidRPr="00DF362C">
        <w:rPr>
          <w:vertAlign w:val="subscript"/>
        </w:rPr>
        <w:t>k</w:t>
      </w:r>
      <w:r w:rsidRPr="00DF362C">
        <w:t xml:space="preserve"> + R(τ</w:t>
      </w:r>
      <w:r w:rsidRPr="00DF362C">
        <w:rPr>
          <w:vertAlign w:val="subscript"/>
        </w:rPr>
        <w:t>k</w:t>
      </w:r>
      <w:r w:rsidRPr="00DF362C">
        <w:t>)}]</w:t>
      </w:r>
    </w:p>
    <w:p w:rsidR="00316784" w:rsidRPr="00DF362C" w:rsidRDefault="00316784" w:rsidP="00316784">
      <w:pPr>
        <w:spacing w:line="480" w:lineRule="auto"/>
        <w:ind w:right="-547"/>
        <w:jc w:val="center"/>
      </w:pPr>
    </w:p>
    <w:p w:rsidR="00316784" w:rsidRPr="00DF362C" w:rsidRDefault="00316784" w:rsidP="00316784">
      <w:pPr>
        <w:spacing w:line="480" w:lineRule="auto"/>
        <w:jc w:val="both"/>
      </w:pPr>
      <w:proofErr w:type="gramStart"/>
      <w:r w:rsidRPr="00DF362C">
        <w:t>which</w:t>
      </w:r>
      <w:proofErr w:type="gramEnd"/>
      <w:r w:rsidRPr="00DF362C">
        <w:t xml:space="preserve"> is maximized over k, R</w:t>
      </w:r>
      <w:r w:rsidRPr="00DF362C">
        <w:rPr>
          <w:vertAlign w:val="subscript"/>
        </w:rPr>
        <w:t>t</w:t>
      </w:r>
      <w:r w:rsidRPr="00DF362C">
        <w:t>, and τ</w:t>
      </w:r>
      <w:r w:rsidRPr="00DF362C">
        <w:rPr>
          <w:vertAlign w:val="subscript"/>
        </w:rPr>
        <w:t>k</w:t>
      </w:r>
      <w:r w:rsidRPr="00DF362C">
        <w:t>.</w:t>
      </w:r>
    </w:p>
    <w:p w:rsidR="00316784" w:rsidRPr="00DF362C" w:rsidRDefault="00316784" w:rsidP="001C5FD7">
      <w:pPr>
        <w:spacing w:line="480" w:lineRule="auto"/>
        <w:jc w:val="both"/>
      </w:pPr>
      <w:proofErr w:type="gramStart"/>
      <w:r w:rsidRPr="00DF362C">
        <w:rPr>
          <w:b/>
        </w:rPr>
        <w:t>Arithmetic Asian Option</w:t>
      </w:r>
      <w:r w:rsidRPr="00DF362C">
        <w:t>.</w:t>
      </w:r>
      <w:proofErr w:type="gramEnd"/>
      <w:r w:rsidRPr="00DF362C">
        <w:t xml:space="preserve"> </w:t>
      </w:r>
      <w:r w:rsidR="003C1421" w:rsidRPr="00DF362C">
        <w:t>An</w:t>
      </w:r>
      <w:r w:rsidRPr="00DF362C">
        <w:t xml:space="preserve"> arithmetic Asian option is a contract whose payoff depends on the price of the underlying asset at each of the preset averaging times (usually, equally spaced). The payoff of an arithmetic Asian call option is given as </w:t>
      </w:r>
    </w:p>
    <w:p w:rsidR="00316784" w:rsidRPr="00DF362C" w:rsidRDefault="00316784" w:rsidP="001C5FD7">
      <w:pPr>
        <w:jc w:val="both"/>
      </w:pPr>
    </w:p>
    <w:p w:rsidR="00316784" w:rsidRPr="00DF362C" w:rsidRDefault="00316784" w:rsidP="001C5FD7">
      <w:pPr>
        <w:jc w:val="center"/>
      </w:pPr>
      <w:proofErr w:type="gramStart"/>
      <w:r w:rsidRPr="00DF362C">
        <w:t>Φ</w:t>
      </w:r>
      <w:r w:rsidRPr="00DF362C">
        <w:rPr>
          <w:i/>
          <w:vertAlign w:val="superscript"/>
        </w:rPr>
        <w:t>A</w:t>
      </w:r>
      <w:r w:rsidRPr="00DF362C">
        <w:t>(</w:t>
      </w:r>
      <w:proofErr w:type="gramEnd"/>
      <w:r w:rsidRPr="00DF362C">
        <w:t>T) = ∑</w:t>
      </w:r>
      <w:r w:rsidRPr="00DF362C">
        <w:rPr>
          <w:vertAlign w:val="superscript"/>
        </w:rPr>
        <w:t>n</w:t>
      </w:r>
      <w:r w:rsidRPr="00DF362C">
        <w:rPr>
          <w:vertAlign w:val="subscript"/>
        </w:rPr>
        <w:t>k=1</w:t>
      </w:r>
      <w:r w:rsidRPr="00DF362C">
        <w:t xml:space="preserve"> S(t</w:t>
      </w:r>
      <w:r w:rsidRPr="00DF362C">
        <w:rPr>
          <w:vertAlign w:val="subscript"/>
        </w:rPr>
        <w:t>k</w:t>
      </w:r>
      <w:r w:rsidRPr="00DF362C">
        <w:t>)/n – K = 1/n[∑</w:t>
      </w:r>
      <w:r w:rsidRPr="00DF362C">
        <w:rPr>
          <w:vertAlign w:val="superscript"/>
        </w:rPr>
        <w:t>n</w:t>
      </w:r>
      <w:r w:rsidRPr="00DF362C">
        <w:rPr>
          <w:vertAlign w:val="subscript"/>
        </w:rPr>
        <w:t>k=1</w:t>
      </w:r>
      <w:r w:rsidRPr="00DF362C">
        <w:t>S(t</w:t>
      </w:r>
      <w:r w:rsidRPr="00DF362C">
        <w:rPr>
          <w:vertAlign w:val="subscript"/>
        </w:rPr>
        <w:t>k</w:t>
      </w:r>
      <w:r w:rsidRPr="00DF362C">
        <w:t>) – nK]</w:t>
      </w:r>
    </w:p>
    <w:p w:rsidR="00316784" w:rsidRPr="00DF362C" w:rsidRDefault="00316784" w:rsidP="001C5FD7">
      <w:pPr>
        <w:spacing w:line="480" w:lineRule="auto"/>
        <w:jc w:val="center"/>
      </w:pPr>
    </w:p>
    <w:p w:rsidR="00316784" w:rsidRPr="00DF362C" w:rsidRDefault="00316784" w:rsidP="00316784">
      <w:pPr>
        <w:spacing w:line="480" w:lineRule="auto"/>
        <w:jc w:val="both"/>
      </w:pPr>
      <w:r w:rsidRPr="00DF362C">
        <w:t xml:space="preserve">The usual averaging frequency is a monthly or weekly frequency; however, any desired frequency less than </w:t>
      </w:r>
      <w:r w:rsidR="007E4C7A" w:rsidRPr="00DF362C">
        <w:t xml:space="preserve">or equal to </w:t>
      </w:r>
      <w:r w:rsidRPr="00DF362C">
        <w:t>the lifetime of the option is theoretically plausible.</w:t>
      </w:r>
    </w:p>
    <w:p w:rsidR="001C5FD7" w:rsidRPr="002462BF" w:rsidRDefault="001C5FD7" w:rsidP="00316784">
      <w:pPr>
        <w:spacing w:line="480" w:lineRule="auto"/>
        <w:jc w:val="both"/>
        <w:rPr>
          <w:rFonts w:ascii="Garamond" w:hAnsi="Garamond"/>
        </w:rPr>
      </w:pPr>
    </w:p>
    <w:p w:rsidR="001C5FD7" w:rsidRPr="002462BF" w:rsidRDefault="001C5FD7" w:rsidP="00F3071B">
      <w:pPr>
        <w:pStyle w:val="Heading1"/>
        <w:rPr>
          <w:rFonts w:ascii="Garamond" w:hAnsi="Garamond"/>
        </w:rPr>
      </w:pPr>
      <w:bookmarkStart w:id="15" w:name="_Toc267568313"/>
      <w:bookmarkStart w:id="16" w:name="_Toc267568452"/>
      <w:r w:rsidRPr="002462BF">
        <w:rPr>
          <w:rFonts w:ascii="Garamond" w:hAnsi="Garamond"/>
        </w:rPr>
        <w:t>7 Numerical Results</w:t>
      </w:r>
      <w:bookmarkEnd w:id="15"/>
      <w:bookmarkEnd w:id="16"/>
    </w:p>
    <w:p w:rsidR="00DE4499" w:rsidRPr="00DF362C" w:rsidRDefault="00FE6B34" w:rsidP="00316784">
      <w:pPr>
        <w:spacing w:line="480" w:lineRule="auto"/>
        <w:jc w:val="both"/>
      </w:pPr>
      <w:r w:rsidRPr="00DF362C">
        <w:t xml:space="preserve">I price the options described in section 6 using the 3 methods </w:t>
      </w:r>
      <w:r w:rsidR="007E4C7A" w:rsidRPr="00DF362C">
        <w:t>discussed</w:t>
      </w:r>
      <w:r w:rsidRPr="00DF362C">
        <w:t xml:space="preserve"> above: plain Monte-Carlo, IG </w:t>
      </w:r>
      <w:proofErr w:type="gramStart"/>
      <w:r w:rsidRPr="00DF362C">
        <w:t>bridge</w:t>
      </w:r>
      <w:proofErr w:type="gramEnd"/>
      <w:r w:rsidRPr="00DF362C">
        <w:t xml:space="preserve">, and compound Poisson process. I generate 100,000 simulations for each method and compare the accuracy of price estimate, the standard deviation, and the runtime. </w:t>
      </w:r>
      <w:r w:rsidR="00EC0297" w:rsidRPr="00DF362C">
        <w:t>The annualized parameter values used are α=75.49, β=-4.089, δ=3, and μ=0. These parameters correspond to Rydberg’s [2] estimates from the daily returns for Deutsche Bank. It should be noted that any value of μ is compensated away by the compensator term ω. Parameter values implied from option</w:t>
      </w:r>
      <w:r w:rsidR="00DE4499" w:rsidRPr="00DF362C">
        <w:t xml:space="preserve"> prices would differ from these</w:t>
      </w:r>
      <w:r w:rsidR="007E4C7A" w:rsidRPr="00DF362C">
        <w:t xml:space="preserve"> prices</w:t>
      </w:r>
      <w:r w:rsidR="00EC0297" w:rsidRPr="00DF362C">
        <w:t>, but since the emphasis in this essay is on numerical algorithms, I proceed with the</w:t>
      </w:r>
      <w:r w:rsidR="00DE4499" w:rsidRPr="00DF362C">
        <w:t>m</w:t>
      </w:r>
      <w:r w:rsidR="00EC0297" w:rsidRPr="00DF362C">
        <w:t xml:space="preserve">. </w:t>
      </w:r>
    </w:p>
    <w:p w:rsidR="003F1AC0" w:rsidRPr="00DF362C" w:rsidRDefault="00DE4499" w:rsidP="00316784">
      <w:pPr>
        <w:spacing w:line="480" w:lineRule="auto"/>
        <w:jc w:val="both"/>
      </w:pPr>
      <w:r w:rsidRPr="00DF362C">
        <w:t>The initial asset value is S</w:t>
      </w:r>
      <w:r w:rsidRPr="00DF362C">
        <w:rPr>
          <w:vertAlign w:val="subscript"/>
        </w:rPr>
        <w:t>0</w:t>
      </w:r>
      <w:r w:rsidRPr="00DF362C">
        <w:t xml:space="preserve"> = $100 and the riskless rate r = 0.1</w:t>
      </w:r>
      <w:r w:rsidR="003F1AC0" w:rsidRPr="00DF362C">
        <w:t>, in agreement with Ribeiro and Webber [1]</w:t>
      </w:r>
      <w:r w:rsidRPr="00DF362C">
        <w:t xml:space="preserve">. The time to maturity for all options is 1 year. The barrier level for the </w:t>
      </w:r>
      <w:r w:rsidRPr="00DF362C">
        <w:lastRenderedPageBreak/>
        <w:t>eponymous option is set at H = $105.50</w:t>
      </w:r>
      <w:r w:rsidR="00B82631" w:rsidRPr="00DF362C">
        <w:t>, as in Rasmus, Asmussen, and Wiktorsson [3]</w:t>
      </w:r>
      <w:r w:rsidRPr="00DF362C">
        <w:t xml:space="preserve">. </w:t>
      </w:r>
      <w:r w:rsidR="00B82631" w:rsidRPr="00DF362C">
        <w:t>Also according to this paper, t</w:t>
      </w:r>
      <w:r w:rsidR="003F1AC0" w:rsidRPr="00DF362C">
        <w:t xml:space="preserve">he punish level </w:t>
      </w:r>
      <w:r w:rsidR="00B82631" w:rsidRPr="00DF362C">
        <w:t xml:space="preserve">for the Russian option is fixed at </w:t>
      </w:r>
      <w:r w:rsidR="003F1AC0" w:rsidRPr="00DF362C">
        <w:t>η = 0.003, which implies τ</w:t>
      </w:r>
      <w:r w:rsidR="003F1AC0" w:rsidRPr="00DF362C">
        <w:rPr>
          <w:vertAlign w:val="subscript"/>
        </w:rPr>
        <w:t>k</w:t>
      </w:r>
      <w:r w:rsidR="003F1AC0" w:rsidRPr="00DF362C">
        <w:t xml:space="preserve"> ≈ 1.</w:t>
      </w:r>
      <w:r w:rsidRPr="00DF362C">
        <w:t xml:space="preserve"> </w:t>
      </w:r>
      <w:r w:rsidR="003F1AC0" w:rsidRPr="00DF362C">
        <w:t>T</w:t>
      </w:r>
      <w:r w:rsidRPr="00DF362C">
        <w:t xml:space="preserve">he exercise price </w:t>
      </w:r>
      <w:r w:rsidR="003F1AC0" w:rsidRPr="00DF362C">
        <w:t xml:space="preserve">for the barrier and Asian options </w:t>
      </w:r>
      <w:r w:rsidRPr="00DF362C">
        <w:t xml:space="preserve">is K = $100. </w:t>
      </w:r>
      <w:r w:rsidR="00FE6B34" w:rsidRPr="00DF362C">
        <w:t>For the Asian option, I investigate reset times from quarterly to daily (252).</w:t>
      </w:r>
      <w:r w:rsidR="00841B51" w:rsidRPr="00DF362C">
        <w:t xml:space="preserve"> </w:t>
      </w:r>
      <w:r w:rsidR="00566AE4" w:rsidRPr="00DF362C">
        <w:t xml:space="preserve">The number of time steps is equal to the number of reset times. </w:t>
      </w:r>
      <w:r w:rsidR="003F1AC0" w:rsidRPr="00DF362C">
        <w:t xml:space="preserve">In the compound Poisson process </w:t>
      </w:r>
      <w:r w:rsidR="00B82631" w:rsidRPr="00DF362C">
        <w:t>simulation</w:t>
      </w:r>
      <w:r w:rsidR="003F1AC0" w:rsidRPr="00DF362C">
        <w:t xml:space="preserve">, I approximate the NIG with 10 Poisson </w:t>
      </w:r>
      <w:r w:rsidR="00841B51" w:rsidRPr="00DF362C">
        <w:t>jumps</w:t>
      </w:r>
      <w:r w:rsidR="003F1AC0" w:rsidRPr="00DF362C">
        <w:t>, as advised in Rydberg [2], and set ε = 0.0001</w:t>
      </w:r>
      <w:r w:rsidR="00841B51" w:rsidRPr="00DF362C">
        <w:t>.</w:t>
      </w:r>
    </w:p>
    <w:p w:rsidR="00C37A74" w:rsidRPr="00DF362C" w:rsidRDefault="00C37A74" w:rsidP="00316784">
      <w:pPr>
        <w:spacing w:line="480" w:lineRule="auto"/>
        <w:jc w:val="both"/>
      </w:pPr>
      <w:r w:rsidRPr="00DF362C">
        <w:t>All the implementation is done in Matlab 7.2.0 (2006).</w:t>
      </w:r>
      <w:r w:rsidR="00130FA8" w:rsidRPr="00DF362C">
        <w:t xml:space="preserve"> The program is run on the Intel Pentium 4 processor with 3.00 GHz CPU and 1.00 GB of RAM.</w:t>
      </w:r>
    </w:p>
    <w:p w:rsidR="002050D4" w:rsidRPr="00DF362C" w:rsidRDefault="002050D4" w:rsidP="00316784">
      <w:pPr>
        <w:spacing w:line="480" w:lineRule="auto"/>
        <w:jc w:val="both"/>
      </w:pPr>
      <w:r w:rsidRPr="00DF362C">
        <w:t>The results obtained are summarized in Table</w:t>
      </w:r>
      <w:r w:rsidR="00566AE4" w:rsidRPr="00DF362C">
        <w:t>s</w:t>
      </w:r>
      <w:r w:rsidRPr="00DF362C">
        <w:t xml:space="preserve"> 1</w:t>
      </w:r>
      <w:r w:rsidR="00566AE4" w:rsidRPr="00DF362C">
        <w:t>, 2, and 3</w:t>
      </w:r>
      <w:r w:rsidRPr="00DF362C">
        <w:t xml:space="preserve"> </w:t>
      </w:r>
      <w:r w:rsidR="00513DBB" w:rsidRPr="00DF362C">
        <w:t>on p. 1</w:t>
      </w:r>
      <w:r w:rsidR="00017D4F" w:rsidRPr="00DF362C">
        <w:t>8</w:t>
      </w:r>
      <w:r w:rsidRPr="00DF362C">
        <w:t>.</w:t>
      </w:r>
      <w:r w:rsidR="00566AE4" w:rsidRPr="00DF362C">
        <w:t xml:space="preserve"> </w:t>
      </w:r>
      <w:r w:rsidR="00DD3101" w:rsidRPr="00DF362C">
        <w:t>T</w:t>
      </w:r>
      <w:r w:rsidR="00566AE4" w:rsidRPr="00DF362C">
        <w:t xml:space="preserve">he run times </w:t>
      </w:r>
      <w:r w:rsidR="00DD3101" w:rsidRPr="00DF362C">
        <w:t>for all options are the same because I was pricing them together for every code run</w:t>
      </w:r>
      <w:r w:rsidR="00566AE4" w:rsidRPr="00DF362C">
        <w:t>.</w:t>
      </w:r>
      <w:r w:rsidR="00001962" w:rsidRPr="00DF362C">
        <w:t xml:space="preserve"> The runtime is given in seconds.</w:t>
      </w:r>
    </w:p>
    <w:p w:rsidR="0089711E" w:rsidRPr="00DF362C" w:rsidRDefault="0089711E" w:rsidP="00316784">
      <w:pPr>
        <w:spacing w:line="480" w:lineRule="auto"/>
        <w:jc w:val="both"/>
      </w:pPr>
      <w:r w:rsidRPr="00DF362C">
        <w:t>We can see that all 3 methods produce quite accurate results</w:t>
      </w:r>
      <w:r w:rsidR="00130FA8" w:rsidRPr="00DF362C">
        <w:t xml:space="preserve"> (which can be checked against the numbers in Ribeiro and Webber [1])</w:t>
      </w:r>
      <w:r w:rsidRPr="00DF362C">
        <w:t>, and the corresponding standard deviation</w:t>
      </w:r>
      <w:r w:rsidR="00130FA8" w:rsidRPr="00DF362C">
        <w:t>s</w:t>
      </w:r>
      <w:r w:rsidRPr="00DF362C">
        <w:t xml:space="preserve"> </w:t>
      </w:r>
      <w:r w:rsidR="00130FA8" w:rsidRPr="00DF362C">
        <w:t>are approximately the same for them</w:t>
      </w:r>
      <w:r w:rsidRPr="00DF362C">
        <w:t xml:space="preserve">. The biggest difference among these methods is the runtime. IG </w:t>
      </w:r>
      <w:proofErr w:type="gramStart"/>
      <w:r w:rsidRPr="00DF362C">
        <w:t>bridge</w:t>
      </w:r>
      <w:proofErr w:type="gramEnd"/>
      <w:r w:rsidRPr="00DF362C">
        <w:t xml:space="preserve"> MC has consistently proved to be the fastest algorithm</w:t>
      </w:r>
      <w:r w:rsidR="00513DBB" w:rsidRPr="00DF362C">
        <w:t>.</w:t>
      </w:r>
      <w:r w:rsidRPr="00DF362C">
        <w:t xml:space="preserve"> </w:t>
      </w:r>
      <w:r w:rsidR="00513DBB" w:rsidRPr="00DF362C">
        <w:t>P</w:t>
      </w:r>
      <w:r w:rsidRPr="00DF362C">
        <w:t xml:space="preserve">lain MC </w:t>
      </w:r>
      <w:r w:rsidR="007E4C7A" w:rsidRPr="00DF362C">
        <w:t>is</w:t>
      </w:r>
      <w:r w:rsidR="00513DBB" w:rsidRPr="00DF362C">
        <w:t xml:space="preserve"> somewhat</w:t>
      </w:r>
      <w:r w:rsidRPr="00DF362C">
        <w:t xml:space="preserve"> </w:t>
      </w:r>
      <w:proofErr w:type="gramStart"/>
      <w:r w:rsidR="007E4C7A" w:rsidRPr="00DF362C">
        <w:t>slower</w:t>
      </w:r>
      <w:r w:rsidR="00A05A87" w:rsidRPr="00DF362C">
        <w:t>,</w:t>
      </w:r>
      <w:proofErr w:type="gramEnd"/>
      <w:r w:rsidR="00A05A87" w:rsidRPr="00DF362C">
        <w:t xml:space="preserve"> with its performance against IG bridge MC deteriorating</w:t>
      </w:r>
      <w:r w:rsidR="007E4C7A" w:rsidRPr="00DF362C">
        <w:t xml:space="preserve"> </w:t>
      </w:r>
      <w:r w:rsidR="00A05A87" w:rsidRPr="00DF362C">
        <w:t>with the increase in the number of reset times</w:t>
      </w:r>
      <w:r w:rsidRPr="00DF362C">
        <w:t xml:space="preserve">. The compound Poisson process approximation, however, is extremely slow compared to the other 2 methods and is, therefore, quite inefficient to use. </w:t>
      </w:r>
      <w:r w:rsidR="00130FA8" w:rsidRPr="00DF362C">
        <w:t xml:space="preserve">It should also be noted that it </w:t>
      </w:r>
      <w:r w:rsidR="002E0FF4" w:rsidRPr="00DF362C">
        <w:t>is the</w:t>
      </w:r>
      <w:r w:rsidR="00130FA8" w:rsidRPr="00DF362C">
        <w:t xml:space="preserve"> longest to program, </w:t>
      </w:r>
      <w:r w:rsidR="002E0FF4" w:rsidRPr="00DF362C">
        <w:t>with</w:t>
      </w:r>
      <w:r w:rsidR="00130FA8" w:rsidRPr="00DF362C">
        <w:t xml:space="preserve"> plain MC and IG </w:t>
      </w:r>
      <w:proofErr w:type="gramStart"/>
      <w:r w:rsidR="00130FA8" w:rsidRPr="00DF362C">
        <w:t>bridge</w:t>
      </w:r>
      <w:proofErr w:type="gramEnd"/>
      <w:r w:rsidR="00130FA8" w:rsidRPr="00DF362C">
        <w:t xml:space="preserve"> MC taking approximately the same amount of time. </w:t>
      </w:r>
      <w:r w:rsidRPr="00DF362C">
        <w:t>Its strong part, though, is that it can be used with any Levy process having a standard characteristic triplet (with slight modifications).</w:t>
      </w:r>
      <w:r w:rsidR="00513DBB" w:rsidRPr="00DF362C">
        <w:t xml:space="preserve"> To further increase efficiency, a number </w:t>
      </w:r>
      <w:r w:rsidR="00513DBB" w:rsidRPr="00DF362C">
        <w:lastRenderedPageBreak/>
        <w:t xml:space="preserve">of variance reduction techniques can be </w:t>
      </w:r>
      <w:r w:rsidR="007E4C7A" w:rsidRPr="00DF362C">
        <w:t>employ</w:t>
      </w:r>
      <w:r w:rsidR="00513DBB" w:rsidRPr="00DF362C">
        <w:t>ed, e.g. stratified sampling, antithetic random numbers, control variates, conditioning, etc.</w:t>
      </w:r>
    </w:p>
    <w:p w:rsidR="009274C0" w:rsidRPr="002462BF" w:rsidRDefault="009274C0" w:rsidP="00316784">
      <w:pPr>
        <w:spacing w:line="480" w:lineRule="auto"/>
        <w:jc w:val="both"/>
        <w:rPr>
          <w:rFonts w:ascii="Garamond" w:hAnsi="Garamond"/>
          <w:b/>
          <w:sz w:val="28"/>
          <w:szCs w:val="28"/>
        </w:rPr>
      </w:pPr>
    </w:p>
    <w:p w:rsidR="00513DBB" w:rsidRPr="002462BF" w:rsidRDefault="00A05A87" w:rsidP="00F3071B">
      <w:pPr>
        <w:pStyle w:val="Heading1"/>
        <w:rPr>
          <w:rFonts w:ascii="Garamond" w:hAnsi="Garamond"/>
        </w:rPr>
      </w:pPr>
      <w:bookmarkStart w:id="17" w:name="_Toc267568314"/>
      <w:bookmarkStart w:id="18" w:name="_Toc267568453"/>
      <w:r w:rsidRPr="002462BF">
        <w:rPr>
          <w:rFonts w:ascii="Garamond" w:hAnsi="Garamond"/>
        </w:rPr>
        <w:t>8 Conclusion</w:t>
      </w:r>
      <w:r w:rsidR="00725B2D" w:rsidRPr="002462BF">
        <w:rPr>
          <w:rFonts w:ascii="Garamond" w:hAnsi="Garamond"/>
        </w:rPr>
        <w:t>s</w:t>
      </w:r>
      <w:bookmarkEnd w:id="17"/>
      <w:bookmarkEnd w:id="18"/>
    </w:p>
    <w:p w:rsidR="00513DBB" w:rsidRPr="00DF362C" w:rsidRDefault="00A05A87" w:rsidP="00316784">
      <w:pPr>
        <w:spacing w:line="480" w:lineRule="auto"/>
        <w:jc w:val="both"/>
      </w:pPr>
      <w:r w:rsidRPr="00DF362C">
        <w:t xml:space="preserve">We recommend using the IG bridge methodology introduced in this essay. It is the fastest of the 3 NIG implementation methods studied and </w:t>
      </w:r>
      <w:r w:rsidR="00017D4F" w:rsidRPr="00DF362C">
        <w:t>gives</w:t>
      </w:r>
      <w:r w:rsidRPr="00DF362C">
        <w:t xml:space="preserve"> </w:t>
      </w:r>
      <w:r w:rsidR="00017D4F" w:rsidRPr="00DF362C">
        <w:t>the same accuracy of estimation and standard deviations as the other two methods. The compound Poisson process is by far the slowest and takes the longest time to program. It has an advantage of being applicable with slight changes to any Levy process</w:t>
      </w:r>
      <w:r w:rsidR="00BA4F5E" w:rsidRPr="00DF362C">
        <w:t xml:space="preserve"> having a standard characteristic triplet</w:t>
      </w:r>
      <w:r w:rsidR="00017D4F" w:rsidRPr="00DF362C">
        <w:t>, though.</w:t>
      </w:r>
      <w:r w:rsidR="00BA4F5E" w:rsidRPr="00DF362C">
        <w:t xml:space="preserve"> For each of the three methods, efficiency can be further increased with the help of common variance reduction techniques.</w:t>
      </w:r>
    </w:p>
    <w:p w:rsidR="00513DBB" w:rsidRPr="002462BF" w:rsidRDefault="00513DBB" w:rsidP="00316784">
      <w:pPr>
        <w:spacing w:line="480" w:lineRule="auto"/>
        <w:jc w:val="both"/>
        <w:rPr>
          <w:rFonts w:ascii="Garamond" w:hAnsi="Garamond"/>
          <w:b/>
        </w:rPr>
      </w:pPr>
    </w:p>
    <w:p w:rsidR="00513DBB" w:rsidRPr="002462BF" w:rsidRDefault="00513DBB" w:rsidP="00316784">
      <w:pPr>
        <w:spacing w:line="480" w:lineRule="auto"/>
        <w:jc w:val="both"/>
        <w:rPr>
          <w:rFonts w:ascii="Garamond" w:hAnsi="Garamond"/>
          <w:b/>
        </w:rPr>
      </w:pPr>
    </w:p>
    <w:p w:rsidR="00513DBB" w:rsidRPr="002462BF" w:rsidRDefault="00513DBB" w:rsidP="00316784">
      <w:pPr>
        <w:spacing w:line="480" w:lineRule="auto"/>
        <w:jc w:val="both"/>
        <w:rPr>
          <w:rFonts w:ascii="Garamond" w:hAnsi="Garamond"/>
          <w:b/>
        </w:rPr>
      </w:pPr>
    </w:p>
    <w:p w:rsidR="00513DBB" w:rsidRPr="002462BF" w:rsidRDefault="00513DBB" w:rsidP="00316784">
      <w:pPr>
        <w:spacing w:line="480" w:lineRule="auto"/>
        <w:jc w:val="both"/>
        <w:rPr>
          <w:rFonts w:ascii="Garamond" w:hAnsi="Garamond"/>
          <w:b/>
        </w:rPr>
      </w:pPr>
    </w:p>
    <w:p w:rsidR="00566AE4" w:rsidRPr="00DF362C" w:rsidRDefault="00CC7D4B" w:rsidP="00316784">
      <w:pPr>
        <w:spacing w:line="480" w:lineRule="auto"/>
        <w:jc w:val="both"/>
      </w:pPr>
      <w:r>
        <w:rPr>
          <w:rFonts w:ascii="Garamond" w:hAnsi="Garamond"/>
          <w:b/>
        </w:rPr>
        <w:br w:type="page"/>
      </w:r>
      <w:proofErr w:type="gramStart"/>
      <w:r w:rsidR="00566AE4" w:rsidRPr="00DF362C">
        <w:rPr>
          <w:b/>
        </w:rPr>
        <w:lastRenderedPageBreak/>
        <w:t>Table 1.</w:t>
      </w:r>
      <w:proofErr w:type="gramEnd"/>
      <w:r w:rsidR="00566AE4" w:rsidRPr="00DF362C">
        <w:rPr>
          <w:b/>
        </w:rPr>
        <w:t xml:space="preserve"> </w:t>
      </w:r>
      <w:proofErr w:type="gramStart"/>
      <w:r w:rsidR="00566AE4" w:rsidRPr="00DF362C">
        <w:rPr>
          <w:b/>
        </w:rPr>
        <w:t>Barrier Option Prices.</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4"/>
        <w:gridCol w:w="1445"/>
        <w:gridCol w:w="1438"/>
        <w:gridCol w:w="1438"/>
        <w:gridCol w:w="1276"/>
        <w:gridCol w:w="1367"/>
      </w:tblGrid>
      <w:tr w:rsidR="000A6607" w:rsidRPr="00DF362C" w:rsidTr="00F3071B">
        <w:tc>
          <w:tcPr>
            <w:tcW w:w="1784" w:type="dxa"/>
          </w:tcPr>
          <w:p w:rsidR="00687537" w:rsidRPr="00DF362C" w:rsidRDefault="00687537" w:rsidP="00F3071B">
            <w:pPr>
              <w:spacing w:line="480" w:lineRule="auto"/>
              <w:jc w:val="center"/>
            </w:pPr>
          </w:p>
        </w:tc>
        <w:tc>
          <w:tcPr>
            <w:tcW w:w="1445" w:type="dxa"/>
          </w:tcPr>
          <w:p w:rsidR="00687537" w:rsidRPr="00DF362C" w:rsidRDefault="00687537" w:rsidP="00F3071B">
            <w:pPr>
              <w:spacing w:line="480" w:lineRule="auto"/>
              <w:jc w:val="center"/>
              <w:rPr>
                <w:b/>
              </w:rPr>
            </w:pPr>
            <w:r w:rsidRPr="00DF362C">
              <w:rPr>
                <w:b/>
              </w:rPr>
              <w:t>4 resets</w:t>
            </w:r>
          </w:p>
        </w:tc>
        <w:tc>
          <w:tcPr>
            <w:tcW w:w="1438" w:type="dxa"/>
          </w:tcPr>
          <w:p w:rsidR="00687537" w:rsidRPr="00DF362C" w:rsidRDefault="00687537" w:rsidP="00F3071B">
            <w:pPr>
              <w:spacing w:line="480" w:lineRule="auto"/>
              <w:jc w:val="center"/>
              <w:rPr>
                <w:b/>
              </w:rPr>
            </w:pPr>
            <w:r w:rsidRPr="00DF362C">
              <w:rPr>
                <w:b/>
              </w:rPr>
              <w:t>8 resets</w:t>
            </w:r>
          </w:p>
        </w:tc>
        <w:tc>
          <w:tcPr>
            <w:tcW w:w="1438" w:type="dxa"/>
          </w:tcPr>
          <w:p w:rsidR="00687537" w:rsidRPr="00DF362C" w:rsidRDefault="00687537" w:rsidP="00F3071B">
            <w:pPr>
              <w:spacing w:line="480" w:lineRule="auto"/>
              <w:jc w:val="center"/>
              <w:rPr>
                <w:b/>
              </w:rPr>
            </w:pPr>
            <w:r w:rsidRPr="00DF362C">
              <w:rPr>
                <w:b/>
              </w:rPr>
              <w:t>12 resets</w:t>
            </w:r>
          </w:p>
        </w:tc>
        <w:tc>
          <w:tcPr>
            <w:tcW w:w="1276" w:type="dxa"/>
          </w:tcPr>
          <w:p w:rsidR="00687537" w:rsidRPr="00DF362C" w:rsidRDefault="00687537" w:rsidP="00F3071B">
            <w:pPr>
              <w:spacing w:line="480" w:lineRule="auto"/>
              <w:jc w:val="center"/>
              <w:rPr>
                <w:b/>
              </w:rPr>
            </w:pPr>
            <w:r w:rsidRPr="00DF362C">
              <w:rPr>
                <w:b/>
              </w:rPr>
              <w:t>52 resets</w:t>
            </w:r>
          </w:p>
        </w:tc>
        <w:tc>
          <w:tcPr>
            <w:tcW w:w="1367" w:type="dxa"/>
          </w:tcPr>
          <w:p w:rsidR="00687537" w:rsidRPr="00DF362C" w:rsidRDefault="00687537" w:rsidP="00F3071B">
            <w:pPr>
              <w:spacing w:line="480" w:lineRule="auto"/>
              <w:jc w:val="center"/>
              <w:rPr>
                <w:b/>
              </w:rPr>
            </w:pPr>
            <w:r w:rsidRPr="00DF362C">
              <w:rPr>
                <w:b/>
              </w:rPr>
              <w:t>252 resets</w:t>
            </w:r>
          </w:p>
        </w:tc>
      </w:tr>
      <w:tr w:rsidR="000A6607" w:rsidRPr="00DF362C" w:rsidTr="00F3071B">
        <w:tc>
          <w:tcPr>
            <w:tcW w:w="1784" w:type="dxa"/>
          </w:tcPr>
          <w:p w:rsidR="00B7498E" w:rsidRPr="00DF362C" w:rsidRDefault="00B7498E" w:rsidP="00F3071B">
            <w:pPr>
              <w:jc w:val="both"/>
              <w:rPr>
                <w:b/>
              </w:rPr>
            </w:pPr>
          </w:p>
          <w:p w:rsidR="00B7498E" w:rsidRPr="00DF362C" w:rsidRDefault="00687537" w:rsidP="00F3071B">
            <w:pPr>
              <w:jc w:val="both"/>
              <w:rPr>
                <w:b/>
              </w:rPr>
            </w:pPr>
            <w:r w:rsidRPr="00DF362C">
              <w:rPr>
                <w:b/>
              </w:rPr>
              <w:t>Plain MC</w:t>
            </w:r>
          </w:p>
        </w:tc>
        <w:tc>
          <w:tcPr>
            <w:tcW w:w="1445" w:type="dxa"/>
          </w:tcPr>
          <w:p w:rsidR="00687537" w:rsidRPr="00DF362C" w:rsidRDefault="00687537" w:rsidP="00F3071B">
            <w:pPr>
              <w:jc w:val="both"/>
            </w:pPr>
            <w:r w:rsidRPr="00DF362C">
              <w:t>13.</w:t>
            </w:r>
            <w:r w:rsidR="00DD3101" w:rsidRPr="00DF362C">
              <w:t>1</w:t>
            </w:r>
            <w:r w:rsidRPr="00DF362C">
              <w:t>306</w:t>
            </w:r>
          </w:p>
          <w:p w:rsidR="00687537" w:rsidRPr="00DF362C" w:rsidRDefault="00687537" w:rsidP="00F3071B">
            <w:pPr>
              <w:jc w:val="both"/>
            </w:pPr>
            <w:r w:rsidRPr="00DF362C">
              <w:t>(0.0</w:t>
            </w:r>
            <w:r w:rsidR="005D67E9" w:rsidRPr="00DF362C">
              <w:t>509</w:t>
            </w:r>
            <w:r w:rsidRPr="00DF362C">
              <w:t>)</w:t>
            </w:r>
          </w:p>
          <w:p w:rsidR="00687537" w:rsidRPr="00DF362C" w:rsidRDefault="00001962" w:rsidP="00F3071B">
            <w:pPr>
              <w:jc w:val="both"/>
            </w:pPr>
            <w:r w:rsidRPr="00DF362C">
              <w:t>[59</w:t>
            </w:r>
            <w:r w:rsidR="00687537" w:rsidRPr="00DF362C">
              <w:t>]</w:t>
            </w:r>
          </w:p>
        </w:tc>
        <w:tc>
          <w:tcPr>
            <w:tcW w:w="1438" w:type="dxa"/>
          </w:tcPr>
          <w:p w:rsidR="00687537" w:rsidRPr="00DF362C" w:rsidRDefault="00687537" w:rsidP="00F3071B">
            <w:pPr>
              <w:jc w:val="both"/>
            </w:pPr>
            <w:r w:rsidRPr="00DF362C">
              <w:t>13.1141</w:t>
            </w:r>
          </w:p>
          <w:p w:rsidR="00687537" w:rsidRPr="00DF362C" w:rsidRDefault="00687537" w:rsidP="00F3071B">
            <w:pPr>
              <w:jc w:val="both"/>
            </w:pPr>
            <w:r w:rsidRPr="00DF362C">
              <w:t>(</w:t>
            </w:r>
            <w:r w:rsidR="005D67E9" w:rsidRPr="00DF362C">
              <w:t>0.0512</w:t>
            </w:r>
            <w:r w:rsidRPr="00DF362C">
              <w:t>)</w:t>
            </w:r>
          </w:p>
          <w:p w:rsidR="00687537" w:rsidRPr="00DF362C" w:rsidRDefault="00687537" w:rsidP="00F3071B">
            <w:pPr>
              <w:jc w:val="both"/>
            </w:pPr>
            <w:r w:rsidRPr="00DF362C">
              <w:t>[121]</w:t>
            </w:r>
          </w:p>
        </w:tc>
        <w:tc>
          <w:tcPr>
            <w:tcW w:w="1438" w:type="dxa"/>
          </w:tcPr>
          <w:p w:rsidR="00687537" w:rsidRPr="00DF362C" w:rsidRDefault="00E90F90" w:rsidP="00F3071B">
            <w:pPr>
              <w:jc w:val="both"/>
            </w:pPr>
            <w:r w:rsidRPr="00DF362C">
              <w:t>13.1831</w:t>
            </w:r>
          </w:p>
          <w:p w:rsidR="00E90F90" w:rsidRPr="00DF362C" w:rsidRDefault="00E90F90" w:rsidP="00F3071B">
            <w:pPr>
              <w:jc w:val="both"/>
            </w:pPr>
            <w:r w:rsidRPr="00DF362C">
              <w:t>(</w:t>
            </w:r>
            <w:r w:rsidR="005D67E9" w:rsidRPr="00DF362C">
              <w:t>0.0512</w:t>
            </w:r>
            <w:r w:rsidRPr="00DF362C">
              <w:t>)</w:t>
            </w:r>
          </w:p>
          <w:p w:rsidR="00E90F90" w:rsidRPr="00DF362C" w:rsidRDefault="00E90F90" w:rsidP="00F3071B">
            <w:pPr>
              <w:jc w:val="both"/>
            </w:pPr>
            <w:r w:rsidRPr="00DF362C">
              <w:t>[166]</w:t>
            </w:r>
          </w:p>
        </w:tc>
        <w:tc>
          <w:tcPr>
            <w:tcW w:w="1276" w:type="dxa"/>
          </w:tcPr>
          <w:p w:rsidR="00687537" w:rsidRPr="00DF362C" w:rsidRDefault="00E90F90" w:rsidP="00F3071B">
            <w:pPr>
              <w:jc w:val="both"/>
            </w:pPr>
            <w:r w:rsidRPr="00DF362C">
              <w:t>13.</w:t>
            </w:r>
            <w:r w:rsidR="00DD3101" w:rsidRPr="00DF362C">
              <w:t>1</w:t>
            </w:r>
            <w:r w:rsidRPr="00DF362C">
              <w:t>704</w:t>
            </w:r>
          </w:p>
          <w:p w:rsidR="00E90F90" w:rsidRPr="00DF362C" w:rsidRDefault="00E90F90" w:rsidP="00F3071B">
            <w:pPr>
              <w:jc w:val="both"/>
            </w:pPr>
            <w:r w:rsidRPr="00DF362C">
              <w:t>(0.0</w:t>
            </w:r>
            <w:r w:rsidR="005D67E9" w:rsidRPr="00DF362C">
              <w:t>509</w:t>
            </w:r>
            <w:r w:rsidRPr="00DF362C">
              <w:t>)</w:t>
            </w:r>
          </w:p>
          <w:p w:rsidR="00E90F90" w:rsidRPr="00DF362C" w:rsidRDefault="00E90F90" w:rsidP="00F3071B">
            <w:pPr>
              <w:jc w:val="both"/>
            </w:pPr>
            <w:r w:rsidRPr="00DF362C">
              <w:t>[700]</w:t>
            </w:r>
          </w:p>
        </w:tc>
        <w:tc>
          <w:tcPr>
            <w:tcW w:w="1367" w:type="dxa"/>
          </w:tcPr>
          <w:p w:rsidR="00687537" w:rsidRPr="00DF362C" w:rsidRDefault="00E90F90" w:rsidP="00F3071B">
            <w:pPr>
              <w:jc w:val="both"/>
            </w:pPr>
            <w:r w:rsidRPr="00DF362C">
              <w:t>13.1118</w:t>
            </w:r>
          </w:p>
          <w:p w:rsidR="00E90F90" w:rsidRPr="00DF362C" w:rsidRDefault="00E90F90" w:rsidP="00F3071B">
            <w:pPr>
              <w:jc w:val="both"/>
            </w:pPr>
            <w:r w:rsidRPr="00DF362C">
              <w:t>(0.0</w:t>
            </w:r>
            <w:r w:rsidR="005D67E9" w:rsidRPr="00DF362C">
              <w:t>509</w:t>
            </w:r>
            <w:r w:rsidRPr="00DF362C">
              <w:t>)</w:t>
            </w:r>
          </w:p>
          <w:p w:rsidR="00E90F90" w:rsidRPr="00DF362C" w:rsidRDefault="00E90F90" w:rsidP="00F3071B">
            <w:pPr>
              <w:jc w:val="both"/>
            </w:pPr>
            <w:r w:rsidRPr="00DF362C">
              <w:t>[3523]</w:t>
            </w:r>
          </w:p>
        </w:tc>
      </w:tr>
      <w:tr w:rsidR="000A6607" w:rsidRPr="00DF362C" w:rsidTr="00F3071B">
        <w:tc>
          <w:tcPr>
            <w:tcW w:w="1784" w:type="dxa"/>
          </w:tcPr>
          <w:p w:rsidR="00B7498E" w:rsidRPr="00DF362C" w:rsidRDefault="00B7498E" w:rsidP="00F3071B">
            <w:pPr>
              <w:jc w:val="both"/>
              <w:rPr>
                <w:b/>
              </w:rPr>
            </w:pPr>
          </w:p>
          <w:p w:rsidR="00687537" w:rsidRPr="00DF362C" w:rsidRDefault="00687537" w:rsidP="00F3071B">
            <w:pPr>
              <w:jc w:val="both"/>
              <w:rPr>
                <w:b/>
              </w:rPr>
            </w:pPr>
            <w:r w:rsidRPr="00DF362C">
              <w:rPr>
                <w:b/>
              </w:rPr>
              <w:t>IG Bridge MC</w:t>
            </w:r>
          </w:p>
        </w:tc>
        <w:tc>
          <w:tcPr>
            <w:tcW w:w="1445" w:type="dxa"/>
          </w:tcPr>
          <w:p w:rsidR="00687537" w:rsidRPr="00DF362C" w:rsidRDefault="00E90F90" w:rsidP="00F3071B">
            <w:pPr>
              <w:jc w:val="both"/>
            </w:pPr>
            <w:r w:rsidRPr="00DF362C">
              <w:t>13.1012</w:t>
            </w:r>
          </w:p>
          <w:p w:rsidR="00E90F90" w:rsidRPr="00DF362C" w:rsidRDefault="00E90F90" w:rsidP="00F3071B">
            <w:pPr>
              <w:jc w:val="both"/>
            </w:pPr>
            <w:r w:rsidRPr="00DF362C">
              <w:t>(</w:t>
            </w:r>
            <w:r w:rsidR="005D67E9" w:rsidRPr="00DF362C">
              <w:t>0.0506</w:t>
            </w:r>
            <w:r w:rsidRPr="00DF362C">
              <w:t>)</w:t>
            </w:r>
          </w:p>
          <w:p w:rsidR="00E90F90" w:rsidRPr="00DF362C" w:rsidRDefault="00E90F90" w:rsidP="00F3071B">
            <w:pPr>
              <w:jc w:val="both"/>
            </w:pPr>
            <w:r w:rsidRPr="00DF362C">
              <w:t>[56]</w:t>
            </w:r>
          </w:p>
        </w:tc>
        <w:tc>
          <w:tcPr>
            <w:tcW w:w="1438" w:type="dxa"/>
          </w:tcPr>
          <w:p w:rsidR="00687537" w:rsidRPr="00DF362C" w:rsidRDefault="00E90F90" w:rsidP="00F3071B">
            <w:pPr>
              <w:jc w:val="both"/>
            </w:pPr>
            <w:r w:rsidRPr="00DF362C">
              <w:t>1</w:t>
            </w:r>
            <w:r w:rsidR="00DD3101" w:rsidRPr="00DF362C">
              <w:t>3</w:t>
            </w:r>
            <w:r w:rsidRPr="00DF362C">
              <w:t>.</w:t>
            </w:r>
            <w:r w:rsidR="00DD3101" w:rsidRPr="00DF362C">
              <w:t>11</w:t>
            </w:r>
            <w:r w:rsidRPr="00DF362C">
              <w:t>43</w:t>
            </w:r>
          </w:p>
          <w:p w:rsidR="00E90F90" w:rsidRPr="00DF362C" w:rsidRDefault="00E90F90" w:rsidP="00F3071B">
            <w:pPr>
              <w:jc w:val="both"/>
            </w:pPr>
            <w:r w:rsidRPr="00DF362C">
              <w:t>(0.0</w:t>
            </w:r>
            <w:r w:rsidR="005D67E9" w:rsidRPr="00DF362C">
              <w:t>509</w:t>
            </w:r>
            <w:r w:rsidRPr="00DF362C">
              <w:t>)</w:t>
            </w:r>
          </w:p>
          <w:p w:rsidR="00E90F90" w:rsidRPr="00DF362C" w:rsidRDefault="00E90F90" w:rsidP="00F3071B">
            <w:pPr>
              <w:jc w:val="both"/>
            </w:pPr>
            <w:r w:rsidRPr="00DF362C">
              <w:t>[117]</w:t>
            </w:r>
          </w:p>
        </w:tc>
        <w:tc>
          <w:tcPr>
            <w:tcW w:w="1438" w:type="dxa"/>
          </w:tcPr>
          <w:p w:rsidR="00687537" w:rsidRPr="00DF362C" w:rsidRDefault="00E90F90" w:rsidP="00F3071B">
            <w:pPr>
              <w:jc w:val="both"/>
            </w:pPr>
            <w:r w:rsidRPr="00DF362C">
              <w:t>13.</w:t>
            </w:r>
            <w:r w:rsidR="00FA2929" w:rsidRPr="00DF362C">
              <w:t>14</w:t>
            </w:r>
            <w:r w:rsidRPr="00DF362C">
              <w:t>23</w:t>
            </w:r>
          </w:p>
          <w:p w:rsidR="00E90F90" w:rsidRPr="00DF362C" w:rsidRDefault="00E90F90" w:rsidP="00F3071B">
            <w:pPr>
              <w:jc w:val="both"/>
            </w:pPr>
            <w:r w:rsidRPr="00DF362C">
              <w:t>(</w:t>
            </w:r>
            <w:r w:rsidR="005D67E9" w:rsidRPr="00DF362C">
              <w:t>0.0515</w:t>
            </w:r>
            <w:r w:rsidRPr="00DF362C">
              <w:t>)</w:t>
            </w:r>
          </w:p>
          <w:p w:rsidR="00E90F90" w:rsidRPr="00DF362C" w:rsidRDefault="00E90F90" w:rsidP="00F3071B">
            <w:pPr>
              <w:jc w:val="both"/>
            </w:pPr>
            <w:r w:rsidRPr="00DF362C">
              <w:t>[156]</w:t>
            </w:r>
          </w:p>
        </w:tc>
        <w:tc>
          <w:tcPr>
            <w:tcW w:w="1276" w:type="dxa"/>
          </w:tcPr>
          <w:p w:rsidR="00687537" w:rsidRPr="00DF362C" w:rsidRDefault="00E90F90" w:rsidP="00F3071B">
            <w:pPr>
              <w:jc w:val="both"/>
            </w:pPr>
            <w:r w:rsidRPr="00DF362C">
              <w:t>13.</w:t>
            </w:r>
            <w:r w:rsidR="00FA2929" w:rsidRPr="00DF362C">
              <w:t>17</w:t>
            </w:r>
            <w:r w:rsidRPr="00DF362C">
              <w:t>22</w:t>
            </w:r>
          </w:p>
          <w:p w:rsidR="00E90F90" w:rsidRPr="00DF362C" w:rsidRDefault="00E90F90" w:rsidP="00F3071B">
            <w:pPr>
              <w:jc w:val="both"/>
            </w:pPr>
            <w:r w:rsidRPr="00DF362C">
              <w:t>(0.0</w:t>
            </w:r>
            <w:r w:rsidR="005D67E9" w:rsidRPr="00DF362C">
              <w:t>506</w:t>
            </w:r>
            <w:r w:rsidRPr="00DF362C">
              <w:t>)</w:t>
            </w:r>
          </w:p>
          <w:p w:rsidR="00E90F90" w:rsidRPr="00DF362C" w:rsidRDefault="00E90F90" w:rsidP="00F3071B">
            <w:pPr>
              <w:jc w:val="both"/>
            </w:pPr>
            <w:r w:rsidRPr="00DF362C">
              <w:t>[654]</w:t>
            </w:r>
          </w:p>
        </w:tc>
        <w:tc>
          <w:tcPr>
            <w:tcW w:w="1367" w:type="dxa"/>
          </w:tcPr>
          <w:p w:rsidR="00687537" w:rsidRPr="00DF362C" w:rsidRDefault="00E90F90" w:rsidP="00F3071B">
            <w:pPr>
              <w:jc w:val="both"/>
            </w:pPr>
            <w:r w:rsidRPr="00DF362C">
              <w:t>13.</w:t>
            </w:r>
            <w:r w:rsidR="00FA2929" w:rsidRPr="00DF362C">
              <w:t>1</w:t>
            </w:r>
            <w:r w:rsidRPr="00DF362C">
              <w:t>579</w:t>
            </w:r>
          </w:p>
          <w:p w:rsidR="00E90F90" w:rsidRPr="00DF362C" w:rsidRDefault="00E90F90" w:rsidP="00F3071B">
            <w:pPr>
              <w:jc w:val="both"/>
            </w:pPr>
            <w:r w:rsidRPr="00DF362C">
              <w:t>(0.0</w:t>
            </w:r>
            <w:r w:rsidR="005D67E9" w:rsidRPr="00DF362C">
              <w:t>509</w:t>
            </w:r>
            <w:r w:rsidRPr="00DF362C">
              <w:t>)</w:t>
            </w:r>
          </w:p>
          <w:p w:rsidR="00E90F90" w:rsidRPr="00DF362C" w:rsidRDefault="00E90F90" w:rsidP="00F3071B">
            <w:pPr>
              <w:jc w:val="both"/>
            </w:pPr>
            <w:r w:rsidRPr="00DF362C">
              <w:t>[3248]</w:t>
            </w:r>
          </w:p>
        </w:tc>
      </w:tr>
      <w:tr w:rsidR="000A6607" w:rsidRPr="00DF362C" w:rsidTr="00F3071B">
        <w:tc>
          <w:tcPr>
            <w:tcW w:w="1784" w:type="dxa"/>
          </w:tcPr>
          <w:p w:rsidR="00687537" w:rsidRPr="00DF362C" w:rsidRDefault="00687537" w:rsidP="00F3071B">
            <w:pPr>
              <w:jc w:val="both"/>
              <w:rPr>
                <w:b/>
              </w:rPr>
            </w:pPr>
            <w:r w:rsidRPr="00DF362C">
              <w:rPr>
                <w:b/>
              </w:rPr>
              <w:t>Compound Poisson Process</w:t>
            </w:r>
          </w:p>
        </w:tc>
        <w:tc>
          <w:tcPr>
            <w:tcW w:w="1445" w:type="dxa"/>
          </w:tcPr>
          <w:p w:rsidR="00687537" w:rsidRPr="00DF362C" w:rsidRDefault="005D32F7" w:rsidP="00F3071B">
            <w:pPr>
              <w:jc w:val="both"/>
            </w:pPr>
            <w:r w:rsidRPr="00DF362C">
              <w:t>13.1132</w:t>
            </w:r>
          </w:p>
          <w:p w:rsidR="005D32F7" w:rsidRPr="00DF362C" w:rsidRDefault="005D32F7" w:rsidP="00F3071B">
            <w:pPr>
              <w:jc w:val="both"/>
            </w:pPr>
            <w:r w:rsidRPr="00DF362C">
              <w:t>(0.0</w:t>
            </w:r>
            <w:r w:rsidR="005D67E9" w:rsidRPr="00DF362C">
              <w:t>506</w:t>
            </w:r>
            <w:r w:rsidRPr="00DF362C">
              <w:t>)</w:t>
            </w:r>
          </w:p>
          <w:p w:rsidR="005D32F7" w:rsidRPr="00DF362C" w:rsidRDefault="005D32F7" w:rsidP="00F3071B">
            <w:pPr>
              <w:jc w:val="both"/>
            </w:pPr>
            <w:r w:rsidRPr="00DF362C">
              <w:t>[23271]</w:t>
            </w:r>
          </w:p>
        </w:tc>
        <w:tc>
          <w:tcPr>
            <w:tcW w:w="1438" w:type="dxa"/>
          </w:tcPr>
          <w:p w:rsidR="00687537" w:rsidRPr="00DF362C" w:rsidRDefault="005D32F7" w:rsidP="00F3071B">
            <w:pPr>
              <w:jc w:val="both"/>
            </w:pPr>
            <w:r w:rsidRPr="00DF362C">
              <w:t>13.0973</w:t>
            </w:r>
          </w:p>
          <w:p w:rsidR="005D32F7" w:rsidRPr="00DF362C" w:rsidRDefault="005D32F7" w:rsidP="00F3071B">
            <w:pPr>
              <w:jc w:val="both"/>
            </w:pPr>
            <w:r w:rsidRPr="00DF362C">
              <w:t>(0.0</w:t>
            </w:r>
            <w:r w:rsidR="005D67E9" w:rsidRPr="00DF362C">
              <w:t>509</w:t>
            </w:r>
            <w:r w:rsidRPr="00DF362C">
              <w:t>)</w:t>
            </w:r>
          </w:p>
          <w:p w:rsidR="005D32F7" w:rsidRPr="00DF362C" w:rsidRDefault="005D32F7" w:rsidP="00F3071B">
            <w:pPr>
              <w:jc w:val="both"/>
            </w:pPr>
            <w:r w:rsidRPr="00DF362C">
              <w:t>[29990]</w:t>
            </w:r>
          </w:p>
        </w:tc>
        <w:tc>
          <w:tcPr>
            <w:tcW w:w="1438" w:type="dxa"/>
          </w:tcPr>
          <w:p w:rsidR="00687537" w:rsidRPr="00DF362C" w:rsidRDefault="00001962" w:rsidP="00F3071B">
            <w:pPr>
              <w:jc w:val="both"/>
            </w:pPr>
            <w:r w:rsidRPr="00DF362C">
              <w:t>13.</w:t>
            </w:r>
            <w:r w:rsidR="00FA2929" w:rsidRPr="00DF362C">
              <w:t>1</w:t>
            </w:r>
            <w:r w:rsidRPr="00DF362C">
              <w:t>703</w:t>
            </w:r>
          </w:p>
          <w:p w:rsidR="00001962" w:rsidRPr="00DF362C" w:rsidRDefault="00001962" w:rsidP="00F3071B">
            <w:pPr>
              <w:jc w:val="both"/>
            </w:pPr>
            <w:r w:rsidRPr="00DF362C">
              <w:t>(</w:t>
            </w:r>
            <w:r w:rsidR="00FA65DC" w:rsidRPr="00DF362C">
              <w:t>0.0512</w:t>
            </w:r>
            <w:r w:rsidRPr="00DF362C">
              <w:t>)</w:t>
            </w:r>
          </w:p>
          <w:p w:rsidR="00001962" w:rsidRPr="00DF362C" w:rsidRDefault="00001962" w:rsidP="00F3071B">
            <w:pPr>
              <w:jc w:val="both"/>
            </w:pPr>
            <w:r w:rsidRPr="00DF362C">
              <w:t>[30984]</w:t>
            </w:r>
          </w:p>
        </w:tc>
        <w:tc>
          <w:tcPr>
            <w:tcW w:w="1276" w:type="dxa"/>
          </w:tcPr>
          <w:p w:rsidR="00687537" w:rsidRPr="00DF362C" w:rsidRDefault="00001962" w:rsidP="00F3071B">
            <w:pPr>
              <w:jc w:val="both"/>
            </w:pPr>
            <w:r w:rsidRPr="00DF362C">
              <w:t>13.</w:t>
            </w:r>
            <w:r w:rsidR="00FA2929" w:rsidRPr="00DF362C">
              <w:t>1</w:t>
            </w:r>
            <w:r w:rsidRPr="00DF362C">
              <w:t>895</w:t>
            </w:r>
          </w:p>
          <w:p w:rsidR="00001962" w:rsidRPr="00DF362C" w:rsidRDefault="00001962" w:rsidP="00F3071B">
            <w:pPr>
              <w:jc w:val="both"/>
            </w:pPr>
            <w:r w:rsidRPr="00DF362C">
              <w:t>(0.0</w:t>
            </w:r>
            <w:r w:rsidR="00FA65DC" w:rsidRPr="00DF362C">
              <w:t>509</w:t>
            </w:r>
            <w:r w:rsidRPr="00DF362C">
              <w:t>)</w:t>
            </w:r>
          </w:p>
          <w:p w:rsidR="00001962" w:rsidRPr="00DF362C" w:rsidRDefault="00001962" w:rsidP="00F3071B">
            <w:pPr>
              <w:jc w:val="both"/>
            </w:pPr>
            <w:r w:rsidRPr="00DF362C">
              <w:t>[36323]</w:t>
            </w:r>
          </w:p>
        </w:tc>
        <w:tc>
          <w:tcPr>
            <w:tcW w:w="1367" w:type="dxa"/>
          </w:tcPr>
          <w:p w:rsidR="00687537" w:rsidRPr="00DF362C" w:rsidRDefault="00001962" w:rsidP="00F3071B">
            <w:pPr>
              <w:jc w:val="both"/>
            </w:pPr>
            <w:r w:rsidRPr="00DF362C">
              <w:t>13.</w:t>
            </w:r>
            <w:r w:rsidR="00FA2929" w:rsidRPr="00DF362C">
              <w:t>16</w:t>
            </w:r>
            <w:r w:rsidRPr="00DF362C">
              <w:t>66</w:t>
            </w:r>
          </w:p>
          <w:p w:rsidR="00001962" w:rsidRPr="00DF362C" w:rsidRDefault="00001962" w:rsidP="00F3071B">
            <w:pPr>
              <w:jc w:val="both"/>
            </w:pPr>
            <w:r w:rsidRPr="00DF362C">
              <w:t>(</w:t>
            </w:r>
            <w:r w:rsidR="00FA65DC" w:rsidRPr="00DF362C">
              <w:t>0.0512</w:t>
            </w:r>
            <w:r w:rsidRPr="00DF362C">
              <w:t>)</w:t>
            </w:r>
          </w:p>
          <w:p w:rsidR="00001962" w:rsidRPr="00DF362C" w:rsidRDefault="00001962" w:rsidP="00F3071B">
            <w:pPr>
              <w:jc w:val="both"/>
            </w:pPr>
            <w:r w:rsidRPr="00DF362C">
              <w:t>[56075]</w:t>
            </w:r>
          </w:p>
        </w:tc>
      </w:tr>
    </w:tbl>
    <w:p w:rsidR="00687537" w:rsidRPr="00DF362C" w:rsidRDefault="00687537" w:rsidP="0061787B">
      <w:pPr>
        <w:spacing w:line="480" w:lineRule="auto"/>
        <w:jc w:val="both"/>
      </w:pPr>
    </w:p>
    <w:p w:rsidR="0061787B" w:rsidRPr="00DF362C" w:rsidRDefault="0061787B" w:rsidP="0061787B">
      <w:pPr>
        <w:spacing w:line="480" w:lineRule="auto"/>
        <w:jc w:val="both"/>
        <w:rPr>
          <w:b/>
        </w:rPr>
      </w:pPr>
      <w:proofErr w:type="gramStart"/>
      <w:r w:rsidRPr="00DF362C">
        <w:rPr>
          <w:b/>
        </w:rPr>
        <w:t>Table 2.</w:t>
      </w:r>
      <w:proofErr w:type="gramEnd"/>
      <w:r w:rsidRPr="00DF362C">
        <w:rPr>
          <w:b/>
        </w:rPr>
        <w:t xml:space="preserve"> </w:t>
      </w:r>
      <w:proofErr w:type="gramStart"/>
      <w:r w:rsidRPr="00DF362C">
        <w:rPr>
          <w:b/>
        </w:rPr>
        <w:t>Russian Option Prices.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1440"/>
        <w:gridCol w:w="1440"/>
        <w:gridCol w:w="1440"/>
        <w:gridCol w:w="1276"/>
        <w:gridCol w:w="1368"/>
      </w:tblGrid>
      <w:tr w:rsidR="000A6607" w:rsidRPr="00DF362C" w:rsidTr="00F3071B">
        <w:tc>
          <w:tcPr>
            <w:tcW w:w="1892" w:type="dxa"/>
          </w:tcPr>
          <w:p w:rsidR="0061787B" w:rsidRPr="00DF362C" w:rsidRDefault="0061787B" w:rsidP="00F3071B">
            <w:pPr>
              <w:spacing w:line="480" w:lineRule="auto"/>
              <w:jc w:val="center"/>
              <w:rPr>
                <w:b/>
              </w:rPr>
            </w:pPr>
          </w:p>
        </w:tc>
        <w:tc>
          <w:tcPr>
            <w:tcW w:w="1440" w:type="dxa"/>
          </w:tcPr>
          <w:p w:rsidR="0061787B" w:rsidRPr="00DF362C" w:rsidRDefault="0061787B" w:rsidP="00F3071B">
            <w:pPr>
              <w:spacing w:line="480" w:lineRule="auto"/>
              <w:jc w:val="center"/>
              <w:rPr>
                <w:b/>
              </w:rPr>
            </w:pPr>
            <w:r w:rsidRPr="00DF362C">
              <w:rPr>
                <w:b/>
              </w:rPr>
              <w:t>4 resets</w:t>
            </w:r>
          </w:p>
        </w:tc>
        <w:tc>
          <w:tcPr>
            <w:tcW w:w="1440" w:type="dxa"/>
          </w:tcPr>
          <w:p w:rsidR="0061787B" w:rsidRPr="00DF362C" w:rsidRDefault="0061787B" w:rsidP="00F3071B">
            <w:pPr>
              <w:spacing w:line="480" w:lineRule="auto"/>
              <w:jc w:val="center"/>
              <w:rPr>
                <w:b/>
              </w:rPr>
            </w:pPr>
            <w:r w:rsidRPr="00DF362C">
              <w:rPr>
                <w:b/>
              </w:rPr>
              <w:t>8 resets</w:t>
            </w:r>
          </w:p>
        </w:tc>
        <w:tc>
          <w:tcPr>
            <w:tcW w:w="1440" w:type="dxa"/>
          </w:tcPr>
          <w:p w:rsidR="0061787B" w:rsidRPr="00DF362C" w:rsidRDefault="0061787B" w:rsidP="00F3071B">
            <w:pPr>
              <w:spacing w:line="480" w:lineRule="auto"/>
              <w:jc w:val="center"/>
              <w:rPr>
                <w:b/>
              </w:rPr>
            </w:pPr>
            <w:r w:rsidRPr="00DF362C">
              <w:rPr>
                <w:b/>
              </w:rPr>
              <w:t>12 resets</w:t>
            </w:r>
          </w:p>
        </w:tc>
        <w:tc>
          <w:tcPr>
            <w:tcW w:w="1276" w:type="dxa"/>
          </w:tcPr>
          <w:p w:rsidR="0061787B" w:rsidRPr="00DF362C" w:rsidRDefault="0061787B" w:rsidP="00F3071B">
            <w:pPr>
              <w:spacing w:line="480" w:lineRule="auto"/>
              <w:jc w:val="center"/>
              <w:rPr>
                <w:b/>
              </w:rPr>
            </w:pPr>
            <w:r w:rsidRPr="00DF362C">
              <w:rPr>
                <w:b/>
              </w:rPr>
              <w:t>52 resets</w:t>
            </w:r>
          </w:p>
        </w:tc>
        <w:tc>
          <w:tcPr>
            <w:tcW w:w="1368" w:type="dxa"/>
          </w:tcPr>
          <w:p w:rsidR="0061787B" w:rsidRPr="00DF362C" w:rsidRDefault="0061787B" w:rsidP="00F3071B">
            <w:pPr>
              <w:spacing w:line="480" w:lineRule="auto"/>
              <w:jc w:val="center"/>
              <w:rPr>
                <w:b/>
              </w:rPr>
            </w:pPr>
            <w:r w:rsidRPr="00DF362C">
              <w:rPr>
                <w:b/>
              </w:rPr>
              <w:t>252 resets</w:t>
            </w:r>
          </w:p>
        </w:tc>
      </w:tr>
      <w:tr w:rsidR="000A6607" w:rsidRPr="00DF362C" w:rsidTr="00F3071B">
        <w:tc>
          <w:tcPr>
            <w:tcW w:w="1892" w:type="dxa"/>
          </w:tcPr>
          <w:p w:rsidR="00B7498E" w:rsidRPr="00DF362C" w:rsidRDefault="00B7498E" w:rsidP="00F3071B">
            <w:pPr>
              <w:jc w:val="both"/>
              <w:rPr>
                <w:b/>
              </w:rPr>
            </w:pPr>
          </w:p>
          <w:p w:rsidR="0061787B" w:rsidRPr="00DF362C" w:rsidRDefault="0061787B" w:rsidP="00F3071B">
            <w:pPr>
              <w:jc w:val="both"/>
              <w:rPr>
                <w:b/>
              </w:rPr>
            </w:pPr>
            <w:r w:rsidRPr="00DF362C">
              <w:rPr>
                <w:b/>
              </w:rPr>
              <w:t>Plain MC</w:t>
            </w:r>
          </w:p>
        </w:tc>
        <w:tc>
          <w:tcPr>
            <w:tcW w:w="1440" w:type="dxa"/>
          </w:tcPr>
          <w:p w:rsidR="0061787B" w:rsidRPr="00DF362C" w:rsidRDefault="0061787B" w:rsidP="00F3071B">
            <w:pPr>
              <w:jc w:val="both"/>
            </w:pPr>
            <w:r w:rsidRPr="00DF362C">
              <w:t>106.4958</w:t>
            </w:r>
          </w:p>
          <w:p w:rsidR="0061787B" w:rsidRPr="00DF362C" w:rsidRDefault="0061787B" w:rsidP="00F3071B">
            <w:pPr>
              <w:jc w:val="both"/>
            </w:pPr>
            <w:r w:rsidRPr="00DF362C">
              <w:t>(</w:t>
            </w:r>
            <w:r w:rsidR="00FA65DC" w:rsidRPr="00DF362C">
              <w:t>0.0496</w:t>
            </w:r>
            <w:r w:rsidRPr="00DF362C">
              <w:t>)</w:t>
            </w:r>
          </w:p>
          <w:p w:rsidR="00B7498E" w:rsidRPr="00DF362C" w:rsidRDefault="00B7498E" w:rsidP="00F3071B">
            <w:pPr>
              <w:jc w:val="both"/>
            </w:pPr>
            <w:r w:rsidRPr="00DF362C">
              <w:t>[59]</w:t>
            </w:r>
          </w:p>
        </w:tc>
        <w:tc>
          <w:tcPr>
            <w:tcW w:w="1440" w:type="dxa"/>
          </w:tcPr>
          <w:p w:rsidR="0061787B" w:rsidRPr="00DF362C" w:rsidRDefault="0061787B" w:rsidP="00F3071B">
            <w:pPr>
              <w:jc w:val="both"/>
            </w:pPr>
            <w:r w:rsidRPr="00DF362C">
              <w:t>107.7504</w:t>
            </w:r>
          </w:p>
          <w:p w:rsidR="0061787B" w:rsidRPr="00DF362C" w:rsidRDefault="0061787B" w:rsidP="00F3071B">
            <w:pPr>
              <w:jc w:val="both"/>
            </w:pPr>
            <w:r w:rsidRPr="00DF362C">
              <w:t>(</w:t>
            </w:r>
            <w:r w:rsidR="00FA65DC" w:rsidRPr="00DF362C">
              <w:t>0.0500</w:t>
            </w:r>
            <w:r w:rsidRPr="00DF362C">
              <w:t>)</w:t>
            </w:r>
          </w:p>
          <w:p w:rsidR="00B7498E" w:rsidRPr="00DF362C" w:rsidRDefault="00B7498E" w:rsidP="00F3071B">
            <w:pPr>
              <w:jc w:val="both"/>
            </w:pPr>
            <w:r w:rsidRPr="00DF362C">
              <w:t>[121]</w:t>
            </w:r>
          </w:p>
        </w:tc>
        <w:tc>
          <w:tcPr>
            <w:tcW w:w="1440" w:type="dxa"/>
          </w:tcPr>
          <w:p w:rsidR="0061787B" w:rsidRPr="00DF362C" w:rsidRDefault="0061787B" w:rsidP="00F3071B">
            <w:pPr>
              <w:jc w:val="both"/>
            </w:pPr>
            <w:r w:rsidRPr="00DF362C">
              <w:t>108.</w:t>
            </w:r>
            <w:r w:rsidR="00FA2929" w:rsidRPr="00DF362C">
              <w:t>4</w:t>
            </w:r>
            <w:r w:rsidRPr="00DF362C">
              <w:t>878</w:t>
            </w:r>
          </w:p>
          <w:p w:rsidR="0061787B" w:rsidRPr="00DF362C" w:rsidRDefault="0061787B" w:rsidP="00F3071B">
            <w:pPr>
              <w:jc w:val="both"/>
            </w:pPr>
            <w:r w:rsidRPr="00DF362C">
              <w:t>(0.0</w:t>
            </w:r>
            <w:r w:rsidR="00FA65DC" w:rsidRPr="00DF362C">
              <w:t>503</w:t>
            </w:r>
            <w:r w:rsidRPr="00DF362C">
              <w:t>)</w:t>
            </w:r>
          </w:p>
          <w:p w:rsidR="00B7498E" w:rsidRPr="00DF362C" w:rsidRDefault="00B7498E" w:rsidP="00F3071B">
            <w:pPr>
              <w:jc w:val="both"/>
            </w:pPr>
            <w:r w:rsidRPr="00DF362C">
              <w:t>[166]</w:t>
            </w:r>
          </w:p>
        </w:tc>
        <w:tc>
          <w:tcPr>
            <w:tcW w:w="1276" w:type="dxa"/>
          </w:tcPr>
          <w:p w:rsidR="0061787B" w:rsidRPr="00DF362C" w:rsidRDefault="0061787B" w:rsidP="00F3071B">
            <w:pPr>
              <w:jc w:val="both"/>
            </w:pPr>
            <w:r w:rsidRPr="00DF362C">
              <w:t>1</w:t>
            </w:r>
            <w:r w:rsidR="00FA2929" w:rsidRPr="00DF362C">
              <w:t>10</w:t>
            </w:r>
            <w:r w:rsidRPr="00DF362C">
              <w:t>.</w:t>
            </w:r>
            <w:r w:rsidR="00FA2929" w:rsidRPr="00DF362C">
              <w:t>0</w:t>
            </w:r>
            <w:r w:rsidRPr="00DF362C">
              <w:t>929</w:t>
            </w:r>
          </w:p>
          <w:p w:rsidR="0061787B" w:rsidRPr="00DF362C" w:rsidRDefault="0061787B" w:rsidP="00F3071B">
            <w:pPr>
              <w:jc w:val="both"/>
            </w:pPr>
            <w:r w:rsidRPr="00DF362C">
              <w:t>(0.0</w:t>
            </w:r>
            <w:r w:rsidR="00FA65DC" w:rsidRPr="00DF362C">
              <w:t>506</w:t>
            </w:r>
            <w:r w:rsidRPr="00DF362C">
              <w:t>)</w:t>
            </w:r>
          </w:p>
          <w:p w:rsidR="00B7498E" w:rsidRPr="00DF362C" w:rsidRDefault="00B7498E" w:rsidP="00F3071B">
            <w:pPr>
              <w:jc w:val="both"/>
            </w:pPr>
            <w:r w:rsidRPr="00DF362C">
              <w:t>[700]</w:t>
            </w:r>
          </w:p>
        </w:tc>
        <w:tc>
          <w:tcPr>
            <w:tcW w:w="1368" w:type="dxa"/>
          </w:tcPr>
          <w:p w:rsidR="0061787B" w:rsidRPr="00DF362C" w:rsidRDefault="0061787B" w:rsidP="00F3071B">
            <w:pPr>
              <w:jc w:val="both"/>
            </w:pPr>
            <w:r w:rsidRPr="00DF362C">
              <w:t>110.6000</w:t>
            </w:r>
          </w:p>
          <w:p w:rsidR="0061787B" w:rsidRPr="00DF362C" w:rsidRDefault="0061787B" w:rsidP="00F3071B">
            <w:pPr>
              <w:jc w:val="both"/>
            </w:pPr>
            <w:r w:rsidRPr="00DF362C">
              <w:t>(0.0</w:t>
            </w:r>
            <w:r w:rsidR="00FA65DC" w:rsidRPr="00DF362C">
              <w:t>512</w:t>
            </w:r>
            <w:r w:rsidRPr="00DF362C">
              <w:t>)</w:t>
            </w:r>
          </w:p>
          <w:p w:rsidR="00B7498E" w:rsidRPr="00DF362C" w:rsidRDefault="00B7498E" w:rsidP="00F3071B">
            <w:pPr>
              <w:jc w:val="both"/>
            </w:pPr>
            <w:r w:rsidRPr="00DF362C">
              <w:t>[3523]</w:t>
            </w:r>
          </w:p>
        </w:tc>
      </w:tr>
      <w:tr w:rsidR="000A6607" w:rsidRPr="00DF362C" w:rsidTr="00F3071B">
        <w:tc>
          <w:tcPr>
            <w:tcW w:w="1892" w:type="dxa"/>
          </w:tcPr>
          <w:p w:rsidR="00B7498E" w:rsidRPr="00DF362C" w:rsidRDefault="00B7498E" w:rsidP="00F3071B">
            <w:pPr>
              <w:jc w:val="both"/>
              <w:rPr>
                <w:b/>
              </w:rPr>
            </w:pPr>
          </w:p>
          <w:p w:rsidR="0061787B" w:rsidRPr="00DF362C" w:rsidRDefault="0061787B" w:rsidP="00F3071B">
            <w:pPr>
              <w:jc w:val="both"/>
              <w:rPr>
                <w:b/>
              </w:rPr>
            </w:pPr>
            <w:r w:rsidRPr="00DF362C">
              <w:rPr>
                <w:b/>
              </w:rPr>
              <w:t>IG Bridge MC</w:t>
            </w:r>
          </w:p>
        </w:tc>
        <w:tc>
          <w:tcPr>
            <w:tcW w:w="1440" w:type="dxa"/>
          </w:tcPr>
          <w:p w:rsidR="0061787B" w:rsidRPr="00DF362C" w:rsidRDefault="0061787B" w:rsidP="00F3071B">
            <w:pPr>
              <w:jc w:val="both"/>
            </w:pPr>
            <w:r w:rsidRPr="00DF362C">
              <w:t>106.4293</w:t>
            </w:r>
          </w:p>
          <w:p w:rsidR="0061787B" w:rsidRPr="00DF362C" w:rsidRDefault="0061787B" w:rsidP="00F3071B">
            <w:pPr>
              <w:jc w:val="both"/>
            </w:pPr>
            <w:r w:rsidRPr="00DF362C">
              <w:t>(0.0</w:t>
            </w:r>
            <w:r w:rsidR="00FA65DC" w:rsidRPr="00DF362C">
              <w:t>496</w:t>
            </w:r>
            <w:r w:rsidRPr="00DF362C">
              <w:t>)</w:t>
            </w:r>
          </w:p>
          <w:p w:rsidR="00B7498E" w:rsidRPr="00DF362C" w:rsidRDefault="00B7498E" w:rsidP="00F3071B">
            <w:pPr>
              <w:jc w:val="both"/>
            </w:pPr>
            <w:r w:rsidRPr="00DF362C">
              <w:t>[56]</w:t>
            </w:r>
          </w:p>
        </w:tc>
        <w:tc>
          <w:tcPr>
            <w:tcW w:w="1440" w:type="dxa"/>
          </w:tcPr>
          <w:p w:rsidR="0061787B" w:rsidRPr="00DF362C" w:rsidRDefault="00FA2929" w:rsidP="00F3071B">
            <w:pPr>
              <w:jc w:val="both"/>
            </w:pPr>
            <w:r w:rsidRPr="00DF362C">
              <w:t>107.7</w:t>
            </w:r>
            <w:r w:rsidR="0061787B" w:rsidRPr="00DF362C">
              <w:t>160</w:t>
            </w:r>
          </w:p>
          <w:p w:rsidR="0061787B" w:rsidRPr="00DF362C" w:rsidRDefault="0061787B" w:rsidP="00F3071B">
            <w:pPr>
              <w:jc w:val="both"/>
            </w:pPr>
            <w:r w:rsidRPr="00DF362C">
              <w:t>(0.0</w:t>
            </w:r>
            <w:r w:rsidR="00FA65DC" w:rsidRPr="00DF362C">
              <w:t>500</w:t>
            </w:r>
            <w:r w:rsidRPr="00DF362C">
              <w:t>)</w:t>
            </w:r>
          </w:p>
          <w:p w:rsidR="00B7498E" w:rsidRPr="00DF362C" w:rsidRDefault="00B7498E" w:rsidP="00F3071B">
            <w:pPr>
              <w:jc w:val="both"/>
            </w:pPr>
            <w:r w:rsidRPr="00DF362C">
              <w:t>[117]</w:t>
            </w:r>
          </w:p>
        </w:tc>
        <w:tc>
          <w:tcPr>
            <w:tcW w:w="1440" w:type="dxa"/>
          </w:tcPr>
          <w:p w:rsidR="0061787B" w:rsidRPr="00DF362C" w:rsidRDefault="0061787B" w:rsidP="00F3071B">
            <w:pPr>
              <w:jc w:val="both"/>
            </w:pPr>
            <w:r w:rsidRPr="00DF362C">
              <w:t>108.4965</w:t>
            </w:r>
          </w:p>
          <w:p w:rsidR="0061787B" w:rsidRPr="00DF362C" w:rsidRDefault="0061787B" w:rsidP="00F3071B">
            <w:pPr>
              <w:jc w:val="both"/>
            </w:pPr>
            <w:r w:rsidRPr="00DF362C">
              <w:t>(0.0</w:t>
            </w:r>
            <w:r w:rsidR="00FA65DC" w:rsidRPr="00DF362C">
              <w:t>509</w:t>
            </w:r>
            <w:r w:rsidRPr="00DF362C">
              <w:t>)</w:t>
            </w:r>
          </w:p>
          <w:p w:rsidR="00B7498E" w:rsidRPr="00DF362C" w:rsidRDefault="00B7498E" w:rsidP="00F3071B">
            <w:pPr>
              <w:jc w:val="both"/>
            </w:pPr>
            <w:r w:rsidRPr="00DF362C">
              <w:t>[156]</w:t>
            </w:r>
          </w:p>
        </w:tc>
        <w:tc>
          <w:tcPr>
            <w:tcW w:w="1276" w:type="dxa"/>
          </w:tcPr>
          <w:p w:rsidR="0061787B" w:rsidRPr="00DF362C" w:rsidRDefault="0061787B" w:rsidP="00F3071B">
            <w:pPr>
              <w:jc w:val="both"/>
            </w:pPr>
            <w:r w:rsidRPr="00DF362C">
              <w:t>1</w:t>
            </w:r>
            <w:r w:rsidR="00FA2929" w:rsidRPr="00DF362C">
              <w:t>10</w:t>
            </w:r>
            <w:r w:rsidRPr="00DF362C">
              <w:t>.</w:t>
            </w:r>
            <w:r w:rsidR="00FA2929" w:rsidRPr="00DF362C">
              <w:t>0</w:t>
            </w:r>
            <w:r w:rsidRPr="00DF362C">
              <w:t>346</w:t>
            </w:r>
          </w:p>
          <w:p w:rsidR="0061787B" w:rsidRPr="00DF362C" w:rsidRDefault="0061787B" w:rsidP="00F3071B">
            <w:pPr>
              <w:jc w:val="both"/>
            </w:pPr>
            <w:r w:rsidRPr="00DF362C">
              <w:t>(0.0</w:t>
            </w:r>
            <w:r w:rsidR="00FA65DC" w:rsidRPr="00DF362C">
              <w:t>496</w:t>
            </w:r>
            <w:r w:rsidRPr="00DF362C">
              <w:t>)</w:t>
            </w:r>
          </w:p>
          <w:p w:rsidR="00B7498E" w:rsidRPr="00DF362C" w:rsidRDefault="00B7498E" w:rsidP="00F3071B">
            <w:pPr>
              <w:jc w:val="both"/>
            </w:pPr>
            <w:r w:rsidRPr="00DF362C">
              <w:t>[654]</w:t>
            </w:r>
          </w:p>
        </w:tc>
        <w:tc>
          <w:tcPr>
            <w:tcW w:w="1368" w:type="dxa"/>
          </w:tcPr>
          <w:p w:rsidR="0061787B" w:rsidRPr="00DF362C" w:rsidRDefault="0061787B" w:rsidP="00F3071B">
            <w:pPr>
              <w:jc w:val="both"/>
            </w:pPr>
            <w:r w:rsidRPr="00DF362C">
              <w:t>110.4024</w:t>
            </w:r>
          </w:p>
          <w:p w:rsidR="0061787B" w:rsidRPr="00DF362C" w:rsidRDefault="0061787B" w:rsidP="00F3071B">
            <w:pPr>
              <w:jc w:val="both"/>
            </w:pPr>
            <w:r w:rsidRPr="00DF362C">
              <w:t>(0.0</w:t>
            </w:r>
            <w:r w:rsidR="00FA65DC" w:rsidRPr="00DF362C">
              <w:t>506</w:t>
            </w:r>
            <w:r w:rsidRPr="00DF362C">
              <w:t>)</w:t>
            </w:r>
          </w:p>
          <w:p w:rsidR="00B7498E" w:rsidRPr="00DF362C" w:rsidRDefault="00B7498E" w:rsidP="00F3071B">
            <w:pPr>
              <w:jc w:val="both"/>
            </w:pPr>
            <w:r w:rsidRPr="00DF362C">
              <w:t>[3248]</w:t>
            </w:r>
          </w:p>
        </w:tc>
      </w:tr>
      <w:tr w:rsidR="000A6607" w:rsidRPr="00DF362C" w:rsidTr="00F3071B">
        <w:tc>
          <w:tcPr>
            <w:tcW w:w="1892" w:type="dxa"/>
          </w:tcPr>
          <w:p w:rsidR="0061787B" w:rsidRPr="00DF362C" w:rsidRDefault="0061787B" w:rsidP="00F3071B">
            <w:pPr>
              <w:jc w:val="both"/>
              <w:rPr>
                <w:b/>
              </w:rPr>
            </w:pPr>
            <w:r w:rsidRPr="00DF362C">
              <w:rPr>
                <w:b/>
              </w:rPr>
              <w:t>Compound Poisson Process</w:t>
            </w:r>
          </w:p>
        </w:tc>
        <w:tc>
          <w:tcPr>
            <w:tcW w:w="1440" w:type="dxa"/>
          </w:tcPr>
          <w:p w:rsidR="0061787B" w:rsidRPr="00DF362C" w:rsidRDefault="0061787B" w:rsidP="00F3071B">
            <w:pPr>
              <w:jc w:val="both"/>
            </w:pPr>
            <w:r w:rsidRPr="00DF362C">
              <w:t>106.5101</w:t>
            </w:r>
          </w:p>
          <w:p w:rsidR="0061787B" w:rsidRPr="00DF362C" w:rsidRDefault="0061787B" w:rsidP="00F3071B">
            <w:pPr>
              <w:jc w:val="both"/>
            </w:pPr>
            <w:r w:rsidRPr="00DF362C">
              <w:t>(0.0</w:t>
            </w:r>
            <w:r w:rsidR="00FA65DC" w:rsidRPr="00DF362C">
              <w:t>490</w:t>
            </w:r>
            <w:r w:rsidRPr="00DF362C">
              <w:t>)</w:t>
            </w:r>
          </w:p>
          <w:p w:rsidR="0061787B" w:rsidRPr="00DF362C" w:rsidRDefault="00B7498E" w:rsidP="00F3071B">
            <w:pPr>
              <w:jc w:val="both"/>
            </w:pPr>
            <w:r w:rsidRPr="00DF362C">
              <w:t>[23271]</w:t>
            </w:r>
          </w:p>
        </w:tc>
        <w:tc>
          <w:tcPr>
            <w:tcW w:w="1440" w:type="dxa"/>
          </w:tcPr>
          <w:p w:rsidR="0061787B" w:rsidRPr="00DF362C" w:rsidRDefault="0061787B" w:rsidP="00F3071B">
            <w:pPr>
              <w:jc w:val="both"/>
            </w:pPr>
            <w:r w:rsidRPr="00DF362C">
              <w:t>107.6747</w:t>
            </w:r>
          </w:p>
          <w:p w:rsidR="0061787B" w:rsidRPr="00DF362C" w:rsidRDefault="0061787B" w:rsidP="00F3071B">
            <w:pPr>
              <w:jc w:val="both"/>
            </w:pPr>
            <w:r w:rsidRPr="00DF362C">
              <w:t>(0.0</w:t>
            </w:r>
            <w:r w:rsidR="00FA65DC" w:rsidRPr="00DF362C">
              <w:t>496</w:t>
            </w:r>
            <w:r w:rsidRPr="00DF362C">
              <w:t>)</w:t>
            </w:r>
          </w:p>
          <w:p w:rsidR="00B7498E" w:rsidRPr="00DF362C" w:rsidRDefault="00B7498E" w:rsidP="00F3071B">
            <w:pPr>
              <w:jc w:val="both"/>
            </w:pPr>
            <w:r w:rsidRPr="00DF362C">
              <w:t>[29990]</w:t>
            </w:r>
          </w:p>
        </w:tc>
        <w:tc>
          <w:tcPr>
            <w:tcW w:w="1440" w:type="dxa"/>
          </w:tcPr>
          <w:p w:rsidR="0061787B" w:rsidRPr="00DF362C" w:rsidRDefault="00B7498E" w:rsidP="00F3071B">
            <w:pPr>
              <w:jc w:val="both"/>
            </w:pPr>
            <w:r w:rsidRPr="00DF362C">
              <w:t>108.5533</w:t>
            </w:r>
          </w:p>
          <w:p w:rsidR="00B7498E" w:rsidRPr="00DF362C" w:rsidRDefault="00B7498E" w:rsidP="00F3071B">
            <w:pPr>
              <w:jc w:val="both"/>
            </w:pPr>
            <w:r w:rsidRPr="00DF362C">
              <w:t>(0.0</w:t>
            </w:r>
            <w:r w:rsidR="00FA65DC" w:rsidRPr="00DF362C">
              <w:t>506</w:t>
            </w:r>
            <w:r w:rsidRPr="00DF362C">
              <w:t>)</w:t>
            </w:r>
          </w:p>
          <w:p w:rsidR="00B7498E" w:rsidRPr="00DF362C" w:rsidRDefault="00B7498E" w:rsidP="00F3071B">
            <w:pPr>
              <w:jc w:val="both"/>
            </w:pPr>
            <w:r w:rsidRPr="00DF362C">
              <w:t>[30984]</w:t>
            </w:r>
          </w:p>
        </w:tc>
        <w:tc>
          <w:tcPr>
            <w:tcW w:w="1276" w:type="dxa"/>
          </w:tcPr>
          <w:p w:rsidR="0061787B" w:rsidRPr="00DF362C" w:rsidRDefault="00B7498E" w:rsidP="00F3071B">
            <w:pPr>
              <w:jc w:val="both"/>
            </w:pPr>
            <w:r w:rsidRPr="00DF362C">
              <w:t>110.1318</w:t>
            </w:r>
          </w:p>
          <w:p w:rsidR="00B7498E" w:rsidRPr="00DF362C" w:rsidRDefault="00B7498E" w:rsidP="00F3071B">
            <w:pPr>
              <w:jc w:val="both"/>
            </w:pPr>
            <w:r w:rsidRPr="00DF362C">
              <w:t>(0.0</w:t>
            </w:r>
            <w:r w:rsidR="00FA65DC" w:rsidRPr="00DF362C">
              <w:t>506</w:t>
            </w:r>
            <w:r w:rsidRPr="00DF362C">
              <w:t>)</w:t>
            </w:r>
          </w:p>
          <w:p w:rsidR="00B7498E" w:rsidRPr="00DF362C" w:rsidRDefault="00B7498E" w:rsidP="00F3071B">
            <w:pPr>
              <w:jc w:val="both"/>
            </w:pPr>
            <w:r w:rsidRPr="00DF362C">
              <w:t>[36323]</w:t>
            </w:r>
          </w:p>
        </w:tc>
        <w:tc>
          <w:tcPr>
            <w:tcW w:w="1368" w:type="dxa"/>
          </w:tcPr>
          <w:p w:rsidR="0061787B" w:rsidRPr="00DF362C" w:rsidRDefault="00B7498E" w:rsidP="00F3071B">
            <w:pPr>
              <w:jc w:val="both"/>
            </w:pPr>
            <w:r w:rsidRPr="00DF362C">
              <w:t>110.</w:t>
            </w:r>
            <w:r w:rsidR="00FA2929" w:rsidRPr="00DF362C">
              <w:t>5</w:t>
            </w:r>
            <w:r w:rsidRPr="00DF362C">
              <w:t>615</w:t>
            </w:r>
          </w:p>
          <w:p w:rsidR="00B7498E" w:rsidRPr="00DF362C" w:rsidRDefault="00B7498E" w:rsidP="00F3071B">
            <w:pPr>
              <w:jc w:val="both"/>
            </w:pPr>
            <w:r w:rsidRPr="00DF362C">
              <w:t>(0.0</w:t>
            </w:r>
            <w:r w:rsidR="00FA65DC" w:rsidRPr="00DF362C">
              <w:t>512</w:t>
            </w:r>
            <w:r w:rsidRPr="00DF362C">
              <w:t>)</w:t>
            </w:r>
          </w:p>
          <w:p w:rsidR="00B7498E" w:rsidRPr="00DF362C" w:rsidRDefault="00B7498E" w:rsidP="00F3071B">
            <w:pPr>
              <w:jc w:val="both"/>
            </w:pPr>
            <w:r w:rsidRPr="00DF362C">
              <w:t>[56075]</w:t>
            </w:r>
          </w:p>
        </w:tc>
      </w:tr>
    </w:tbl>
    <w:p w:rsidR="0061787B" w:rsidRPr="00DF362C" w:rsidRDefault="0061787B" w:rsidP="00B7498E">
      <w:pPr>
        <w:spacing w:line="480" w:lineRule="auto"/>
        <w:jc w:val="both"/>
        <w:rPr>
          <w:b/>
        </w:rPr>
      </w:pPr>
    </w:p>
    <w:p w:rsidR="00B7498E" w:rsidRPr="00DF362C" w:rsidRDefault="00B7498E" w:rsidP="00B7498E">
      <w:pPr>
        <w:spacing w:line="480" w:lineRule="auto"/>
        <w:jc w:val="both"/>
      </w:pPr>
      <w:proofErr w:type="gramStart"/>
      <w:r w:rsidRPr="00DF362C">
        <w:rPr>
          <w:b/>
        </w:rPr>
        <w:t>Table 3.</w:t>
      </w:r>
      <w:proofErr w:type="gramEnd"/>
      <w:r w:rsidRPr="00DF362C">
        <w:rPr>
          <w:b/>
        </w:rPr>
        <w:t xml:space="preserve"> </w:t>
      </w:r>
      <w:proofErr w:type="gramStart"/>
      <w:r w:rsidRPr="00DF362C">
        <w:rPr>
          <w:b/>
        </w:rPr>
        <w:t>Arithmetic Asian Option Prices.</w:t>
      </w:r>
      <w:proofErr w:type="gramEnd"/>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1440"/>
        <w:gridCol w:w="1440"/>
        <w:gridCol w:w="1440"/>
        <w:gridCol w:w="1276"/>
        <w:gridCol w:w="1368"/>
      </w:tblGrid>
      <w:tr w:rsidR="000A6607" w:rsidRPr="00DF362C" w:rsidTr="00F3071B">
        <w:tc>
          <w:tcPr>
            <w:tcW w:w="1892" w:type="dxa"/>
          </w:tcPr>
          <w:p w:rsidR="00B7498E" w:rsidRPr="00DF362C" w:rsidRDefault="00B7498E" w:rsidP="00F3071B">
            <w:pPr>
              <w:jc w:val="center"/>
            </w:pPr>
          </w:p>
        </w:tc>
        <w:tc>
          <w:tcPr>
            <w:tcW w:w="1440" w:type="dxa"/>
          </w:tcPr>
          <w:p w:rsidR="00B7498E" w:rsidRPr="00DF362C" w:rsidRDefault="00B7498E" w:rsidP="00F3071B">
            <w:pPr>
              <w:jc w:val="center"/>
              <w:rPr>
                <w:b/>
              </w:rPr>
            </w:pPr>
            <w:r w:rsidRPr="00DF362C">
              <w:rPr>
                <w:b/>
              </w:rPr>
              <w:t>4 resets</w:t>
            </w:r>
          </w:p>
        </w:tc>
        <w:tc>
          <w:tcPr>
            <w:tcW w:w="1440" w:type="dxa"/>
          </w:tcPr>
          <w:p w:rsidR="00B7498E" w:rsidRPr="00DF362C" w:rsidRDefault="00B7498E" w:rsidP="00F3071B">
            <w:pPr>
              <w:jc w:val="center"/>
              <w:rPr>
                <w:b/>
              </w:rPr>
            </w:pPr>
            <w:r w:rsidRPr="00DF362C">
              <w:rPr>
                <w:b/>
              </w:rPr>
              <w:t>8 resets</w:t>
            </w:r>
          </w:p>
        </w:tc>
        <w:tc>
          <w:tcPr>
            <w:tcW w:w="1440" w:type="dxa"/>
          </w:tcPr>
          <w:p w:rsidR="00B7498E" w:rsidRPr="00DF362C" w:rsidRDefault="00B7498E" w:rsidP="00F3071B">
            <w:pPr>
              <w:jc w:val="center"/>
              <w:rPr>
                <w:b/>
              </w:rPr>
            </w:pPr>
            <w:r w:rsidRPr="00DF362C">
              <w:rPr>
                <w:b/>
              </w:rPr>
              <w:t>12 resets</w:t>
            </w:r>
          </w:p>
        </w:tc>
        <w:tc>
          <w:tcPr>
            <w:tcW w:w="1276" w:type="dxa"/>
          </w:tcPr>
          <w:p w:rsidR="00B7498E" w:rsidRPr="00DF362C" w:rsidRDefault="00B7498E" w:rsidP="00F3071B">
            <w:pPr>
              <w:jc w:val="center"/>
              <w:rPr>
                <w:b/>
              </w:rPr>
            </w:pPr>
            <w:r w:rsidRPr="00DF362C">
              <w:rPr>
                <w:b/>
              </w:rPr>
              <w:t>52 resets</w:t>
            </w:r>
          </w:p>
        </w:tc>
        <w:tc>
          <w:tcPr>
            <w:tcW w:w="1368" w:type="dxa"/>
          </w:tcPr>
          <w:p w:rsidR="00B7498E" w:rsidRPr="00DF362C" w:rsidRDefault="00B7498E" w:rsidP="00F3071B">
            <w:pPr>
              <w:jc w:val="center"/>
              <w:rPr>
                <w:b/>
              </w:rPr>
            </w:pPr>
            <w:r w:rsidRPr="00DF362C">
              <w:rPr>
                <w:b/>
              </w:rPr>
              <w:t>252 resets</w:t>
            </w:r>
          </w:p>
        </w:tc>
      </w:tr>
      <w:tr w:rsidR="000A6607" w:rsidRPr="00DF362C" w:rsidTr="00F3071B">
        <w:tc>
          <w:tcPr>
            <w:tcW w:w="1892" w:type="dxa"/>
          </w:tcPr>
          <w:p w:rsidR="00B7498E" w:rsidRPr="00DF362C" w:rsidRDefault="00B7498E" w:rsidP="00F3071B">
            <w:pPr>
              <w:jc w:val="both"/>
              <w:rPr>
                <w:b/>
              </w:rPr>
            </w:pPr>
          </w:p>
          <w:p w:rsidR="00B7498E" w:rsidRPr="00DF362C" w:rsidRDefault="00B7498E" w:rsidP="00F3071B">
            <w:pPr>
              <w:jc w:val="both"/>
              <w:rPr>
                <w:b/>
              </w:rPr>
            </w:pPr>
            <w:r w:rsidRPr="00DF362C">
              <w:rPr>
                <w:b/>
              </w:rPr>
              <w:t>Plain MC</w:t>
            </w:r>
          </w:p>
        </w:tc>
        <w:tc>
          <w:tcPr>
            <w:tcW w:w="1440" w:type="dxa"/>
          </w:tcPr>
          <w:p w:rsidR="008605F9" w:rsidRPr="00DF362C" w:rsidRDefault="008605F9" w:rsidP="00F3071B">
            <w:pPr>
              <w:jc w:val="both"/>
            </w:pPr>
            <w:r w:rsidRPr="00DF362C">
              <w:t>8.5519</w:t>
            </w:r>
          </w:p>
          <w:p w:rsidR="008605F9" w:rsidRPr="00DF362C" w:rsidRDefault="008605F9" w:rsidP="00F3071B">
            <w:pPr>
              <w:jc w:val="both"/>
            </w:pPr>
            <w:r w:rsidRPr="00DF362C">
              <w:t>(</w:t>
            </w:r>
            <w:r w:rsidR="00FA65DC" w:rsidRPr="00DF362C">
              <w:t>0.0326</w:t>
            </w:r>
            <w:r w:rsidRPr="00DF362C">
              <w:t>)</w:t>
            </w:r>
          </w:p>
          <w:p w:rsidR="008605F9" w:rsidRPr="00DF362C" w:rsidRDefault="000C7107" w:rsidP="00F3071B">
            <w:pPr>
              <w:jc w:val="both"/>
            </w:pPr>
            <w:r w:rsidRPr="00DF362C">
              <w:t>[59]</w:t>
            </w:r>
          </w:p>
        </w:tc>
        <w:tc>
          <w:tcPr>
            <w:tcW w:w="1440" w:type="dxa"/>
          </w:tcPr>
          <w:p w:rsidR="008605F9" w:rsidRPr="00DF362C" w:rsidRDefault="008605F9" w:rsidP="00F3071B">
            <w:pPr>
              <w:jc w:val="both"/>
            </w:pPr>
            <w:r w:rsidRPr="00DF362C">
              <w:t>7.7913</w:t>
            </w:r>
          </w:p>
          <w:p w:rsidR="008605F9" w:rsidRPr="00DF362C" w:rsidRDefault="008605F9" w:rsidP="00F3071B">
            <w:pPr>
              <w:jc w:val="both"/>
            </w:pPr>
            <w:r w:rsidRPr="00DF362C">
              <w:t>(</w:t>
            </w:r>
            <w:r w:rsidR="00FA65DC" w:rsidRPr="00DF362C">
              <w:t>0.0297</w:t>
            </w:r>
            <w:r w:rsidRPr="00DF362C">
              <w:t>)</w:t>
            </w:r>
          </w:p>
          <w:p w:rsidR="000C7107" w:rsidRPr="00DF362C" w:rsidRDefault="000C7107" w:rsidP="00F3071B">
            <w:pPr>
              <w:jc w:val="both"/>
            </w:pPr>
            <w:r w:rsidRPr="00DF362C">
              <w:t>[121]</w:t>
            </w:r>
          </w:p>
        </w:tc>
        <w:tc>
          <w:tcPr>
            <w:tcW w:w="1440" w:type="dxa"/>
          </w:tcPr>
          <w:p w:rsidR="008605F9" w:rsidRPr="00DF362C" w:rsidRDefault="008605F9" w:rsidP="00F3071B">
            <w:pPr>
              <w:jc w:val="both"/>
            </w:pPr>
            <w:r w:rsidRPr="00DF362C">
              <w:t>7.5909</w:t>
            </w:r>
          </w:p>
          <w:p w:rsidR="008605F9" w:rsidRPr="00DF362C" w:rsidRDefault="008605F9" w:rsidP="00F3071B">
            <w:pPr>
              <w:jc w:val="both"/>
            </w:pPr>
            <w:r w:rsidRPr="00DF362C">
              <w:t>(</w:t>
            </w:r>
            <w:r w:rsidR="00FA65DC" w:rsidRPr="00DF362C">
              <w:t>0.0294</w:t>
            </w:r>
            <w:r w:rsidRPr="00DF362C">
              <w:t>)</w:t>
            </w:r>
          </w:p>
          <w:p w:rsidR="000C7107" w:rsidRPr="00DF362C" w:rsidRDefault="000C7107" w:rsidP="00F3071B">
            <w:pPr>
              <w:jc w:val="both"/>
            </w:pPr>
            <w:r w:rsidRPr="00DF362C">
              <w:t>[166]</w:t>
            </w:r>
          </w:p>
        </w:tc>
        <w:tc>
          <w:tcPr>
            <w:tcW w:w="1276" w:type="dxa"/>
          </w:tcPr>
          <w:p w:rsidR="00B7498E" w:rsidRPr="00DF362C" w:rsidRDefault="008605F9" w:rsidP="00F3071B">
            <w:pPr>
              <w:jc w:val="both"/>
            </w:pPr>
            <w:r w:rsidRPr="00DF362C">
              <w:t>7.1586</w:t>
            </w:r>
          </w:p>
          <w:p w:rsidR="008605F9" w:rsidRPr="00DF362C" w:rsidRDefault="008605F9" w:rsidP="00F3071B">
            <w:pPr>
              <w:jc w:val="both"/>
            </w:pPr>
            <w:r w:rsidRPr="00DF362C">
              <w:t>(</w:t>
            </w:r>
            <w:r w:rsidR="00FA65DC" w:rsidRPr="00DF362C">
              <w:t>0.0272</w:t>
            </w:r>
            <w:r w:rsidRPr="00DF362C">
              <w:t>)</w:t>
            </w:r>
          </w:p>
          <w:p w:rsidR="000C7107" w:rsidRPr="00DF362C" w:rsidRDefault="000C7107" w:rsidP="00F3071B">
            <w:pPr>
              <w:jc w:val="both"/>
            </w:pPr>
            <w:r w:rsidRPr="00DF362C">
              <w:t>[700]</w:t>
            </w:r>
          </w:p>
        </w:tc>
        <w:tc>
          <w:tcPr>
            <w:tcW w:w="1368" w:type="dxa"/>
          </w:tcPr>
          <w:p w:rsidR="00B7498E" w:rsidRPr="00DF362C" w:rsidRDefault="000C7107" w:rsidP="00F3071B">
            <w:pPr>
              <w:jc w:val="both"/>
            </w:pPr>
            <w:r w:rsidRPr="00DF362C">
              <w:t>7.0</w:t>
            </w:r>
            <w:r w:rsidR="00FA2929" w:rsidRPr="00DF362C">
              <w:t>154</w:t>
            </w:r>
          </w:p>
          <w:p w:rsidR="000C7107" w:rsidRPr="00DF362C" w:rsidRDefault="000C7107" w:rsidP="00F3071B">
            <w:pPr>
              <w:jc w:val="both"/>
            </w:pPr>
            <w:r w:rsidRPr="00DF362C">
              <w:t>(0.0</w:t>
            </w:r>
            <w:r w:rsidR="00FA65DC" w:rsidRPr="00DF362C">
              <w:t>272</w:t>
            </w:r>
            <w:r w:rsidRPr="00DF362C">
              <w:t>)</w:t>
            </w:r>
          </w:p>
          <w:p w:rsidR="000C7107" w:rsidRPr="00DF362C" w:rsidRDefault="000C7107" w:rsidP="00F3071B">
            <w:pPr>
              <w:jc w:val="both"/>
            </w:pPr>
            <w:r w:rsidRPr="00DF362C">
              <w:t>[3523]</w:t>
            </w:r>
          </w:p>
        </w:tc>
      </w:tr>
      <w:tr w:rsidR="000A6607" w:rsidRPr="00DF362C" w:rsidTr="00F3071B">
        <w:tc>
          <w:tcPr>
            <w:tcW w:w="1892" w:type="dxa"/>
          </w:tcPr>
          <w:p w:rsidR="00B7498E" w:rsidRPr="00DF362C" w:rsidRDefault="00B7498E" w:rsidP="00F3071B">
            <w:pPr>
              <w:jc w:val="both"/>
              <w:rPr>
                <w:b/>
              </w:rPr>
            </w:pPr>
          </w:p>
          <w:p w:rsidR="00B7498E" w:rsidRPr="00DF362C" w:rsidRDefault="00B7498E" w:rsidP="00F3071B">
            <w:pPr>
              <w:jc w:val="both"/>
              <w:rPr>
                <w:b/>
              </w:rPr>
            </w:pPr>
            <w:r w:rsidRPr="00DF362C">
              <w:rPr>
                <w:b/>
              </w:rPr>
              <w:t>IG Bridge MC</w:t>
            </w:r>
          </w:p>
        </w:tc>
        <w:tc>
          <w:tcPr>
            <w:tcW w:w="1440" w:type="dxa"/>
          </w:tcPr>
          <w:p w:rsidR="00B7498E" w:rsidRPr="00DF362C" w:rsidRDefault="000C7107" w:rsidP="00F3071B">
            <w:pPr>
              <w:jc w:val="both"/>
            </w:pPr>
            <w:r w:rsidRPr="00DF362C">
              <w:t>8.5744</w:t>
            </w:r>
          </w:p>
          <w:p w:rsidR="000C7107" w:rsidRPr="00DF362C" w:rsidRDefault="000C7107" w:rsidP="00F3071B">
            <w:pPr>
              <w:jc w:val="both"/>
            </w:pPr>
            <w:r w:rsidRPr="00DF362C">
              <w:t>(0.0</w:t>
            </w:r>
            <w:r w:rsidR="00DA4AD7" w:rsidRPr="00DF362C">
              <w:t>326</w:t>
            </w:r>
            <w:r w:rsidRPr="00DF362C">
              <w:t>)</w:t>
            </w:r>
          </w:p>
          <w:p w:rsidR="000C7107" w:rsidRPr="00DF362C" w:rsidRDefault="000C7107" w:rsidP="00F3071B">
            <w:pPr>
              <w:jc w:val="both"/>
            </w:pPr>
            <w:r w:rsidRPr="00DF362C">
              <w:t>[56]</w:t>
            </w:r>
          </w:p>
        </w:tc>
        <w:tc>
          <w:tcPr>
            <w:tcW w:w="1440" w:type="dxa"/>
          </w:tcPr>
          <w:p w:rsidR="00B7498E" w:rsidRPr="00DF362C" w:rsidRDefault="000C7107" w:rsidP="00F3071B">
            <w:pPr>
              <w:jc w:val="both"/>
            </w:pPr>
            <w:r w:rsidRPr="00DF362C">
              <w:t>7.7754</w:t>
            </w:r>
          </w:p>
          <w:p w:rsidR="000C7107" w:rsidRPr="00DF362C" w:rsidRDefault="000C7107" w:rsidP="00F3071B">
            <w:pPr>
              <w:jc w:val="both"/>
            </w:pPr>
            <w:r w:rsidRPr="00DF362C">
              <w:t>(0.0</w:t>
            </w:r>
            <w:r w:rsidR="00DA4AD7" w:rsidRPr="00DF362C">
              <w:t>297</w:t>
            </w:r>
            <w:r w:rsidRPr="00DF362C">
              <w:t>)</w:t>
            </w:r>
          </w:p>
          <w:p w:rsidR="000C7107" w:rsidRPr="00DF362C" w:rsidRDefault="000C7107" w:rsidP="00F3071B">
            <w:pPr>
              <w:jc w:val="both"/>
            </w:pPr>
            <w:r w:rsidRPr="00DF362C">
              <w:t>[117]</w:t>
            </w:r>
          </w:p>
        </w:tc>
        <w:tc>
          <w:tcPr>
            <w:tcW w:w="1440" w:type="dxa"/>
          </w:tcPr>
          <w:p w:rsidR="00B7498E" w:rsidRPr="00DF362C" w:rsidRDefault="000C7107" w:rsidP="00F3071B">
            <w:pPr>
              <w:jc w:val="both"/>
            </w:pPr>
            <w:r w:rsidRPr="00DF362C">
              <w:t>7.6267</w:t>
            </w:r>
          </w:p>
          <w:p w:rsidR="000C7107" w:rsidRPr="00DF362C" w:rsidRDefault="000C7107" w:rsidP="00F3071B">
            <w:pPr>
              <w:jc w:val="both"/>
            </w:pPr>
            <w:r w:rsidRPr="00DF362C">
              <w:t>(0.0</w:t>
            </w:r>
            <w:r w:rsidR="00DA4AD7" w:rsidRPr="00DF362C">
              <w:t>288</w:t>
            </w:r>
            <w:r w:rsidRPr="00DF362C">
              <w:t>)</w:t>
            </w:r>
          </w:p>
          <w:p w:rsidR="000C7107" w:rsidRPr="00DF362C" w:rsidRDefault="000C7107" w:rsidP="00F3071B">
            <w:pPr>
              <w:jc w:val="both"/>
            </w:pPr>
            <w:r w:rsidRPr="00DF362C">
              <w:t>[156]</w:t>
            </w:r>
          </w:p>
        </w:tc>
        <w:tc>
          <w:tcPr>
            <w:tcW w:w="1276" w:type="dxa"/>
          </w:tcPr>
          <w:p w:rsidR="00B7498E" w:rsidRPr="00DF362C" w:rsidRDefault="000C7107" w:rsidP="00F3071B">
            <w:pPr>
              <w:jc w:val="both"/>
            </w:pPr>
            <w:r w:rsidRPr="00DF362C">
              <w:t>7.1287</w:t>
            </w:r>
          </w:p>
          <w:p w:rsidR="000C7107" w:rsidRPr="00DF362C" w:rsidRDefault="000C7107" w:rsidP="00F3071B">
            <w:pPr>
              <w:jc w:val="both"/>
            </w:pPr>
            <w:r w:rsidRPr="00DF362C">
              <w:t>(0.0</w:t>
            </w:r>
            <w:r w:rsidR="00DA4AD7" w:rsidRPr="00DF362C">
              <w:t>272</w:t>
            </w:r>
            <w:r w:rsidRPr="00DF362C">
              <w:t>)</w:t>
            </w:r>
          </w:p>
          <w:p w:rsidR="000C7107" w:rsidRPr="00DF362C" w:rsidRDefault="000C7107" w:rsidP="00F3071B">
            <w:pPr>
              <w:jc w:val="both"/>
            </w:pPr>
            <w:r w:rsidRPr="00DF362C">
              <w:t>[654]</w:t>
            </w:r>
          </w:p>
        </w:tc>
        <w:tc>
          <w:tcPr>
            <w:tcW w:w="1368" w:type="dxa"/>
          </w:tcPr>
          <w:p w:rsidR="00B7498E" w:rsidRPr="00DF362C" w:rsidRDefault="000C7107" w:rsidP="00F3071B">
            <w:pPr>
              <w:jc w:val="both"/>
            </w:pPr>
            <w:r w:rsidRPr="00DF362C">
              <w:t>7.0490</w:t>
            </w:r>
          </w:p>
          <w:p w:rsidR="000C7107" w:rsidRPr="00DF362C" w:rsidRDefault="000C7107" w:rsidP="00F3071B">
            <w:pPr>
              <w:jc w:val="both"/>
            </w:pPr>
            <w:r w:rsidRPr="00DF362C">
              <w:t>(0.0</w:t>
            </w:r>
            <w:r w:rsidR="00DA4AD7" w:rsidRPr="00DF362C">
              <w:t>272</w:t>
            </w:r>
            <w:r w:rsidRPr="00DF362C">
              <w:t>)</w:t>
            </w:r>
          </w:p>
          <w:p w:rsidR="000C7107" w:rsidRPr="00DF362C" w:rsidRDefault="000C7107" w:rsidP="00F3071B">
            <w:pPr>
              <w:jc w:val="both"/>
            </w:pPr>
            <w:r w:rsidRPr="00DF362C">
              <w:t>[3248]</w:t>
            </w:r>
          </w:p>
        </w:tc>
      </w:tr>
      <w:tr w:rsidR="000A6607" w:rsidRPr="00DF362C" w:rsidTr="00F3071B">
        <w:tc>
          <w:tcPr>
            <w:tcW w:w="1892" w:type="dxa"/>
          </w:tcPr>
          <w:p w:rsidR="008605F9" w:rsidRPr="00DF362C" w:rsidRDefault="008605F9" w:rsidP="00F3071B">
            <w:pPr>
              <w:jc w:val="both"/>
              <w:rPr>
                <w:b/>
              </w:rPr>
            </w:pPr>
            <w:r w:rsidRPr="00DF362C">
              <w:rPr>
                <w:b/>
              </w:rPr>
              <w:t>Compound Poisson Process</w:t>
            </w:r>
          </w:p>
        </w:tc>
        <w:tc>
          <w:tcPr>
            <w:tcW w:w="1440" w:type="dxa"/>
          </w:tcPr>
          <w:p w:rsidR="008605F9" w:rsidRPr="00DF362C" w:rsidRDefault="008605F9" w:rsidP="00F3071B">
            <w:pPr>
              <w:jc w:val="both"/>
            </w:pPr>
            <w:r w:rsidRPr="00DF362C">
              <w:t>8.5854</w:t>
            </w:r>
          </w:p>
          <w:p w:rsidR="008605F9" w:rsidRPr="00DF362C" w:rsidRDefault="008605F9" w:rsidP="00F3071B">
            <w:pPr>
              <w:jc w:val="both"/>
            </w:pPr>
            <w:r w:rsidRPr="00DF362C">
              <w:t>(0.0</w:t>
            </w:r>
            <w:r w:rsidR="00DA4AD7" w:rsidRPr="00DF362C">
              <w:t>323</w:t>
            </w:r>
            <w:r w:rsidRPr="00DF362C">
              <w:t>)</w:t>
            </w:r>
          </w:p>
          <w:p w:rsidR="008605F9" w:rsidRPr="00DF362C" w:rsidRDefault="000C7107" w:rsidP="00F3071B">
            <w:pPr>
              <w:jc w:val="both"/>
            </w:pPr>
            <w:r w:rsidRPr="00DF362C">
              <w:t>[23271]</w:t>
            </w:r>
          </w:p>
        </w:tc>
        <w:tc>
          <w:tcPr>
            <w:tcW w:w="1440" w:type="dxa"/>
          </w:tcPr>
          <w:p w:rsidR="008605F9" w:rsidRPr="00DF362C" w:rsidRDefault="008605F9" w:rsidP="00F3071B">
            <w:pPr>
              <w:jc w:val="both"/>
            </w:pPr>
            <w:r w:rsidRPr="00DF362C">
              <w:t>7.7</w:t>
            </w:r>
            <w:r w:rsidR="00FA2929" w:rsidRPr="00DF362C">
              <w:t>9</w:t>
            </w:r>
            <w:r w:rsidRPr="00DF362C">
              <w:t>30</w:t>
            </w:r>
          </w:p>
          <w:p w:rsidR="008605F9" w:rsidRPr="00DF362C" w:rsidRDefault="008605F9" w:rsidP="00F3071B">
            <w:pPr>
              <w:jc w:val="both"/>
            </w:pPr>
            <w:r w:rsidRPr="00DF362C">
              <w:t>(0.0</w:t>
            </w:r>
            <w:r w:rsidR="00DA4AD7" w:rsidRPr="00DF362C">
              <w:t>297</w:t>
            </w:r>
            <w:r w:rsidRPr="00DF362C">
              <w:t>)</w:t>
            </w:r>
          </w:p>
          <w:p w:rsidR="008605F9" w:rsidRPr="00DF362C" w:rsidRDefault="000C7107" w:rsidP="00F3071B">
            <w:pPr>
              <w:jc w:val="both"/>
            </w:pPr>
            <w:r w:rsidRPr="00DF362C">
              <w:t>[29990]</w:t>
            </w:r>
          </w:p>
        </w:tc>
        <w:tc>
          <w:tcPr>
            <w:tcW w:w="1440" w:type="dxa"/>
          </w:tcPr>
          <w:p w:rsidR="008605F9" w:rsidRPr="00DF362C" w:rsidRDefault="008605F9" w:rsidP="00F3071B">
            <w:pPr>
              <w:jc w:val="both"/>
            </w:pPr>
            <w:r w:rsidRPr="00DF362C">
              <w:t>7.</w:t>
            </w:r>
            <w:r w:rsidR="00FA2929" w:rsidRPr="00DF362C">
              <w:t>66</w:t>
            </w:r>
            <w:r w:rsidRPr="00DF362C">
              <w:t>88</w:t>
            </w:r>
          </w:p>
          <w:p w:rsidR="008605F9" w:rsidRPr="00DF362C" w:rsidRDefault="008605F9" w:rsidP="00F3071B">
            <w:pPr>
              <w:jc w:val="both"/>
            </w:pPr>
            <w:r w:rsidRPr="00DF362C">
              <w:t>(0.02</w:t>
            </w:r>
            <w:r w:rsidR="00DA4AD7" w:rsidRPr="00DF362C">
              <w:t>91</w:t>
            </w:r>
            <w:r w:rsidRPr="00DF362C">
              <w:t>)</w:t>
            </w:r>
          </w:p>
          <w:p w:rsidR="008605F9" w:rsidRPr="00DF362C" w:rsidRDefault="000C7107" w:rsidP="00F3071B">
            <w:pPr>
              <w:jc w:val="both"/>
            </w:pPr>
            <w:r w:rsidRPr="00DF362C">
              <w:t>[30984]</w:t>
            </w:r>
          </w:p>
        </w:tc>
        <w:tc>
          <w:tcPr>
            <w:tcW w:w="1276" w:type="dxa"/>
          </w:tcPr>
          <w:p w:rsidR="008605F9" w:rsidRPr="00DF362C" w:rsidRDefault="008605F9" w:rsidP="00F3071B">
            <w:pPr>
              <w:jc w:val="both"/>
            </w:pPr>
            <w:r w:rsidRPr="00DF362C">
              <w:t>7.</w:t>
            </w:r>
            <w:r w:rsidR="00FA2929" w:rsidRPr="00DF362C">
              <w:t>17</w:t>
            </w:r>
            <w:r w:rsidRPr="00DF362C">
              <w:t>65</w:t>
            </w:r>
          </w:p>
          <w:p w:rsidR="008605F9" w:rsidRPr="00DF362C" w:rsidRDefault="008605F9" w:rsidP="00F3071B">
            <w:pPr>
              <w:jc w:val="both"/>
            </w:pPr>
            <w:r w:rsidRPr="00DF362C">
              <w:t>(0.0</w:t>
            </w:r>
            <w:r w:rsidR="00DA4AD7" w:rsidRPr="00DF362C">
              <w:t>272</w:t>
            </w:r>
            <w:r w:rsidRPr="00DF362C">
              <w:t>)</w:t>
            </w:r>
          </w:p>
          <w:p w:rsidR="008605F9" w:rsidRPr="00DF362C" w:rsidRDefault="000C7107" w:rsidP="00F3071B">
            <w:pPr>
              <w:jc w:val="both"/>
            </w:pPr>
            <w:r w:rsidRPr="00DF362C">
              <w:t>[36323]</w:t>
            </w:r>
          </w:p>
        </w:tc>
        <w:tc>
          <w:tcPr>
            <w:tcW w:w="1368" w:type="dxa"/>
          </w:tcPr>
          <w:p w:rsidR="008605F9" w:rsidRPr="00DF362C" w:rsidRDefault="008605F9" w:rsidP="00F3071B">
            <w:pPr>
              <w:jc w:val="both"/>
            </w:pPr>
            <w:r w:rsidRPr="00DF362C">
              <w:t>7.</w:t>
            </w:r>
            <w:r w:rsidR="00FA2929" w:rsidRPr="00DF362C">
              <w:t>08</w:t>
            </w:r>
            <w:r w:rsidRPr="00DF362C">
              <w:t>40</w:t>
            </w:r>
          </w:p>
          <w:p w:rsidR="008605F9" w:rsidRPr="00DF362C" w:rsidRDefault="008605F9" w:rsidP="00F3071B">
            <w:pPr>
              <w:jc w:val="both"/>
            </w:pPr>
            <w:r w:rsidRPr="00DF362C">
              <w:t>(0.0</w:t>
            </w:r>
            <w:r w:rsidR="00DA4AD7" w:rsidRPr="00DF362C">
              <w:t>269</w:t>
            </w:r>
            <w:r w:rsidRPr="00DF362C">
              <w:t>)</w:t>
            </w:r>
          </w:p>
          <w:p w:rsidR="008605F9" w:rsidRPr="00DF362C" w:rsidRDefault="000C7107" w:rsidP="00F3071B">
            <w:pPr>
              <w:jc w:val="both"/>
            </w:pPr>
            <w:r w:rsidRPr="00DF362C">
              <w:t>[56075]</w:t>
            </w:r>
          </w:p>
        </w:tc>
      </w:tr>
    </w:tbl>
    <w:p w:rsidR="00B7498E" w:rsidRPr="002462BF" w:rsidRDefault="00B7498E" w:rsidP="00B7498E">
      <w:pPr>
        <w:spacing w:line="480" w:lineRule="auto"/>
        <w:jc w:val="both"/>
        <w:rPr>
          <w:rFonts w:ascii="Garamond" w:hAnsi="Garamond"/>
        </w:rPr>
      </w:pPr>
    </w:p>
    <w:p w:rsidR="00D91573" w:rsidRPr="002462BF" w:rsidRDefault="00D91573" w:rsidP="00B7498E">
      <w:pPr>
        <w:spacing w:line="480" w:lineRule="auto"/>
        <w:jc w:val="both"/>
        <w:rPr>
          <w:rFonts w:ascii="Garamond" w:hAnsi="Garamond"/>
        </w:rPr>
      </w:pPr>
    </w:p>
    <w:p w:rsidR="00D91573" w:rsidRPr="002462BF" w:rsidRDefault="00017D4F" w:rsidP="00F3071B">
      <w:pPr>
        <w:pStyle w:val="Heading1"/>
        <w:rPr>
          <w:rFonts w:ascii="Garamond" w:hAnsi="Garamond"/>
        </w:rPr>
      </w:pPr>
      <w:bookmarkStart w:id="19" w:name="_Toc267568315"/>
      <w:bookmarkStart w:id="20" w:name="_Toc267568454"/>
      <w:r w:rsidRPr="002462BF">
        <w:rPr>
          <w:rFonts w:ascii="Garamond" w:hAnsi="Garamond"/>
        </w:rPr>
        <w:lastRenderedPageBreak/>
        <w:t>9</w:t>
      </w:r>
      <w:r w:rsidR="00D91573" w:rsidRPr="002462BF">
        <w:rPr>
          <w:rFonts w:ascii="Garamond" w:hAnsi="Garamond"/>
        </w:rPr>
        <w:t xml:space="preserve"> References</w:t>
      </w:r>
      <w:bookmarkEnd w:id="19"/>
      <w:bookmarkEnd w:id="20"/>
    </w:p>
    <w:p w:rsidR="000D0904" w:rsidRPr="00DF362C" w:rsidRDefault="00D46860" w:rsidP="00B7498E">
      <w:pPr>
        <w:spacing w:line="480" w:lineRule="auto"/>
        <w:jc w:val="both"/>
      </w:pPr>
      <w:r w:rsidRPr="00DF362C">
        <w:t xml:space="preserve"> </w:t>
      </w:r>
      <w:r w:rsidR="00871BFD" w:rsidRPr="00DF362C">
        <w:t>[</w:t>
      </w:r>
      <w:r w:rsidR="000D0904" w:rsidRPr="00DF362C">
        <w:t>1</w:t>
      </w:r>
      <w:r w:rsidR="00871BFD" w:rsidRPr="00DF362C">
        <w:t>]</w:t>
      </w:r>
      <w:r w:rsidR="000D0904" w:rsidRPr="00DF362C">
        <w:t xml:space="preserve"> Ribeiro, C. &amp; Webber, N. (2003). </w:t>
      </w:r>
      <w:proofErr w:type="gramStart"/>
      <w:r w:rsidR="000D0904" w:rsidRPr="00DF362C">
        <w:t xml:space="preserve">A Monte Carlo </w:t>
      </w:r>
      <w:r w:rsidR="00871BFD" w:rsidRPr="00DF362C">
        <w:t>M</w:t>
      </w:r>
      <w:r w:rsidR="000D0904" w:rsidRPr="00DF362C">
        <w:t xml:space="preserve">ethod for the </w:t>
      </w:r>
      <w:r w:rsidR="00871BFD" w:rsidRPr="00DF362C">
        <w:t>N</w:t>
      </w:r>
      <w:r w:rsidR="000D0904" w:rsidRPr="00DF362C">
        <w:t xml:space="preserve">ormal </w:t>
      </w:r>
      <w:r w:rsidR="00871BFD" w:rsidRPr="00DF362C">
        <w:t>I</w:t>
      </w:r>
      <w:r w:rsidR="000D0904" w:rsidRPr="00DF362C">
        <w:t xml:space="preserve">nverse Gaussian </w:t>
      </w:r>
      <w:r w:rsidR="00871BFD" w:rsidRPr="00DF362C">
        <w:t>O</w:t>
      </w:r>
      <w:r w:rsidR="000D0904" w:rsidRPr="00DF362C">
        <w:t xml:space="preserve">ption </w:t>
      </w:r>
      <w:r w:rsidR="00871BFD" w:rsidRPr="00DF362C">
        <w:t>V</w:t>
      </w:r>
      <w:r w:rsidR="000D0904" w:rsidRPr="00DF362C">
        <w:t xml:space="preserve">aluation </w:t>
      </w:r>
      <w:r w:rsidR="00871BFD" w:rsidRPr="00DF362C">
        <w:t>M</w:t>
      </w:r>
      <w:r w:rsidR="000D0904" w:rsidRPr="00DF362C">
        <w:t xml:space="preserve">odel </w:t>
      </w:r>
      <w:r w:rsidR="00871BFD" w:rsidRPr="00DF362C">
        <w:t>U</w:t>
      </w:r>
      <w:r w:rsidR="000D0904" w:rsidRPr="00DF362C">
        <w:t xml:space="preserve">sing an </w:t>
      </w:r>
      <w:r w:rsidR="00871BFD" w:rsidRPr="00DF362C">
        <w:t>I</w:t>
      </w:r>
      <w:r w:rsidR="000D0904" w:rsidRPr="00DF362C">
        <w:t xml:space="preserve">nverse Gaussian </w:t>
      </w:r>
      <w:r w:rsidR="00871BFD" w:rsidRPr="00DF362C">
        <w:t>B</w:t>
      </w:r>
      <w:r w:rsidR="000D0904" w:rsidRPr="00DF362C">
        <w:t>ridge.</w:t>
      </w:r>
      <w:proofErr w:type="gramEnd"/>
      <w:r w:rsidR="000D0904" w:rsidRPr="00DF362C">
        <w:t xml:space="preserve"> </w:t>
      </w:r>
      <w:proofErr w:type="gramStart"/>
      <w:r w:rsidR="0008061C" w:rsidRPr="00DF362C">
        <w:rPr>
          <w:i/>
        </w:rPr>
        <w:t>Computing in Economics and Finance, no. 5</w:t>
      </w:r>
      <w:r w:rsidR="000D0904" w:rsidRPr="00DF362C">
        <w:rPr>
          <w:i/>
        </w:rPr>
        <w:t>.</w:t>
      </w:r>
      <w:proofErr w:type="gramEnd"/>
      <w:r w:rsidR="000D0904" w:rsidRPr="00DF362C">
        <w:t xml:space="preserve"> </w:t>
      </w:r>
      <w:proofErr w:type="gramStart"/>
      <w:r w:rsidR="0008061C" w:rsidRPr="00DF362C">
        <w:t>Society for Computational Economics</w:t>
      </w:r>
      <w:r w:rsidR="000D0904" w:rsidRPr="00DF362C">
        <w:t>.</w:t>
      </w:r>
      <w:proofErr w:type="gramEnd"/>
    </w:p>
    <w:p w:rsidR="000D0904" w:rsidRPr="00DF362C" w:rsidRDefault="00871BFD" w:rsidP="00B7498E">
      <w:pPr>
        <w:spacing w:line="480" w:lineRule="auto"/>
        <w:jc w:val="both"/>
      </w:pPr>
      <w:r w:rsidRPr="00DF362C">
        <w:t>[</w:t>
      </w:r>
      <w:r w:rsidR="000D0904" w:rsidRPr="00DF362C">
        <w:t>2</w:t>
      </w:r>
      <w:r w:rsidRPr="00DF362C">
        <w:t>]</w:t>
      </w:r>
      <w:r w:rsidR="000D0904" w:rsidRPr="00DF362C">
        <w:t xml:space="preserve"> Rydberg, T.H.</w:t>
      </w:r>
      <w:r w:rsidRPr="00DF362C">
        <w:t xml:space="preserve"> (1997).</w:t>
      </w:r>
      <w:r w:rsidR="000D0904" w:rsidRPr="00DF362C">
        <w:t xml:space="preserve"> The </w:t>
      </w:r>
      <w:smartTag w:uri="urn:schemas-microsoft-com:office:smarttags" w:element="place">
        <w:r w:rsidRPr="00DF362C">
          <w:t>N</w:t>
        </w:r>
        <w:r w:rsidR="000D0904" w:rsidRPr="00DF362C">
          <w:t>ormal</w:t>
        </w:r>
      </w:smartTag>
      <w:r w:rsidR="000D0904" w:rsidRPr="00DF362C">
        <w:t xml:space="preserve"> </w:t>
      </w:r>
      <w:r w:rsidRPr="00DF362C">
        <w:t>I</w:t>
      </w:r>
      <w:r w:rsidR="000D0904" w:rsidRPr="00DF362C">
        <w:t xml:space="preserve">nverse Gaussian Levy </w:t>
      </w:r>
      <w:r w:rsidRPr="00DF362C">
        <w:t>P</w:t>
      </w:r>
      <w:r w:rsidR="000D0904" w:rsidRPr="00DF362C">
        <w:t xml:space="preserve">rocess: Simulation and Approximation. </w:t>
      </w:r>
      <w:r w:rsidR="000D0904" w:rsidRPr="00DF362C">
        <w:rPr>
          <w:i/>
        </w:rPr>
        <w:t>Communications in Statistics: Stochastic Models</w:t>
      </w:r>
      <w:r w:rsidR="000D0904" w:rsidRPr="00DF362C">
        <w:t xml:space="preserve">, 13(4): </w:t>
      </w:r>
      <w:r w:rsidRPr="00DF362C">
        <w:t>887-910.</w:t>
      </w:r>
    </w:p>
    <w:p w:rsidR="000D0904" w:rsidRPr="00DF362C" w:rsidRDefault="00871BFD" w:rsidP="00B7498E">
      <w:pPr>
        <w:spacing w:line="480" w:lineRule="auto"/>
        <w:jc w:val="both"/>
      </w:pPr>
      <w:r w:rsidRPr="00DF362C">
        <w:t>[</w:t>
      </w:r>
      <w:r w:rsidR="000D0904" w:rsidRPr="00DF362C">
        <w:t>3</w:t>
      </w:r>
      <w:r w:rsidRPr="00DF362C">
        <w:t>]</w:t>
      </w:r>
      <w:r w:rsidR="000D0904" w:rsidRPr="00DF362C">
        <w:t xml:space="preserve"> Rasmus, S., Asmussen, S., &amp; Wiktorsson, M. (2004). </w:t>
      </w:r>
      <w:proofErr w:type="gramStart"/>
      <w:r w:rsidR="000D0904" w:rsidRPr="00DF362C">
        <w:t xml:space="preserve">Pricing of </w:t>
      </w:r>
      <w:r w:rsidRPr="00DF362C">
        <w:t>S</w:t>
      </w:r>
      <w:r w:rsidR="000D0904" w:rsidRPr="00DF362C">
        <w:t xml:space="preserve">ome </w:t>
      </w:r>
      <w:r w:rsidRPr="00DF362C">
        <w:t>E</w:t>
      </w:r>
      <w:r w:rsidR="000D0904" w:rsidRPr="00DF362C">
        <w:t xml:space="preserve">xotic </w:t>
      </w:r>
      <w:r w:rsidRPr="00DF362C">
        <w:t>O</w:t>
      </w:r>
      <w:r w:rsidR="000D0904" w:rsidRPr="00DF362C">
        <w:t xml:space="preserve">ptions with NIG-Levy </w:t>
      </w:r>
      <w:r w:rsidRPr="00DF362C">
        <w:t>I</w:t>
      </w:r>
      <w:r w:rsidR="000D0904" w:rsidRPr="00DF362C">
        <w:t>nput.</w:t>
      </w:r>
      <w:proofErr w:type="gramEnd"/>
      <w:r w:rsidR="000D0904" w:rsidRPr="00DF362C">
        <w:t xml:space="preserve"> </w:t>
      </w:r>
      <w:proofErr w:type="gramStart"/>
      <w:r w:rsidR="000D0904" w:rsidRPr="00DF362C">
        <w:rPr>
          <w:i/>
        </w:rPr>
        <w:t>Computational Science – ICCS 2004.</w:t>
      </w:r>
      <w:proofErr w:type="gramEnd"/>
      <w:r w:rsidR="000D0904" w:rsidRPr="00DF362C">
        <w:t xml:space="preserve"> </w:t>
      </w:r>
      <w:proofErr w:type="gramStart"/>
      <w:r w:rsidR="000D0904" w:rsidRPr="00DF362C">
        <w:t>Springer Berlin/ Heidelberg.</w:t>
      </w:r>
      <w:proofErr w:type="gramEnd"/>
    </w:p>
    <w:p w:rsidR="00871BFD" w:rsidRPr="00DF362C" w:rsidRDefault="00871BFD" w:rsidP="00B7498E">
      <w:pPr>
        <w:spacing w:line="480" w:lineRule="auto"/>
        <w:jc w:val="both"/>
      </w:pPr>
      <w:r w:rsidRPr="00DF362C">
        <w:t xml:space="preserve">[4] Barndorff-Nielsen, O.E. (1995). Normal Inverse Gaussian Processes and the Modelling of Stock Returns. </w:t>
      </w:r>
      <w:proofErr w:type="gramStart"/>
      <w:r w:rsidRPr="00DF362C">
        <w:rPr>
          <w:i/>
        </w:rPr>
        <w:t>Research Report 300</w:t>
      </w:r>
      <w:r w:rsidRPr="00DF362C">
        <w:t>.</w:t>
      </w:r>
      <w:proofErr w:type="gramEnd"/>
      <w:r w:rsidRPr="00DF362C">
        <w:t xml:space="preserve"> </w:t>
      </w:r>
      <w:proofErr w:type="gramStart"/>
      <w:r w:rsidRPr="00DF362C">
        <w:t>University of Aarhus.</w:t>
      </w:r>
      <w:proofErr w:type="gramEnd"/>
    </w:p>
    <w:p w:rsidR="00871BFD" w:rsidRPr="00DF362C" w:rsidRDefault="00871BFD" w:rsidP="00B7498E">
      <w:pPr>
        <w:spacing w:line="480" w:lineRule="auto"/>
        <w:jc w:val="both"/>
      </w:pPr>
      <w:r w:rsidRPr="00DF362C">
        <w:t xml:space="preserve">[5] Barndorff-Nielsen, O.E. (1997). </w:t>
      </w:r>
      <w:proofErr w:type="gramStart"/>
      <w:r w:rsidRPr="00DF362C">
        <w:t>Processes of Normal Inverse Gaussian Type.</w:t>
      </w:r>
      <w:proofErr w:type="gramEnd"/>
      <w:r w:rsidRPr="00DF362C">
        <w:t xml:space="preserve"> </w:t>
      </w:r>
      <w:r w:rsidRPr="00DF362C">
        <w:rPr>
          <w:i/>
        </w:rPr>
        <w:t>Finance and Statistics</w:t>
      </w:r>
      <w:r w:rsidRPr="00DF362C">
        <w:t>, 2(1): 41-68.</w:t>
      </w:r>
    </w:p>
    <w:p w:rsidR="00871BFD" w:rsidRPr="00DF362C" w:rsidRDefault="00871BFD" w:rsidP="00B7498E">
      <w:pPr>
        <w:spacing w:line="480" w:lineRule="auto"/>
        <w:jc w:val="both"/>
      </w:pPr>
      <w:r w:rsidRPr="00DF362C">
        <w:t xml:space="preserve">[6] </w:t>
      </w:r>
      <w:r w:rsidR="00842998" w:rsidRPr="00DF362C">
        <w:t xml:space="preserve">Carr, P., Geman, H., Madan, D.B., &amp; Yor, M. (2001). </w:t>
      </w:r>
      <w:proofErr w:type="gramStart"/>
      <w:r w:rsidR="00842998" w:rsidRPr="00DF362C">
        <w:t>Stochastic Volatility for Levy Processes.</w:t>
      </w:r>
      <w:proofErr w:type="gramEnd"/>
    </w:p>
    <w:p w:rsidR="00842998" w:rsidRPr="00DF362C" w:rsidRDefault="00842998" w:rsidP="00B7498E">
      <w:pPr>
        <w:spacing w:line="480" w:lineRule="auto"/>
        <w:jc w:val="both"/>
      </w:pPr>
      <w:r w:rsidRPr="00DF362C">
        <w:t xml:space="preserve">[7] Albrecher, H. &amp; Predota, M. (2004). </w:t>
      </w:r>
      <w:proofErr w:type="gramStart"/>
      <w:r w:rsidRPr="00DF362C">
        <w:t>On Asian Option Pricing for NIG Levy Processes.</w:t>
      </w:r>
      <w:proofErr w:type="gramEnd"/>
      <w:r w:rsidRPr="00DF362C">
        <w:t xml:space="preserve"> </w:t>
      </w:r>
      <w:proofErr w:type="gramStart"/>
      <w:r w:rsidRPr="00DF362C">
        <w:rPr>
          <w:i/>
        </w:rPr>
        <w:t>Journal of Comp. and Appl. Math</w:t>
      </w:r>
      <w:r w:rsidRPr="00DF362C">
        <w:t>.</w:t>
      </w:r>
      <w:proofErr w:type="gramEnd"/>
    </w:p>
    <w:p w:rsidR="00C408E6" w:rsidRPr="00DF362C" w:rsidRDefault="00C408E6" w:rsidP="00B7498E">
      <w:pPr>
        <w:spacing w:line="480" w:lineRule="auto"/>
        <w:jc w:val="both"/>
      </w:pPr>
      <w:r w:rsidRPr="00DF362C">
        <w:t xml:space="preserve">[8] Beaglehole, D., Dybvig, P., &amp; Zhou, G. (1997). </w:t>
      </w:r>
      <w:proofErr w:type="gramStart"/>
      <w:r w:rsidRPr="00DF362C">
        <w:t>Going to Extreme: Correcting Simulation Bias in Exotic Option Valuation.</w:t>
      </w:r>
      <w:proofErr w:type="gramEnd"/>
      <w:r w:rsidRPr="00DF362C">
        <w:t xml:space="preserve"> </w:t>
      </w:r>
      <w:r w:rsidRPr="00DF362C">
        <w:rPr>
          <w:i/>
        </w:rPr>
        <w:t>Financial Analysts Journal</w:t>
      </w:r>
      <w:r w:rsidRPr="00DF362C">
        <w:t>, January/February: 62-68.</w:t>
      </w:r>
    </w:p>
    <w:p w:rsidR="0008061C" w:rsidRPr="00DF362C" w:rsidRDefault="00C408E6" w:rsidP="00B7498E">
      <w:pPr>
        <w:spacing w:line="480" w:lineRule="auto"/>
        <w:jc w:val="both"/>
      </w:pPr>
      <w:r w:rsidRPr="00DF362C">
        <w:t xml:space="preserve">[9] Ribeiro, C. &amp; Webber, N. </w:t>
      </w:r>
      <w:r w:rsidR="0008061C" w:rsidRPr="00DF362C">
        <w:t xml:space="preserve">(2004). </w:t>
      </w:r>
      <w:proofErr w:type="gramStart"/>
      <w:r w:rsidRPr="00DF362C">
        <w:t>Valuing Path Dependent Options in the Variance-Gamma Model by Monte Carlo with a Gamma Bridge.</w:t>
      </w:r>
      <w:proofErr w:type="gramEnd"/>
      <w:r w:rsidRPr="00DF362C">
        <w:t xml:space="preserve"> </w:t>
      </w:r>
      <w:r w:rsidR="0008061C" w:rsidRPr="00DF362C">
        <w:rPr>
          <w:i/>
        </w:rPr>
        <w:t xml:space="preserve">Journal of Computational Finance, </w:t>
      </w:r>
      <w:r w:rsidR="00D46860" w:rsidRPr="00DF362C">
        <w:t>7 (2): 81-100.</w:t>
      </w:r>
    </w:p>
    <w:p w:rsidR="0008061C" w:rsidRPr="00DF362C" w:rsidRDefault="0008061C" w:rsidP="0008061C">
      <w:pPr>
        <w:spacing w:line="480" w:lineRule="auto"/>
        <w:jc w:val="both"/>
      </w:pPr>
      <w:r w:rsidRPr="00DF362C">
        <w:t xml:space="preserve">[10] Bertoin, J. (1996). </w:t>
      </w:r>
      <w:r w:rsidRPr="00DF362C">
        <w:rPr>
          <w:i/>
        </w:rPr>
        <w:t>Levy Processes</w:t>
      </w:r>
      <w:r w:rsidRPr="00DF362C">
        <w:t xml:space="preserve">. </w:t>
      </w:r>
      <w:proofErr w:type="gramStart"/>
      <w:r w:rsidRPr="00DF362C">
        <w:t>Cambridge University Press.</w:t>
      </w:r>
      <w:proofErr w:type="gramEnd"/>
    </w:p>
    <w:p w:rsidR="0008061C" w:rsidRPr="00DF362C" w:rsidRDefault="0008061C" w:rsidP="0008061C">
      <w:pPr>
        <w:spacing w:line="480" w:lineRule="auto"/>
        <w:jc w:val="both"/>
      </w:pPr>
      <w:r w:rsidRPr="00DF362C">
        <w:lastRenderedPageBreak/>
        <w:t xml:space="preserve">[11] Sato, K-I. </w:t>
      </w:r>
      <w:proofErr w:type="gramStart"/>
      <w:r w:rsidRPr="00DF362C">
        <w:t xml:space="preserve">(1999). </w:t>
      </w:r>
      <w:r w:rsidRPr="00DF362C">
        <w:rPr>
          <w:i/>
        </w:rPr>
        <w:t>Levy Processes and Infinitely Divisible Distributions</w:t>
      </w:r>
      <w:r w:rsidRPr="00DF362C">
        <w:t>.</w:t>
      </w:r>
      <w:proofErr w:type="gramEnd"/>
      <w:r w:rsidRPr="00DF362C">
        <w:t xml:space="preserve"> </w:t>
      </w:r>
      <w:proofErr w:type="gramStart"/>
      <w:r w:rsidRPr="00DF362C">
        <w:t>Cambridge University Press.</w:t>
      </w:r>
      <w:proofErr w:type="gramEnd"/>
    </w:p>
    <w:p w:rsidR="008132EC" w:rsidRPr="00DF362C" w:rsidRDefault="008132EC" w:rsidP="0008061C">
      <w:pPr>
        <w:spacing w:line="480" w:lineRule="auto"/>
        <w:jc w:val="both"/>
      </w:pPr>
      <w:r w:rsidRPr="00DF362C">
        <w:t xml:space="preserve">[12] Madan, D.B., Carr, P.P., &amp; Chang, E.C. (1998). </w:t>
      </w:r>
      <w:proofErr w:type="gramStart"/>
      <w:r w:rsidRPr="00DF362C">
        <w:t>The Variance Gamma Process and Option Pricing.</w:t>
      </w:r>
      <w:proofErr w:type="gramEnd"/>
      <w:r w:rsidRPr="00DF362C">
        <w:t xml:space="preserve"> </w:t>
      </w:r>
      <w:r w:rsidRPr="00DF362C">
        <w:rPr>
          <w:i/>
        </w:rPr>
        <w:t>European Finance Review</w:t>
      </w:r>
      <w:r w:rsidRPr="00DF362C">
        <w:t>, 2:79-105.</w:t>
      </w:r>
    </w:p>
    <w:p w:rsidR="008132EC" w:rsidRPr="00DF362C" w:rsidRDefault="008132EC" w:rsidP="0008061C">
      <w:pPr>
        <w:spacing w:line="480" w:lineRule="auto"/>
        <w:jc w:val="both"/>
      </w:pPr>
      <w:r w:rsidRPr="00DF362C">
        <w:t xml:space="preserve">[13] Eberlein, E. &amp; Raible, S. (1999). </w:t>
      </w:r>
      <w:proofErr w:type="gramStart"/>
      <w:r w:rsidRPr="00DF362C">
        <w:t>Term Structure Models Driven by General Levy Processes.</w:t>
      </w:r>
      <w:proofErr w:type="gramEnd"/>
      <w:r w:rsidRPr="00DF362C">
        <w:t xml:space="preserve"> </w:t>
      </w:r>
      <w:r w:rsidRPr="00DF362C">
        <w:rPr>
          <w:i/>
        </w:rPr>
        <w:t>Mathematical Finance</w:t>
      </w:r>
      <w:r w:rsidRPr="00DF362C">
        <w:t>, 9:31-35.</w:t>
      </w:r>
    </w:p>
    <w:p w:rsidR="005F25C8" w:rsidRPr="00DF362C" w:rsidRDefault="005F25C8" w:rsidP="0008061C">
      <w:pPr>
        <w:spacing w:line="480" w:lineRule="auto"/>
        <w:jc w:val="both"/>
      </w:pPr>
      <w:r w:rsidRPr="00DF362C">
        <w:t xml:space="preserve">[14] Michael, J., Schucany, W., &amp; Haas, R. (1976). </w:t>
      </w:r>
      <w:proofErr w:type="gramStart"/>
      <w:r w:rsidRPr="00DF362C">
        <w:t>Generating Random Variates Using Transformations with Multiple Roots.</w:t>
      </w:r>
      <w:proofErr w:type="gramEnd"/>
      <w:r w:rsidRPr="00DF362C">
        <w:t xml:space="preserve"> </w:t>
      </w:r>
      <w:r w:rsidRPr="00DF362C">
        <w:rPr>
          <w:i/>
        </w:rPr>
        <w:t>The American Statistician</w:t>
      </w:r>
      <w:r w:rsidRPr="00DF362C">
        <w:t>, 30:88-89.</w:t>
      </w:r>
    </w:p>
    <w:p w:rsidR="005F25C8" w:rsidRPr="00DF362C" w:rsidRDefault="005F25C8" w:rsidP="0008061C">
      <w:pPr>
        <w:spacing w:line="480" w:lineRule="auto"/>
        <w:jc w:val="both"/>
      </w:pPr>
      <w:r w:rsidRPr="00DF362C">
        <w:t xml:space="preserve">[15] </w:t>
      </w:r>
      <w:r w:rsidR="003F3CA4" w:rsidRPr="00DF362C">
        <w:t xml:space="preserve">Seshadri, V. (1993). </w:t>
      </w:r>
      <w:r w:rsidR="003F3CA4" w:rsidRPr="00DF362C">
        <w:rPr>
          <w:i/>
        </w:rPr>
        <w:t xml:space="preserve">The Inverse Gaussian </w:t>
      </w:r>
      <w:proofErr w:type="gramStart"/>
      <w:r w:rsidR="003F3CA4" w:rsidRPr="00DF362C">
        <w:rPr>
          <w:i/>
        </w:rPr>
        <w:t>Distribution</w:t>
      </w:r>
      <w:proofErr w:type="gramEnd"/>
      <w:r w:rsidR="003F3CA4" w:rsidRPr="00DF362C">
        <w:t>. Clarendon Press.</w:t>
      </w:r>
    </w:p>
    <w:p w:rsidR="003F3CA4" w:rsidRPr="00DF362C" w:rsidRDefault="003F3CA4" w:rsidP="0008061C">
      <w:pPr>
        <w:spacing w:line="480" w:lineRule="auto"/>
        <w:jc w:val="both"/>
      </w:pPr>
      <w:r w:rsidRPr="00DF362C">
        <w:t xml:space="preserve">[16] Protter, P. (1990). Stochastic Integration and Differential Equations: a New Approach. </w:t>
      </w:r>
      <w:proofErr w:type="gramStart"/>
      <w:r w:rsidRPr="00DF362C">
        <w:rPr>
          <w:i/>
        </w:rPr>
        <w:t>Applications of Mathematics</w:t>
      </w:r>
      <w:r w:rsidRPr="00DF362C">
        <w:t>, Vol. 21.</w:t>
      </w:r>
      <w:proofErr w:type="gramEnd"/>
      <w:r w:rsidRPr="00DF362C">
        <w:t xml:space="preserve"> </w:t>
      </w:r>
      <w:smartTag w:uri="urn:schemas-microsoft-com:office:smarttags" w:element="place">
        <w:smartTag w:uri="urn:schemas-microsoft-com:office:smarttags" w:element="City">
          <w:r w:rsidRPr="00DF362C">
            <w:t>Springer-Verlag</w:t>
          </w:r>
        </w:smartTag>
        <w:r w:rsidRPr="00DF362C">
          <w:t xml:space="preserve">, </w:t>
        </w:r>
        <w:smartTag w:uri="urn:schemas-microsoft-com:office:smarttags" w:element="State">
          <w:r w:rsidRPr="00DF362C">
            <w:t>Berlin</w:t>
          </w:r>
        </w:smartTag>
      </w:smartTag>
      <w:r w:rsidRPr="00DF362C">
        <w:t>.</w:t>
      </w:r>
    </w:p>
    <w:p w:rsidR="003F3CA4" w:rsidRPr="00DF362C" w:rsidRDefault="003F3CA4" w:rsidP="0008061C">
      <w:pPr>
        <w:spacing w:line="480" w:lineRule="auto"/>
        <w:jc w:val="both"/>
      </w:pPr>
      <w:r w:rsidRPr="00DF362C">
        <w:t xml:space="preserve">[17] Jacod, J. &amp; Shiryaev, A.N. (1987). Limit Theorems for Stochastic Processes. </w:t>
      </w:r>
      <w:proofErr w:type="gramStart"/>
      <w:r w:rsidRPr="00DF362C">
        <w:rPr>
          <w:i/>
        </w:rPr>
        <w:t>Grundlehren der Mathematischen Wissenschaften</w:t>
      </w:r>
      <w:r w:rsidRPr="00DF362C">
        <w:t>, Vol. 288.</w:t>
      </w:r>
      <w:proofErr w:type="gramEnd"/>
      <w:r w:rsidRPr="00DF362C">
        <w:t xml:space="preserve"> </w:t>
      </w:r>
      <w:smartTag w:uri="urn:schemas-microsoft-com:office:smarttags" w:element="place">
        <w:smartTag w:uri="urn:schemas-microsoft-com:office:smarttags" w:element="City">
          <w:r w:rsidRPr="00DF362C">
            <w:t>Springer-Verlag</w:t>
          </w:r>
        </w:smartTag>
        <w:r w:rsidRPr="00DF362C">
          <w:t xml:space="preserve">, </w:t>
        </w:r>
        <w:smartTag w:uri="urn:schemas-microsoft-com:office:smarttags" w:element="State">
          <w:r w:rsidRPr="00DF362C">
            <w:t>Berlin</w:t>
          </w:r>
        </w:smartTag>
      </w:smartTag>
      <w:r w:rsidRPr="00DF362C">
        <w:t>.</w:t>
      </w:r>
    </w:p>
    <w:p w:rsidR="000D0904" w:rsidRPr="002462BF" w:rsidRDefault="000D0904"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3C3470" w:rsidRPr="002462BF" w:rsidRDefault="003C3470" w:rsidP="00B7498E">
      <w:pPr>
        <w:spacing w:line="480" w:lineRule="auto"/>
        <w:jc w:val="both"/>
        <w:rPr>
          <w:rFonts w:ascii="Garamond" w:hAnsi="Garamond"/>
        </w:rPr>
      </w:pPr>
    </w:p>
    <w:p w:rsidR="009E5E31" w:rsidRPr="009E5E31" w:rsidRDefault="009E5E31" w:rsidP="009E5E31">
      <w:bookmarkStart w:id="21" w:name="_Toc267568316"/>
      <w:bookmarkStart w:id="22" w:name="_Toc267568455"/>
    </w:p>
    <w:p w:rsidR="003C3470" w:rsidRDefault="00830992" w:rsidP="00F3071B">
      <w:pPr>
        <w:pStyle w:val="Heading1"/>
        <w:rPr>
          <w:rFonts w:ascii="Garamond" w:hAnsi="Garamond"/>
        </w:rPr>
      </w:pPr>
      <w:r>
        <w:rPr>
          <w:rFonts w:ascii="Garamond" w:hAnsi="Garamond"/>
        </w:rPr>
        <w:br w:type="page"/>
      </w:r>
      <w:r w:rsidR="003C3470" w:rsidRPr="002462BF">
        <w:rPr>
          <w:rFonts w:ascii="Garamond" w:hAnsi="Garamond"/>
        </w:rPr>
        <w:lastRenderedPageBreak/>
        <w:t>Appendix: Matlab Code</w:t>
      </w:r>
      <w:bookmarkEnd w:id="21"/>
      <w:bookmarkEnd w:id="22"/>
    </w:p>
    <w:p w:rsidR="00DF362C" w:rsidRPr="00DF362C" w:rsidRDefault="00DF362C" w:rsidP="00DF362C"/>
    <w:p w:rsidR="009E5E31" w:rsidRDefault="009E5E31" w:rsidP="009E5E31">
      <w:pPr>
        <w:spacing w:line="480" w:lineRule="auto"/>
        <w:jc w:val="both"/>
      </w:pPr>
      <w:r>
        <w:t>plain_mc.m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randn(</w:t>
      </w:r>
      <w:proofErr w:type="gramEnd"/>
      <w:r>
        <w:rPr>
          <w:rFonts w:ascii="Courier New" w:eastAsia="Times New Roman" w:hAnsi="Courier New" w:cs="Courier New"/>
          <w:color w:val="A020F0"/>
          <w:sz w:val="20"/>
          <w:szCs w:val="20"/>
        </w:rPr>
        <w:t>'state'</w:t>
      </w:r>
      <w:r>
        <w:rPr>
          <w:rFonts w:ascii="Courier New" w:eastAsia="Times New Roman" w:hAnsi="Courier New" w:cs="Courier New"/>
          <w:color w:val="000000"/>
          <w:sz w:val="20"/>
          <w:szCs w:val="20"/>
        </w:rPr>
        <w:t>, sum(100*clock));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NIG parameters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alpha</w:t>
      </w:r>
      <w:proofErr w:type="gramEnd"/>
      <w:r>
        <w:rPr>
          <w:rFonts w:ascii="Courier New" w:eastAsia="Times New Roman" w:hAnsi="Courier New" w:cs="Courier New"/>
          <w:color w:val="000000"/>
          <w:sz w:val="20"/>
          <w:szCs w:val="20"/>
        </w:rPr>
        <w:t xml:space="preserve"> = 75.49;</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beta</w:t>
      </w:r>
      <w:proofErr w:type="gramEnd"/>
      <w:r>
        <w:rPr>
          <w:rFonts w:ascii="Courier New" w:eastAsia="Times New Roman" w:hAnsi="Courier New" w:cs="Courier New"/>
          <w:color w:val="000000"/>
          <w:sz w:val="20"/>
          <w:szCs w:val="20"/>
        </w:rPr>
        <w:t xml:space="preserve"> =  -4.089;</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delta  =</w:t>
      </w:r>
      <w:proofErr w:type="gramEnd"/>
      <w:r>
        <w:rPr>
          <w:rFonts w:ascii="Courier New" w:eastAsia="Times New Roman" w:hAnsi="Courier New" w:cs="Courier New"/>
          <w:color w:val="000000"/>
          <w:sz w:val="20"/>
          <w:szCs w:val="20"/>
        </w:rPr>
        <w:t xml:space="preserve"> 3;</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mu</w:t>
      </w:r>
      <w:proofErr w:type="gramEnd"/>
      <w:r>
        <w:rPr>
          <w:rFonts w:ascii="Courier New" w:eastAsia="Times New Roman" w:hAnsi="Courier New" w:cs="Courier New"/>
          <w:color w:val="000000"/>
          <w:sz w:val="20"/>
          <w:szCs w:val="20"/>
        </w:rPr>
        <w:t xml:space="preserve"> = 0;</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w:t>
      </w:r>
      <w:proofErr w:type="gramEnd"/>
      <w:r>
        <w:rPr>
          <w:rFonts w:ascii="Courier New" w:eastAsia="Times New Roman" w:hAnsi="Courier New" w:cs="Courier New"/>
          <w:color w:val="000000"/>
          <w:sz w:val="20"/>
          <w:szCs w:val="20"/>
        </w:rPr>
        <w:t xml:space="preserve"> = sqrt(alpha^2-beta^2); </w:t>
      </w:r>
      <w:r>
        <w:rPr>
          <w:rFonts w:ascii="Courier New" w:eastAsia="Times New Roman" w:hAnsi="Courier New" w:cs="Courier New"/>
          <w:color w:val="228B22"/>
          <w:sz w:val="20"/>
          <w:szCs w:val="20"/>
        </w:rPr>
        <w:t>% gamma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omega</w:t>
      </w:r>
      <w:proofErr w:type="gramEnd"/>
      <w:r>
        <w:rPr>
          <w:rFonts w:ascii="Courier New" w:eastAsia="Times New Roman" w:hAnsi="Courier New" w:cs="Courier New"/>
          <w:color w:val="000000"/>
          <w:sz w:val="20"/>
          <w:szCs w:val="20"/>
        </w:rPr>
        <w:t xml:space="preserve"> = mu+delta*gamma-delta*sqrt(alpha^2-(1+beta)^2); </w:t>
      </w:r>
      <w:r>
        <w:rPr>
          <w:rFonts w:ascii="Courier New" w:eastAsia="Times New Roman" w:hAnsi="Courier New" w:cs="Courier New"/>
          <w:color w:val="228B22"/>
          <w:sz w:val="20"/>
          <w:szCs w:val="20"/>
        </w:rPr>
        <w:t>% compensator term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%simulation parameters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M = 100000; </w:t>
      </w:r>
      <w:r>
        <w:rPr>
          <w:rFonts w:ascii="Courier New" w:eastAsia="Times New Roman" w:hAnsi="Courier New" w:cs="Courier New"/>
          <w:color w:val="228B22"/>
          <w:sz w:val="20"/>
          <w:szCs w:val="20"/>
        </w:rPr>
        <w:t>% sample paths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N = 4; </w:t>
      </w:r>
      <w:r>
        <w:rPr>
          <w:rFonts w:ascii="Courier New" w:eastAsia="Times New Roman" w:hAnsi="Courier New" w:cs="Courier New"/>
          <w:color w:val="228B22"/>
          <w:sz w:val="20"/>
          <w:szCs w:val="20"/>
        </w:rPr>
        <w:t>% time steps = reset times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stock and option parameters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S0 = 100; </w:t>
      </w:r>
      <w:r>
        <w:rPr>
          <w:rFonts w:ascii="Courier New" w:eastAsia="Times New Roman" w:hAnsi="Courier New" w:cs="Courier New"/>
          <w:color w:val="228B22"/>
          <w:sz w:val="20"/>
          <w:szCs w:val="20"/>
        </w:rPr>
        <w:t>%initial stock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K = 100; </w:t>
      </w:r>
      <w:r>
        <w:rPr>
          <w:rFonts w:ascii="Courier New" w:eastAsia="Times New Roman" w:hAnsi="Courier New" w:cs="Courier New"/>
          <w:color w:val="228B22"/>
          <w:sz w:val="20"/>
          <w:szCs w:val="20"/>
        </w:rPr>
        <w:t>% strike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r = 0.1; </w:t>
      </w:r>
      <w:r>
        <w:rPr>
          <w:rFonts w:ascii="Courier New" w:eastAsia="Times New Roman" w:hAnsi="Courier New" w:cs="Courier New"/>
          <w:color w:val="228B22"/>
          <w:sz w:val="20"/>
          <w:szCs w:val="20"/>
        </w:rPr>
        <w:t>% interest rate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T = 1; </w:t>
      </w:r>
      <w:r>
        <w:rPr>
          <w:rFonts w:ascii="Courier New" w:eastAsia="Times New Roman" w:hAnsi="Courier New" w:cs="Courier New"/>
          <w:color w:val="228B22"/>
          <w:sz w:val="20"/>
          <w:szCs w:val="20"/>
        </w:rPr>
        <w:t>% time to maturity in years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bar</w:t>
      </w:r>
      <w:proofErr w:type="gramEnd"/>
      <w:r>
        <w:rPr>
          <w:rFonts w:ascii="Courier New" w:eastAsia="Times New Roman" w:hAnsi="Courier New" w:cs="Courier New"/>
          <w:color w:val="000000"/>
          <w:sz w:val="20"/>
          <w:szCs w:val="20"/>
        </w:rPr>
        <w:t xml:space="preserve"> = 105.5; </w:t>
      </w:r>
      <w:r>
        <w:rPr>
          <w:rFonts w:ascii="Courier New" w:eastAsia="Times New Roman" w:hAnsi="Courier New" w:cs="Courier New"/>
          <w:color w:val="228B22"/>
          <w:sz w:val="20"/>
          <w:szCs w:val="20"/>
        </w:rPr>
        <w:t>% barrier for the barrier option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eta</w:t>
      </w:r>
      <w:proofErr w:type="gramEnd"/>
      <w:r>
        <w:rPr>
          <w:rFonts w:ascii="Courier New" w:eastAsia="Times New Roman" w:hAnsi="Courier New" w:cs="Courier New"/>
          <w:color w:val="000000"/>
          <w:sz w:val="20"/>
          <w:szCs w:val="20"/>
        </w:rPr>
        <w:t xml:space="preserve"> = 0.003; </w:t>
      </w:r>
      <w:r>
        <w:rPr>
          <w:rFonts w:ascii="Courier New" w:eastAsia="Times New Roman" w:hAnsi="Courier New" w:cs="Courier New"/>
          <w:color w:val="228B22"/>
          <w:sz w:val="20"/>
          <w:szCs w:val="20"/>
        </w:rPr>
        <w:t>% punish factor for the Russian option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tau</w:t>
      </w:r>
      <w:proofErr w:type="gramEnd"/>
      <w:r>
        <w:rPr>
          <w:rFonts w:ascii="Courier New" w:eastAsia="Times New Roman" w:hAnsi="Courier New" w:cs="Courier New"/>
          <w:color w:val="000000"/>
          <w:sz w:val="20"/>
          <w:szCs w:val="20"/>
        </w:rPr>
        <w:t xml:space="preserve"> = 1; </w:t>
      </w:r>
      <w:r>
        <w:rPr>
          <w:rFonts w:ascii="Courier New" w:eastAsia="Times New Roman" w:hAnsi="Courier New" w:cs="Courier New"/>
          <w:color w:val="228B22"/>
          <w:sz w:val="20"/>
          <w:szCs w:val="20"/>
        </w:rPr>
        <w:t>% approximate stopping time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m0 = 100; </w:t>
      </w:r>
      <w:r>
        <w:rPr>
          <w:rFonts w:ascii="Courier New" w:eastAsia="Times New Roman" w:hAnsi="Courier New" w:cs="Courier New"/>
          <w:color w:val="228B22"/>
          <w:sz w:val="20"/>
          <w:szCs w:val="20"/>
        </w:rPr>
        <w:t>% starting maximum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algorithm initialization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L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M,N+1); </w:t>
      </w:r>
      <w:r>
        <w:rPr>
          <w:rFonts w:ascii="Courier New" w:eastAsia="Times New Roman" w:hAnsi="Courier New" w:cs="Courier New"/>
          <w:color w:val="228B22"/>
          <w:sz w:val="20"/>
          <w:szCs w:val="20"/>
        </w:rPr>
        <w:t>% approximation to the NIG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M,N+1); </w:t>
      </w:r>
      <w:r>
        <w:rPr>
          <w:rFonts w:ascii="Courier New" w:eastAsia="Times New Roman" w:hAnsi="Courier New" w:cs="Courier New"/>
          <w:color w:val="228B22"/>
          <w:sz w:val="20"/>
          <w:szCs w:val="20"/>
        </w:rPr>
        <w:t>% approximation to the stock price process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S(</w:t>
      </w:r>
      <w:proofErr w:type="gramEnd"/>
      <w:r>
        <w:rPr>
          <w:rFonts w:ascii="Courier New" w:eastAsia="Times New Roman" w:hAnsi="Courier New" w:cs="Courier New"/>
          <w:color w:val="000000"/>
          <w:sz w:val="20"/>
          <w:szCs w:val="20"/>
        </w:rPr>
        <w:t>:,1) = S0;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payoff_bar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M,1); </w:t>
      </w:r>
      <w:r>
        <w:rPr>
          <w:rFonts w:ascii="Courier New" w:eastAsia="Times New Roman" w:hAnsi="Courier New" w:cs="Courier New"/>
          <w:color w:val="228B22"/>
          <w:sz w:val="20"/>
          <w:szCs w:val="20"/>
        </w:rPr>
        <w:t>%payoffs for the barrier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payoff_as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M,1); </w:t>
      </w:r>
      <w:r>
        <w:rPr>
          <w:rFonts w:ascii="Courier New" w:eastAsia="Times New Roman" w:hAnsi="Courier New" w:cs="Courier New"/>
          <w:color w:val="228B22"/>
          <w:sz w:val="20"/>
          <w:szCs w:val="20"/>
        </w:rPr>
        <w:t>%payoffs for the Asian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payoff_rus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M,1); </w:t>
      </w:r>
      <w:r>
        <w:rPr>
          <w:rFonts w:ascii="Courier New" w:eastAsia="Times New Roman" w:hAnsi="Courier New" w:cs="Courier New"/>
          <w:color w:val="228B22"/>
          <w:sz w:val="20"/>
          <w:szCs w:val="20"/>
        </w:rPr>
        <w:t>%payoffs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path generation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i=1:M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 xml:space="preserve"> = zeros(1,N+1); </w:t>
      </w:r>
      <w:r>
        <w:rPr>
          <w:rFonts w:ascii="Courier New" w:eastAsia="Times New Roman" w:hAnsi="Courier New" w:cs="Courier New"/>
          <w:color w:val="228B22"/>
          <w:sz w:val="20"/>
          <w:szCs w:val="20"/>
        </w:rPr>
        <w:t>% max stock price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1) = S0;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j=1:N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deltah</w:t>
      </w:r>
      <w:proofErr w:type="gramEnd"/>
      <w:r>
        <w:rPr>
          <w:rFonts w:ascii="Courier New" w:eastAsia="Times New Roman" w:hAnsi="Courier New" w:cs="Courier New"/>
          <w:color w:val="000000"/>
          <w:sz w:val="20"/>
          <w:szCs w:val="20"/>
        </w:rPr>
        <w:t xml:space="preserve"> = igrnd(delta*T/N,gamma); </w:t>
      </w:r>
      <w:r>
        <w:rPr>
          <w:rFonts w:ascii="Courier New" w:eastAsia="Times New Roman" w:hAnsi="Courier New" w:cs="Courier New"/>
          <w:color w:val="228B22"/>
          <w:sz w:val="20"/>
          <w:szCs w:val="20"/>
        </w:rPr>
        <w:t>%igrnd2(1,delta*T/N,gamma); %increment in the subordinator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deltaw</w:t>
      </w:r>
      <w:proofErr w:type="gramEnd"/>
      <w:r>
        <w:rPr>
          <w:rFonts w:ascii="Courier New" w:eastAsia="Times New Roman" w:hAnsi="Courier New" w:cs="Courier New"/>
          <w:color w:val="000000"/>
          <w:sz w:val="20"/>
          <w:szCs w:val="20"/>
        </w:rPr>
        <w:t xml:space="preserve"> = normrnd(beta*deltah,sqrt(deltah)); </w:t>
      </w:r>
      <w:r>
        <w:rPr>
          <w:rFonts w:ascii="Courier New" w:eastAsia="Times New Roman" w:hAnsi="Courier New" w:cs="Courier New"/>
          <w:color w:val="228B22"/>
          <w:sz w:val="20"/>
          <w:szCs w:val="20"/>
        </w:rPr>
        <w:t>% increment in the subordinated Brownian motion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L(</w:t>
      </w:r>
      <w:proofErr w:type="gramEnd"/>
      <w:r>
        <w:rPr>
          <w:rFonts w:ascii="Courier New" w:eastAsia="Times New Roman" w:hAnsi="Courier New" w:cs="Courier New"/>
          <w:color w:val="000000"/>
          <w:sz w:val="20"/>
          <w:szCs w:val="20"/>
        </w:rPr>
        <w:t xml:space="preserve">i,j+1) = L(i,j)+ deltaw + mu*T/N; </w:t>
      </w:r>
      <w:r>
        <w:rPr>
          <w:rFonts w:ascii="Courier New" w:eastAsia="Times New Roman" w:hAnsi="Courier New" w:cs="Courier New"/>
          <w:color w:val="228B22"/>
          <w:sz w:val="20"/>
          <w:szCs w:val="20"/>
        </w:rPr>
        <w:t>% increment in the NIG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w:t>
      </w:r>
      <w:proofErr w:type="gramEnd"/>
      <w:r>
        <w:rPr>
          <w:rFonts w:ascii="Courier New" w:eastAsia="Times New Roman" w:hAnsi="Courier New" w:cs="Courier New"/>
          <w:color w:val="000000"/>
          <w:sz w:val="20"/>
          <w:szCs w:val="20"/>
        </w:rPr>
        <w:t xml:space="preserve">i,j+1) = S0*exp(r*j*T/N+L(i,j+1)-omega*j*T/N); </w:t>
      </w:r>
      <w:r>
        <w:rPr>
          <w:rFonts w:ascii="Courier New" w:eastAsia="Times New Roman" w:hAnsi="Courier New" w:cs="Courier New"/>
          <w:color w:val="228B22"/>
          <w:sz w:val="20"/>
          <w:szCs w:val="20"/>
        </w:rPr>
        <w:t>% increment in the stock price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 xml:space="preserve">j+1)=max(S(i,1:(j+1))); </w:t>
      </w:r>
      <w:r>
        <w:rPr>
          <w:rFonts w:ascii="Courier New" w:eastAsia="Times New Roman" w:hAnsi="Courier New" w:cs="Courier New"/>
          <w:color w:val="228B22"/>
          <w:sz w:val="20"/>
          <w:szCs w:val="20"/>
        </w:rPr>
        <w:t>% increment in the max stock price vector</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lastRenderedPageBreak/>
        <w:t xml:space="preserve">    </w:t>
      </w:r>
      <w:r>
        <w:rPr>
          <w:rFonts w:ascii="Courier New" w:eastAsia="Times New Roman" w:hAnsi="Courier New" w:cs="Courier New"/>
          <w:color w:val="228B22"/>
          <w:sz w:val="20"/>
          <w:szCs w:val="20"/>
        </w:rPr>
        <w:t>% Barrier option payoff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if</w:t>
      </w:r>
      <w:proofErr w:type="gramEnd"/>
      <w:r>
        <w:rPr>
          <w:rFonts w:ascii="Courier New" w:eastAsia="Times New Roman" w:hAnsi="Courier New" w:cs="Courier New"/>
          <w:color w:val="000000"/>
          <w:sz w:val="20"/>
          <w:szCs w:val="20"/>
        </w:rPr>
        <w:t xml:space="preserve"> (maxS(N+1)&gt;bar) &amp;&amp; (S(i,N+1)&gt;K)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bar(</w:t>
      </w:r>
      <w:proofErr w:type="gramEnd"/>
      <w:r>
        <w:rPr>
          <w:rFonts w:ascii="Courier New" w:eastAsia="Times New Roman" w:hAnsi="Courier New" w:cs="Courier New"/>
          <w:color w:val="000000"/>
          <w:sz w:val="20"/>
          <w:szCs w:val="20"/>
        </w:rPr>
        <w:t>i) = S(i,N+1) - 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else</w:t>
      </w:r>
      <w:proofErr w:type="gramEnd"/>
      <w:r>
        <w:rPr>
          <w:rFonts w:ascii="Courier New" w:eastAsia="Times New Roman" w:hAnsi="Courier New" w:cs="Courier New"/>
          <w:color w:val="000000"/>
          <w:sz w:val="20"/>
          <w:szCs w:val="20"/>
        </w:rPr>
        <w:t xml:space="preserve"> payoff_bar(i) =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Asian option payoff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as(</w:t>
      </w:r>
      <w:proofErr w:type="gramEnd"/>
      <w:r>
        <w:rPr>
          <w:rFonts w:ascii="Courier New" w:eastAsia="Times New Roman" w:hAnsi="Courier New" w:cs="Courier New"/>
          <w:color w:val="000000"/>
          <w:sz w:val="20"/>
          <w:szCs w:val="20"/>
        </w:rPr>
        <w:t>i) = max(mean(S(i,2:(N+1)))-K,0);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Russian option payoff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rus(</w:t>
      </w:r>
      <w:proofErr w:type="gramEnd"/>
      <w:r>
        <w:rPr>
          <w:rFonts w:ascii="Courier New" w:eastAsia="Times New Roman" w:hAnsi="Courier New" w:cs="Courier New"/>
          <w:color w:val="000000"/>
          <w:sz w:val="20"/>
          <w:szCs w:val="20"/>
        </w:rPr>
        <w:t>i) = exp(-eta*tau)*max(m0,maxS(N+1));</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FF"/>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averaging the option payoffs over all paths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fin_payoff_bar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payoff_bar);</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fin_payoff_rus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payoff_rus);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fin_payoff_as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payoff_as);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calculating the option prices at time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price_bar = fin_payoff_bar*</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 xml:space="preserve">-r*T);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price_rus = fin_payoff_rus*</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price_as = fin_payoff_as*</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spacing w:line="480" w:lineRule="auto"/>
        <w:jc w:val="both"/>
      </w:pPr>
    </w:p>
    <w:p w:rsidR="009E5E31" w:rsidRDefault="009E5E31" w:rsidP="009E5E31">
      <w:pPr>
        <w:spacing w:line="480" w:lineRule="auto"/>
        <w:jc w:val="both"/>
      </w:pPr>
      <w:r>
        <w:t>igbridge_mc.m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randn(</w:t>
      </w:r>
      <w:proofErr w:type="gramEnd"/>
      <w:r>
        <w:rPr>
          <w:rFonts w:ascii="Courier New" w:eastAsia="Times New Roman" w:hAnsi="Courier New" w:cs="Courier New"/>
          <w:color w:val="A020F0"/>
          <w:sz w:val="20"/>
          <w:szCs w:val="20"/>
        </w:rPr>
        <w:t>'state'</w:t>
      </w:r>
      <w:r>
        <w:rPr>
          <w:rFonts w:ascii="Courier New" w:eastAsia="Times New Roman" w:hAnsi="Courier New" w:cs="Courier New"/>
          <w:color w:val="000000"/>
          <w:sz w:val="20"/>
          <w:szCs w:val="20"/>
        </w:rPr>
        <w:t>, sum(100*clock));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NIG parameters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alpha</w:t>
      </w:r>
      <w:proofErr w:type="gramEnd"/>
      <w:r>
        <w:rPr>
          <w:rFonts w:ascii="Courier New" w:eastAsia="Times New Roman" w:hAnsi="Courier New" w:cs="Courier New"/>
          <w:color w:val="000000"/>
          <w:sz w:val="20"/>
          <w:szCs w:val="20"/>
        </w:rPr>
        <w:t xml:space="preserve"> = 75.49;</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beta</w:t>
      </w:r>
      <w:proofErr w:type="gramEnd"/>
      <w:r>
        <w:rPr>
          <w:rFonts w:ascii="Courier New" w:eastAsia="Times New Roman" w:hAnsi="Courier New" w:cs="Courier New"/>
          <w:color w:val="000000"/>
          <w:sz w:val="20"/>
          <w:szCs w:val="20"/>
        </w:rPr>
        <w:t xml:space="preserve"> =  -4.089;</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delta  =</w:t>
      </w:r>
      <w:proofErr w:type="gramEnd"/>
      <w:r>
        <w:rPr>
          <w:rFonts w:ascii="Courier New" w:eastAsia="Times New Roman" w:hAnsi="Courier New" w:cs="Courier New"/>
          <w:color w:val="000000"/>
          <w:sz w:val="20"/>
          <w:szCs w:val="20"/>
        </w:rPr>
        <w:t xml:space="preserve"> 3;</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mu</w:t>
      </w:r>
      <w:proofErr w:type="gramEnd"/>
      <w:r>
        <w:rPr>
          <w:rFonts w:ascii="Courier New" w:eastAsia="Times New Roman" w:hAnsi="Courier New" w:cs="Courier New"/>
          <w:color w:val="000000"/>
          <w:sz w:val="20"/>
          <w:szCs w:val="20"/>
        </w:rPr>
        <w:t xml:space="preserve"> = 0;</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w:t>
      </w:r>
      <w:proofErr w:type="gramEnd"/>
      <w:r>
        <w:rPr>
          <w:rFonts w:ascii="Courier New" w:eastAsia="Times New Roman" w:hAnsi="Courier New" w:cs="Courier New"/>
          <w:color w:val="000000"/>
          <w:sz w:val="20"/>
          <w:szCs w:val="20"/>
        </w:rPr>
        <w:t xml:space="preserve"> = sqrt(alpha^2-beta^2); </w:t>
      </w:r>
      <w:r>
        <w:rPr>
          <w:rFonts w:ascii="Courier New" w:eastAsia="Times New Roman" w:hAnsi="Courier New" w:cs="Courier New"/>
          <w:color w:val="228B22"/>
          <w:sz w:val="20"/>
          <w:szCs w:val="20"/>
        </w:rPr>
        <w:t>% gamma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omega</w:t>
      </w:r>
      <w:proofErr w:type="gramEnd"/>
      <w:r>
        <w:rPr>
          <w:rFonts w:ascii="Courier New" w:eastAsia="Times New Roman" w:hAnsi="Courier New" w:cs="Courier New"/>
          <w:color w:val="000000"/>
          <w:sz w:val="20"/>
          <w:szCs w:val="20"/>
        </w:rPr>
        <w:t xml:space="preserve"> = mu+delta*gamma-delta*sqrt(alpha^2-(1+beta)^2); </w:t>
      </w:r>
      <w:r>
        <w:rPr>
          <w:rFonts w:ascii="Courier New" w:eastAsia="Times New Roman" w:hAnsi="Courier New" w:cs="Courier New"/>
          <w:color w:val="228B22"/>
          <w:sz w:val="20"/>
          <w:szCs w:val="20"/>
        </w:rPr>
        <w:t>% compensator term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%simulation parameters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M = 100000; </w:t>
      </w:r>
      <w:r>
        <w:rPr>
          <w:rFonts w:ascii="Courier New" w:eastAsia="Times New Roman" w:hAnsi="Courier New" w:cs="Courier New"/>
          <w:color w:val="228B22"/>
          <w:sz w:val="20"/>
          <w:szCs w:val="20"/>
        </w:rPr>
        <w:t>% sample paths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N = 4; </w:t>
      </w:r>
      <w:r>
        <w:rPr>
          <w:rFonts w:ascii="Courier New" w:eastAsia="Times New Roman" w:hAnsi="Courier New" w:cs="Courier New"/>
          <w:color w:val="228B22"/>
          <w:sz w:val="20"/>
          <w:szCs w:val="20"/>
        </w:rPr>
        <w:t>% time steps = reset times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stock and option parameters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S0 = 100; </w:t>
      </w:r>
      <w:r>
        <w:rPr>
          <w:rFonts w:ascii="Courier New" w:eastAsia="Times New Roman" w:hAnsi="Courier New" w:cs="Courier New"/>
          <w:color w:val="228B22"/>
          <w:sz w:val="20"/>
          <w:szCs w:val="20"/>
        </w:rPr>
        <w:t>%initial stock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K = 100; </w:t>
      </w:r>
      <w:r>
        <w:rPr>
          <w:rFonts w:ascii="Courier New" w:eastAsia="Times New Roman" w:hAnsi="Courier New" w:cs="Courier New"/>
          <w:color w:val="228B22"/>
          <w:sz w:val="20"/>
          <w:szCs w:val="20"/>
        </w:rPr>
        <w:t>% strike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r = 0.1; </w:t>
      </w:r>
      <w:r>
        <w:rPr>
          <w:rFonts w:ascii="Courier New" w:eastAsia="Times New Roman" w:hAnsi="Courier New" w:cs="Courier New"/>
          <w:color w:val="228B22"/>
          <w:sz w:val="20"/>
          <w:szCs w:val="20"/>
        </w:rPr>
        <w:t>% interest rate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T = 1; </w:t>
      </w:r>
      <w:r>
        <w:rPr>
          <w:rFonts w:ascii="Courier New" w:eastAsia="Times New Roman" w:hAnsi="Courier New" w:cs="Courier New"/>
          <w:color w:val="228B22"/>
          <w:sz w:val="20"/>
          <w:szCs w:val="20"/>
        </w:rPr>
        <w:t>% time to maturity in years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bar</w:t>
      </w:r>
      <w:proofErr w:type="gramEnd"/>
      <w:r>
        <w:rPr>
          <w:rFonts w:ascii="Courier New" w:eastAsia="Times New Roman" w:hAnsi="Courier New" w:cs="Courier New"/>
          <w:color w:val="000000"/>
          <w:sz w:val="20"/>
          <w:szCs w:val="20"/>
        </w:rPr>
        <w:t xml:space="preserve"> = 105.5; </w:t>
      </w:r>
      <w:r>
        <w:rPr>
          <w:rFonts w:ascii="Courier New" w:eastAsia="Times New Roman" w:hAnsi="Courier New" w:cs="Courier New"/>
          <w:color w:val="228B22"/>
          <w:sz w:val="20"/>
          <w:szCs w:val="20"/>
        </w:rPr>
        <w:t>% barrier for the barrier option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eta</w:t>
      </w:r>
      <w:proofErr w:type="gramEnd"/>
      <w:r>
        <w:rPr>
          <w:rFonts w:ascii="Courier New" w:eastAsia="Times New Roman" w:hAnsi="Courier New" w:cs="Courier New"/>
          <w:color w:val="000000"/>
          <w:sz w:val="20"/>
          <w:szCs w:val="20"/>
        </w:rPr>
        <w:t xml:space="preserve"> = 0.003; </w:t>
      </w:r>
      <w:r>
        <w:rPr>
          <w:rFonts w:ascii="Courier New" w:eastAsia="Times New Roman" w:hAnsi="Courier New" w:cs="Courier New"/>
          <w:color w:val="228B22"/>
          <w:sz w:val="20"/>
          <w:szCs w:val="20"/>
        </w:rPr>
        <w:t>% punish factor for the Russian option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tau</w:t>
      </w:r>
      <w:proofErr w:type="gramEnd"/>
      <w:r>
        <w:rPr>
          <w:rFonts w:ascii="Courier New" w:eastAsia="Times New Roman" w:hAnsi="Courier New" w:cs="Courier New"/>
          <w:color w:val="000000"/>
          <w:sz w:val="20"/>
          <w:szCs w:val="20"/>
        </w:rPr>
        <w:t xml:space="preserve"> = 1; </w:t>
      </w:r>
      <w:r>
        <w:rPr>
          <w:rFonts w:ascii="Courier New" w:eastAsia="Times New Roman" w:hAnsi="Courier New" w:cs="Courier New"/>
          <w:color w:val="228B22"/>
          <w:sz w:val="20"/>
          <w:szCs w:val="20"/>
        </w:rPr>
        <w:t>% approximate stopping time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m0 = 100; </w:t>
      </w:r>
      <w:r>
        <w:rPr>
          <w:rFonts w:ascii="Courier New" w:eastAsia="Times New Roman" w:hAnsi="Courier New" w:cs="Courier New"/>
          <w:color w:val="228B22"/>
          <w:sz w:val="20"/>
          <w:szCs w:val="20"/>
        </w:rPr>
        <w:t>% starting maximum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algorithm initialization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h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M,N+1); </w:t>
      </w:r>
      <w:r>
        <w:rPr>
          <w:rFonts w:ascii="Courier New" w:eastAsia="Times New Roman" w:hAnsi="Courier New" w:cs="Courier New"/>
          <w:color w:val="228B22"/>
          <w:sz w:val="20"/>
          <w:szCs w:val="20"/>
        </w:rPr>
        <w:t>% subordinator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w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M,N+1); </w:t>
      </w:r>
      <w:r>
        <w:rPr>
          <w:rFonts w:ascii="Courier New" w:eastAsia="Times New Roman" w:hAnsi="Courier New" w:cs="Courier New"/>
          <w:color w:val="228B22"/>
          <w:sz w:val="20"/>
          <w:szCs w:val="20"/>
        </w:rPr>
        <w:t>% subordinated Brownian motion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lastRenderedPageBreak/>
        <w:t xml:space="preserve">L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M,N+1); </w:t>
      </w:r>
      <w:r>
        <w:rPr>
          <w:rFonts w:ascii="Courier New" w:eastAsia="Times New Roman" w:hAnsi="Courier New" w:cs="Courier New"/>
          <w:color w:val="228B22"/>
          <w:sz w:val="20"/>
          <w:szCs w:val="20"/>
        </w:rPr>
        <w:t>% NIG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M,N+1); </w:t>
      </w:r>
      <w:r>
        <w:rPr>
          <w:rFonts w:ascii="Courier New" w:eastAsia="Times New Roman" w:hAnsi="Courier New" w:cs="Courier New"/>
          <w:color w:val="228B22"/>
          <w:sz w:val="20"/>
          <w:szCs w:val="20"/>
        </w:rPr>
        <w:t xml:space="preserve">% stock price process </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S(</w:t>
      </w:r>
      <w:proofErr w:type="gramEnd"/>
      <w:r>
        <w:rPr>
          <w:rFonts w:ascii="Courier New" w:eastAsia="Times New Roman" w:hAnsi="Courier New" w:cs="Courier New"/>
          <w:color w:val="000000"/>
          <w:sz w:val="20"/>
          <w:szCs w:val="20"/>
        </w:rPr>
        <w:t>:,1) = S0;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payoff_bar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M,1); </w:t>
      </w:r>
      <w:r>
        <w:rPr>
          <w:rFonts w:ascii="Courier New" w:eastAsia="Times New Roman" w:hAnsi="Courier New" w:cs="Courier New"/>
          <w:color w:val="228B22"/>
          <w:sz w:val="20"/>
          <w:szCs w:val="20"/>
        </w:rPr>
        <w:t>%payoffs for the barrier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payoff_as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M,1); </w:t>
      </w:r>
      <w:r>
        <w:rPr>
          <w:rFonts w:ascii="Courier New" w:eastAsia="Times New Roman" w:hAnsi="Courier New" w:cs="Courier New"/>
          <w:color w:val="228B22"/>
          <w:sz w:val="20"/>
          <w:szCs w:val="20"/>
        </w:rPr>
        <w:t>%payoffs for the Asian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payoff_rus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 xml:space="preserve">M,1); </w:t>
      </w:r>
      <w:r>
        <w:rPr>
          <w:rFonts w:ascii="Courier New" w:eastAsia="Times New Roman" w:hAnsi="Courier New" w:cs="Courier New"/>
          <w:color w:val="228B22"/>
          <w:sz w:val="20"/>
          <w:szCs w:val="20"/>
        </w:rPr>
        <w:t>%payoffs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path generation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i=1:M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h(</w:t>
      </w:r>
      <w:proofErr w:type="gramEnd"/>
      <w:r>
        <w:rPr>
          <w:rFonts w:ascii="Courier New" w:eastAsia="Times New Roman" w:hAnsi="Courier New" w:cs="Courier New"/>
          <w:color w:val="000000"/>
          <w:sz w:val="20"/>
          <w:szCs w:val="20"/>
        </w:rPr>
        <w:t xml:space="preserve">i,N+1) = igrnd(delta*T,gamma); </w:t>
      </w:r>
      <w:r>
        <w:rPr>
          <w:rFonts w:ascii="Courier New" w:eastAsia="Times New Roman" w:hAnsi="Courier New" w:cs="Courier New"/>
          <w:color w:val="228B22"/>
          <w:sz w:val="20"/>
          <w:szCs w:val="20"/>
        </w:rPr>
        <w:t>%igrnd2(1,delta*T,gamma); % terminal value in the subordinator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w(i,N+1) = normrnd(beta*h(i,N+1),sqrt(h(i,N+1))); </w:t>
      </w:r>
      <w:r>
        <w:rPr>
          <w:rFonts w:ascii="Courier New" w:eastAsia="Times New Roman" w:hAnsi="Courier New" w:cs="Courier New"/>
          <w:color w:val="228B22"/>
          <w:sz w:val="20"/>
          <w:szCs w:val="20"/>
        </w:rPr>
        <w:t>% terminal value in the subordinated BM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L(</w:t>
      </w:r>
      <w:proofErr w:type="gramEnd"/>
      <w:r>
        <w:rPr>
          <w:rFonts w:ascii="Courier New" w:eastAsia="Times New Roman" w:hAnsi="Courier New" w:cs="Courier New"/>
          <w:color w:val="000000"/>
          <w:sz w:val="20"/>
          <w:szCs w:val="20"/>
        </w:rPr>
        <w:t xml:space="preserve">i,N+1) = w(i,N+1) + mu*T; </w:t>
      </w:r>
      <w:r>
        <w:rPr>
          <w:rFonts w:ascii="Courier New" w:eastAsia="Times New Roman" w:hAnsi="Courier New" w:cs="Courier New"/>
          <w:color w:val="228B22"/>
          <w:sz w:val="20"/>
          <w:szCs w:val="20"/>
        </w:rPr>
        <w:t>% terminal value in the NIG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w:t>
      </w:r>
      <w:proofErr w:type="gramEnd"/>
      <w:r>
        <w:rPr>
          <w:rFonts w:ascii="Courier New" w:eastAsia="Times New Roman" w:hAnsi="Courier New" w:cs="Courier New"/>
          <w:color w:val="000000"/>
          <w:sz w:val="20"/>
          <w:szCs w:val="20"/>
        </w:rPr>
        <w:t xml:space="preserve">i,N+1) = S0*exp(r*T+L(i,N+1)-omega*T); </w:t>
      </w:r>
      <w:r>
        <w:rPr>
          <w:rFonts w:ascii="Courier New" w:eastAsia="Times New Roman" w:hAnsi="Courier New" w:cs="Courier New"/>
          <w:color w:val="228B22"/>
          <w:sz w:val="20"/>
          <w:szCs w:val="20"/>
        </w:rPr>
        <w:t>% terminal value in the stock price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 xml:space="preserve"> = zeros(1,N+1); </w:t>
      </w:r>
      <w:r>
        <w:rPr>
          <w:rFonts w:ascii="Courier New" w:eastAsia="Times New Roman" w:hAnsi="Courier New" w:cs="Courier New"/>
          <w:color w:val="228B22"/>
          <w:sz w:val="20"/>
          <w:szCs w:val="20"/>
        </w:rPr>
        <w:t>% maximum stock price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1) = S0;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j=1:(N-1)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h(i,j+1) = igbridge(h(i,j),h(i,N+1),T/N,(N-j)*T/N,delta); </w:t>
      </w:r>
      <w:r>
        <w:rPr>
          <w:rFonts w:ascii="Courier New" w:eastAsia="Times New Roman" w:hAnsi="Courier New" w:cs="Courier New"/>
          <w:color w:val="228B22"/>
          <w:sz w:val="20"/>
          <w:szCs w:val="20"/>
        </w:rPr>
        <w:t>% next value for the subordinator process using the IG bridge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w(i,j+1) = brbridge(w(i,j),w(i,N+1),h(i,j),h(i,j+1),h(i,N+1)); </w:t>
      </w:r>
      <w:r>
        <w:rPr>
          <w:rFonts w:ascii="Courier New" w:eastAsia="Times New Roman" w:hAnsi="Courier New" w:cs="Courier New"/>
          <w:color w:val="228B22"/>
          <w:sz w:val="20"/>
          <w:szCs w:val="20"/>
        </w:rPr>
        <w:t>% next value for the subordinated BM using the Brownian bridge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L(</w:t>
      </w:r>
      <w:proofErr w:type="gramEnd"/>
      <w:r>
        <w:rPr>
          <w:rFonts w:ascii="Courier New" w:eastAsia="Times New Roman" w:hAnsi="Courier New" w:cs="Courier New"/>
          <w:color w:val="000000"/>
          <w:sz w:val="20"/>
          <w:szCs w:val="20"/>
        </w:rPr>
        <w:t xml:space="preserve">i,j+1) = w(i,j+1) + mu*j*T/N; </w:t>
      </w:r>
      <w:r>
        <w:rPr>
          <w:rFonts w:ascii="Courier New" w:eastAsia="Times New Roman" w:hAnsi="Courier New" w:cs="Courier New"/>
          <w:color w:val="228B22"/>
          <w:sz w:val="20"/>
          <w:szCs w:val="20"/>
        </w:rPr>
        <w:t>% next value for NIG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w:t>
      </w:r>
      <w:proofErr w:type="gramEnd"/>
      <w:r>
        <w:rPr>
          <w:rFonts w:ascii="Courier New" w:eastAsia="Times New Roman" w:hAnsi="Courier New" w:cs="Courier New"/>
          <w:color w:val="000000"/>
          <w:sz w:val="20"/>
          <w:szCs w:val="20"/>
        </w:rPr>
        <w:t xml:space="preserve">i,j+1) = S0*exp(r*j*T/N+L(i,j+1)-omega*j*T/N); </w:t>
      </w:r>
      <w:r>
        <w:rPr>
          <w:rFonts w:ascii="Courier New" w:eastAsia="Times New Roman" w:hAnsi="Courier New" w:cs="Courier New"/>
          <w:color w:val="228B22"/>
          <w:sz w:val="20"/>
          <w:szCs w:val="20"/>
        </w:rPr>
        <w:t>% next value for stock price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 xml:space="preserve">j+1)=max(S(i,1:(j+1))); </w:t>
      </w:r>
      <w:r>
        <w:rPr>
          <w:rFonts w:ascii="Courier New" w:eastAsia="Times New Roman" w:hAnsi="Courier New" w:cs="Courier New"/>
          <w:color w:val="228B22"/>
          <w:sz w:val="20"/>
          <w:szCs w:val="20"/>
        </w:rPr>
        <w:t>% next value for the max stock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Barrier option payoff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N+1) = max(maxS(N),S(i,N+1));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if</w:t>
      </w:r>
      <w:proofErr w:type="gramEnd"/>
      <w:r>
        <w:rPr>
          <w:rFonts w:ascii="Courier New" w:eastAsia="Times New Roman" w:hAnsi="Courier New" w:cs="Courier New"/>
          <w:color w:val="000000"/>
          <w:sz w:val="20"/>
          <w:szCs w:val="20"/>
        </w:rPr>
        <w:t xml:space="preserve"> (maxS(N+1)&gt;bar) &amp;&amp; (S(i,N+1)&gt;K)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bar(</w:t>
      </w:r>
      <w:proofErr w:type="gramEnd"/>
      <w:r>
        <w:rPr>
          <w:rFonts w:ascii="Courier New" w:eastAsia="Times New Roman" w:hAnsi="Courier New" w:cs="Courier New"/>
          <w:color w:val="000000"/>
          <w:sz w:val="20"/>
          <w:szCs w:val="20"/>
        </w:rPr>
        <w:t>i) = S(i,N+1) - 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else</w:t>
      </w:r>
      <w:proofErr w:type="gramEnd"/>
      <w:r>
        <w:rPr>
          <w:rFonts w:ascii="Courier New" w:eastAsia="Times New Roman" w:hAnsi="Courier New" w:cs="Courier New"/>
          <w:color w:val="000000"/>
          <w:sz w:val="20"/>
          <w:szCs w:val="20"/>
        </w:rPr>
        <w:t xml:space="preserve"> payoff_bar(i) =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Asian option payoff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as(</w:t>
      </w:r>
      <w:proofErr w:type="gramEnd"/>
      <w:r>
        <w:rPr>
          <w:rFonts w:ascii="Courier New" w:eastAsia="Times New Roman" w:hAnsi="Courier New" w:cs="Courier New"/>
          <w:color w:val="000000"/>
          <w:sz w:val="20"/>
          <w:szCs w:val="20"/>
        </w:rPr>
        <w:t>i) = max(mean(S(i,2:(N+1)))-K,0);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Russian option payoff for the given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rus(</w:t>
      </w:r>
      <w:proofErr w:type="gramEnd"/>
      <w:r>
        <w:rPr>
          <w:rFonts w:ascii="Courier New" w:eastAsia="Times New Roman" w:hAnsi="Courier New" w:cs="Courier New"/>
          <w:color w:val="000000"/>
          <w:sz w:val="20"/>
          <w:szCs w:val="20"/>
        </w:rPr>
        <w:t>i) = exp(-eta*tau)*max(m0,maxS(N+1));</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FF"/>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averaging the option payoffs over all paths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fin_payoff_bar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payoff_bar);</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fin_payoff_rus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payoff_rus);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fin_payoff_as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payoff_as);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calculating the option prices at time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price_bar = fin_payoff_bar*</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 xml:space="preserve">-r*T);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price_rus = fin_payoff_rus*</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price_as = fin_payoff_as*</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spacing w:line="480" w:lineRule="auto"/>
        <w:jc w:val="both"/>
      </w:pPr>
    </w:p>
    <w:p w:rsidR="009E5E31" w:rsidRDefault="009E5E31" w:rsidP="009E5E31">
      <w:pPr>
        <w:spacing w:line="480" w:lineRule="auto"/>
        <w:jc w:val="both"/>
      </w:pPr>
      <w:r>
        <w:lastRenderedPageBreak/>
        <w:t>igbridge.m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hmid = igbridge(hbeg,hend,taux,tauy,delta)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generates an intermediate value for the Inverse Gaussian </w:t>
      </w:r>
      <w:proofErr w:type="gramStart"/>
      <w:r>
        <w:rPr>
          <w:rFonts w:ascii="Courier New" w:eastAsia="Times New Roman" w:hAnsi="Courier New" w:cs="Courier New"/>
          <w:color w:val="228B22"/>
          <w:sz w:val="20"/>
          <w:szCs w:val="20"/>
        </w:rPr>
        <w:t>bridge</w:t>
      </w:r>
      <w:proofErr w:type="gramEnd"/>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conditioning on the initial and final values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hbeg = initial value of the 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hend = final value of the 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taux = amount of time between the initial and intermediate values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tauy = amount of time between the intermediate and final values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delta = delta parameter of the IG process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lam</w:t>
      </w:r>
      <w:proofErr w:type="gramEnd"/>
      <w:r>
        <w:rPr>
          <w:rFonts w:ascii="Courier New" w:eastAsia="Times New Roman" w:hAnsi="Courier New" w:cs="Courier New"/>
          <w:color w:val="000000"/>
          <w:sz w:val="20"/>
          <w:szCs w:val="20"/>
        </w:rPr>
        <w:t xml:space="preserve"> = delta^2*tauy^2/hend; </w:t>
      </w:r>
      <w:r>
        <w:rPr>
          <w:rFonts w:ascii="Courier New" w:eastAsia="Times New Roman" w:hAnsi="Courier New" w:cs="Courier New"/>
          <w:color w:val="228B22"/>
          <w:sz w:val="20"/>
          <w:szCs w:val="20"/>
        </w:rPr>
        <w:t>% lambda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mu</w:t>
      </w:r>
      <w:proofErr w:type="gramEnd"/>
      <w:r>
        <w:rPr>
          <w:rFonts w:ascii="Courier New" w:eastAsia="Times New Roman" w:hAnsi="Courier New" w:cs="Courier New"/>
          <w:color w:val="000000"/>
          <w:sz w:val="20"/>
          <w:szCs w:val="20"/>
        </w:rPr>
        <w:t xml:space="preserve"> = tauy/taux; </w:t>
      </w:r>
      <w:r>
        <w:rPr>
          <w:rFonts w:ascii="Courier New" w:eastAsia="Times New Roman" w:hAnsi="Courier New" w:cs="Courier New"/>
          <w:color w:val="228B22"/>
          <w:sz w:val="20"/>
          <w:szCs w:val="20"/>
        </w:rPr>
        <w:t>%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q = </w:t>
      </w:r>
      <w:proofErr w:type="gramStart"/>
      <w:r>
        <w:rPr>
          <w:rFonts w:ascii="Courier New" w:eastAsia="Times New Roman" w:hAnsi="Courier New" w:cs="Courier New"/>
          <w:color w:val="000000"/>
          <w:sz w:val="20"/>
          <w:szCs w:val="20"/>
        </w:rPr>
        <w:t>chi2rnd(</w:t>
      </w:r>
      <w:proofErr w:type="gramEnd"/>
      <w:r>
        <w:rPr>
          <w:rFonts w:ascii="Courier New" w:eastAsia="Times New Roman" w:hAnsi="Courier New" w:cs="Courier New"/>
          <w:color w:val="000000"/>
          <w:sz w:val="20"/>
          <w:szCs w:val="20"/>
        </w:rPr>
        <w:t xml:space="preserve">1);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s1 = mu + mu^2*q</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2*lam) - mu/(2*lam)*sqrt(4*mu*lam*q+mu^2*q^2); </w:t>
      </w:r>
      <w:r>
        <w:rPr>
          <w:rFonts w:ascii="Courier New" w:eastAsia="Times New Roman" w:hAnsi="Courier New" w:cs="Courier New"/>
          <w:color w:val="228B22"/>
          <w:sz w:val="20"/>
          <w:szCs w:val="20"/>
        </w:rPr>
        <w:t>% 1 of 2 possible solutions for the equation for q</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p1 = mu*(1+s1)</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(1+mu)*(mu+s1)); </w:t>
      </w:r>
      <w:r>
        <w:rPr>
          <w:rFonts w:ascii="Courier New" w:eastAsia="Times New Roman" w:hAnsi="Courier New" w:cs="Courier New"/>
          <w:color w:val="228B22"/>
          <w:sz w:val="20"/>
          <w:szCs w:val="20"/>
        </w:rPr>
        <w:t>%mu/(mu+s1); % probability of s1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U = rand;</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H = (U&lt;=p1);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s = s1*H + mu^2/s1*(1-H); </w:t>
      </w:r>
      <w:r>
        <w:rPr>
          <w:rFonts w:ascii="Courier New" w:eastAsia="Times New Roman" w:hAnsi="Courier New" w:cs="Courier New"/>
          <w:color w:val="228B22"/>
          <w:sz w:val="20"/>
          <w:szCs w:val="20"/>
        </w:rPr>
        <w:t>% 2nd solution is mu^2/s1</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hmid</w:t>
      </w:r>
      <w:proofErr w:type="gramEnd"/>
      <w:r>
        <w:rPr>
          <w:rFonts w:ascii="Courier New" w:eastAsia="Times New Roman" w:hAnsi="Courier New" w:cs="Courier New"/>
          <w:color w:val="000000"/>
          <w:sz w:val="20"/>
          <w:szCs w:val="20"/>
        </w:rPr>
        <w:t xml:space="preserve"> = hbeg + (hend-hbeg)/(1+s);</w:t>
      </w:r>
    </w:p>
    <w:p w:rsidR="009E5E31" w:rsidRDefault="009E5E31" w:rsidP="009E5E31">
      <w:pPr>
        <w:spacing w:line="480" w:lineRule="auto"/>
        <w:jc w:val="both"/>
      </w:pPr>
    </w:p>
    <w:p w:rsidR="009E5E31" w:rsidRDefault="009E5E31" w:rsidP="009E5E31">
      <w:pPr>
        <w:spacing w:line="480" w:lineRule="auto"/>
        <w:jc w:val="both"/>
      </w:pPr>
      <w:r>
        <w:t>brbridge.m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wmid = brbridge(wbeg,wend,tbeg,tmid,tend)</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generates an intermediate value for the Brownian </w:t>
      </w:r>
      <w:proofErr w:type="gramStart"/>
      <w:r>
        <w:rPr>
          <w:rFonts w:ascii="Courier New" w:eastAsia="Times New Roman" w:hAnsi="Courier New" w:cs="Courier New"/>
          <w:color w:val="228B22"/>
          <w:sz w:val="20"/>
          <w:szCs w:val="20"/>
        </w:rPr>
        <w:t>bridge</w:t>
      </w:r>
      <w:proofErr w:type="gramEnd"/>
      <w:r>
        <w:rPr>
          <w:rFonts w:ascii="Courier New" w:eastAsia="Times New Roman" w:hAnsi="Courier New" w:cs="Courier New"/>
          <w:color w:val="228B22"/>
          <w:sz w:val="20"/>
          <w:szCs w:val="20"/>
        </w:rPr>
        <w:t xml:space="preserve"> conditioning 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the initial and final values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wbeg = initial value for the BM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wend = final value for the BM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tbeg = time at which the initial BM value has been estimated</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tmid = time at which the intermediate BM value is estimated</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tend = time at which the final BM value has been estimated</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wmid</w:t>
      </w:r>
      <w:proofErr w:type="gramEnd"/>
      <w:r>
        <w:rPr>
          <w:rFonts w:ascii="Courier New" w:eastAsia="Times New Roman" w:hAnsi="Courier New" w:cs="Courier New"/>
          <w:color w:val="000000"/>
          <w:sz w:val="20"/>
          <w:szCs w:val="20"/>
        </w:rPr>
        <w:t xml:space="preserve"> = (tend-tmid)/(tend-tbeg)*wbeg + (tmid-tbeg)/(tend-tbeg)*wend + sqrt((tmid-tbeg)*(tend-tmid)/(tend-tbeg))*randn;</w:t>
      </w:r>
    </w:p>
    <w:p w:rsidR="009E5E31" w:rsidRDefault="009E5E31" w:rsidP="009E5E31">
      <w:pPr>
        <w:spacing w:line="480" w:lineRule="auto"/>
        <w:jc w:val="both"/>
      </w:pPr>
    </w:p>
    <w:p w:rsidR="009E5E31" w:rsidRDefault="009E5E31" w:rsidP="009E5E31">
      <w:pPr>
        <w:spacing w:line="480" w:lineRule="auto"/>
        <w:jc w:val="both"/>
      </w:pPr>
      <w:r>
        <w:t>igrnd.m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s = igrnd(delta,gamma)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Inverse Gaussian generator based on the Michael, Schucany, and Haas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(1976) algorithm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delta = delta from NIG</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gamma = gamma from NIG</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mu</w:t>
      </w:r>
      <w:proofErr w:type="gramEnd"/>
      <w:r>
        <w:rPr>
          <w:rFonts w:ascii="Courier New" w:eastAsia="Times New Roman" w:hAnsi="Courier New" w:cs="Courier New"/>
          <w:color w:val="000000"/>
          <w:sz w:val="20"/>
          <w:szCs w:val="20"/>
        </w:rPr>
        <w:t xml:space="preserve"> = delta/gamma; </w:t>
      </w:r>
      <w:r>
        <w:rPr>
          <w:rFonts w:ascii="Courier New" w:eastAsia="Times New Roman" w:hAnsi="Courier New" w:cs="Courier New"/>
          <w:color w:val="228B22"/>
          <w:sz w:val="20"/>
          <w:szCs w:val="20"/>
        </w:rPr>
        <w:t>% reparameterization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lam</w:t>
      </w:r>
      <w:proofErr w:type="gramEnd"/>
      <w:r>
        <w:rPr>
          <w:rFonts w:ascii="Courier New" w:eastAsia="Times New Roman" w:hAnsi="Courier New" w:cs="Courier New"/>
          <w:color w:val="000000"/>
          <w:sz w:val="20"/>
          <w:szCs w:val="20"/>
        </w:rPr>
        <w:t xml:space="preserve"> = delta^2; </w:t>
      </w:r>
      <w:r>
        <w:rPr>
          <w:rFonts w:ascii="Courier New" w:eastAsia="Times New Roman" w:hAnsi="Courier New" w:cs="Courier New"/>
          <w:color w:val="228B22"/>
          <w:sz w:val="20"/>
          <w:szCs w:val="20"/>
        </w:rPr>
        <w:t>% reparameterization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q = </w:t>
      </w:r>
      <w:proofErr w:type="gramStart"/>
      <w:r>
        <w:rPr>
          <w:rFonts w:ascii="Courier New" w:eastAsia="Times New Roman" w:hAnsi="Courier New" w:cs="Courier New"/>
          <w:color w:val="000000"/>
          <w:sz w:val="20"/>
          <w:szCs w:val="20"/>
        </w:rPr>
        <w:t>chi2rnd(</w:t>
      </w:r>
      <w:proofErr w:type="gramEnd"/>
      <w:r>
        <w:rPr>
          <w:rFonts w:ascii="Courier New" w:eastAsia="Times New Roman" w:hAnsi="Courier New" w:cs="Courier New"/>
          <w:color w:val="000000"/>
          <w:sz w:val="20"/>
          <w:szCs w:val="20"/>
        </w:rPr>
        <w:t>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s1 = mu + mu^2*q</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2*lam) - mu/(2*lam)*sqrt(4*mu*lam*q+mu^2*q^2); </w:t>
      </w:r>
      <w:r>
        <w:rPr>
          <w:rFonts w:ascii="Courier New" w:eastAsia="Times New Roman" w:hAnsi="Courier New" w:cs="Courier New"/>
          <w:color w:val="228B22"/>
          <w:sz w:val="20"/>
          <w:szCs w:val="20"/>
        </w:rPr>
        <w:t>% 1 of 2 possible solutions for q</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p1 = mu</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mu+s1); </w:t>
      </w:r>
      <w:r>
        <w:rPr>
          <w:rFonts w:ascii="Courier New" w:eastAsia="Times New Roman" w:hAnsi="Courier New" w:cs="Courier New"/>
          <w:color w:val="228B22"/>
          <w:sz w:val="20"/>
          <w:szCs w:val="20"/>
        </w:rPr>
        <w:t>% probability of s1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U = rand;</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H = (U&lt;=p1);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s = s1*H + mu^2/s1*(1-H); </w:t>
      </w:r>
      <w:r>
        <w:rPr>
          <w:rFonts w:ascii="Courier New" w:eastAsia="Times New Roman" w:hAnsi="Courier New" w:cs="Courier New"/>
          <w:color w:val="228B22"/>
          <w:sz w:val="20"/>
          <w:szCs w:val="20"/>
        </w:rPr>
        <w:t>% 2nd solution is mu^2/s1</w:t>
      </w:r>
    </w:p>
    <w:p w:rsidR="009E5E31" w:rsidRDefault="009E5E31" w:rsidP="009E5E31">
      <w:pPr>
        <w:spacing w:line="480" w:lineRule="auto"/>
        <w:jc w:val="both"/>
      </w:pPr>
    </w:p>
    <w:p w:rsidR="009E5E31" w:rsidRDefault="009E5E31" w:rsidP="009E5E31">
      <w:pPr>
        <w:spacing w:line="480" w:lineRule="auto"/>
        <w:jc w:val="both"/>
      </w:pPr>
      <w:r>
        <w:lastRenderedPageBreak/>
        <w:t>poisson_mc.m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randn(</w:t>
      </w:r>
      <w:proofErr w:type="gramEnd"/>
      <w:r>
        <w:rPr>
          <w:rFonts w:ascii="Courier New" w:eastAsia="Times New Roman" w:hAnsi="Courier New" w:cs="Courier New"/>
          <w:color w:val="A020F0"/>
          <w:sz w:val="20"/>
          <w:szCs w:val="20"/>
        </w:rPr>
        <w:t>'state'</w:t>
      </w:r>
      <w:r>
        <w:rPr>
          <w:rFonts w:ascii="Courier New" w:eastAsia="Times New Roman" w:hAnsi="Courier New" w:cs="Courier New"/>
          <w:color w:val="000000"/>
          <w:sz w:val="20"/>
          <w:szCs w:val="20"/>
        </w:rPr>
        <w:t>, sum(100*clock));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NIG parameters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alpha</w:t>
      </w:r>
      <w:proofErr w:type="gramEnd"/>
      <w:r>
        <w:rPr>
          <w:rFonts w:ascii="Courier New" w:eastAsia="Times New Roman" w:hAnsi="Courier New" w:cs="Courier New"/>
          <w:color w:val="000000"/>
          <w:sz w:val="20"/>
          <w:szCs w:val="20"/>
        </w:rPr>
        <w:t xml:space="preserve"> = 75.49;</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beta</w:t>
      </w:r>
      <w:proofErr w:type="gramEnd"/>
      <w:r>
        <w:rPr>
          <w:rFonts w:ascii="Courier New" w:eastAsia="Times New Roman" w:hAnsi="Courier New" w:cs="Courier New"/>
          <w:color w:val="000000"/>
          <w:sz w:val="20"/>
          <w:szCs w:val="20"/>
        </w:rPr>
        <w:t xml:space="preserve"> =  -4.089;</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delta  =</w:t>
      </w:r>
      <w:proofErr w:type="gramEnd"/>
      <w:r>
        <w:rPr>
          <w:rFonts w:ascii="Courier New" w:eastAsia="Times New Roman" w:hAnsi="Courier New" w:cs="Courier New"/>
          <w:color w:val="000000"/>
          <w:sz w:val="20"/>
          <w:szCs w:val="20"/>
        </w:rPr>
        <w:t xml:space="preserve"> 3;</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mu</w:t>
      </w:r>
      <w:proofErr w:type="gramEnd"/>
      <w:r>
        <w:rPr>
          <w:rFonts w:ascii="Courier New" w:eastAsia="Times New Roman" w:hAnsi="Courier New" w:cs="Courier New"/>
          <w:color w:val="000000"/>
          <w:sz w:val="20"/>
          <w:szCs w:val="20"/>
        </w:rPr>
        <w:t xml:space="preserve"> =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%simulation parameters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poissonNum</w:t>
      </w:r>
      <w:proofErr w:type="gramEnd"/>
      <w:r>
        <w:rPr>
          <w:rFonts w:ascii="Courier New" w:eastAsia="Times New Roman" w:hAnsi="Courier New" w:cs="Courier New"/>
          <w:color w:val="000000"/>
          <w:sz w:val="20"/>
          <w:szCs w:val="20"/>
        </w:rPr>
        <w:t xml:space="preserve"> = 10; </w:t>
      </w:r>
      <w:r>
        <w:rPr>
          <w:rFonts w:ascii="Courier New" w:eastAsia="Times New Roman" w:hAnsi="Courier New" w:cs="Courier New"/>
          <w:color w:val="228B22"/>
          <w:sz w:val="20"/>
          <w:szCs w:val="20"/>
        </w:rPr>
        <w:t>% number of Poisson jumps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epsJump</w:t>
      </w:r>
      <w:proofErr w:type="gramEnd"/>
      <w:r>
        <w:rPr>
          <w:rFonts w:ascii="Courier New" w:eastAsia="Times New Roman" w:hAnsi="Courier New" w:cs="Courier New"/>
          <w:color w:val="000000"/>
          <w:sz w:val="20"/>
          <w:szCs w:val="20"/>
        </w:rPr>
        <w:t xml:space="preserve"> = 0.0001; </w:t>
      </w:r>
      <w:r>
        <w:rPr>
          <w:rFonts w:ascii="Courier New" w:eastAsia="Times New Roman" w:hAnsi="Courier New" w:cs="Courier New"/>
          <w:color w:val="228B22"/>
          <w:sz w:val="20"/>
          <w:szCs w:val="20"/>
        </w:rPr>
        <w:t>% epsilon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infJump</w:t>
      </w:r>
      <w:proofErr w:type="gramEnd"/>
      <w:r>
        <w:rPr>
          <w:rFonts w:ascii="Courier New" w:eastAsia="Times New Roman" w:hAnsi="Courier New" w:cs="Courier New"/>
          <w:color w:val="000000"/>
          <w:sz w:val="20"/>
          <w:szCs w:val="20"/>
        </w:rPr>
        <w:t xml:space="preserve"> = 0.1+epsJump; </w:t>
      </w:r>
      <w:r>
        <w:rPr>
          <w:rFonts w:ascii="Courier New" w:eastAsia="Times New Roman" w:hAnsi="Courier New" w:cs="Courier New"/>
          <w:color w:val="228B22"/>
          <w:sz w:val="20"/>
          <w:szCs w:val="20"/>
        </w:rPr>
        <w:t>% jump at infinity</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M = 100000; </w:t>
      </w:r>
      <w:r>
        <w:rPr>
          <w:rFonts w:ascii="Courier New" w:eastAsia="Times New Roman" w:hAnsi="Courier New" w:cs="Courier New"/>
          <w:color w:val="228B22"/>
          <w:sz w:val="20"/>
          <w:szCs w:val="20"/>
        </w:rPr>
        <w:t>% sample paths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N = 4; </w:t>
      </w:r>
      <w:r>
        <w:rPr>
          <w:rFonts w:ascii="Courier New" w:eastAsia="Times New Roman" w:hAnsi="Courier New" w:cs="Courier New"/>
          <w:color w:val="228B22"/>
          <w:sz w:val="20"/>
          <w:szCs w:val="20"/>
        </w:rPr>
        <w:t>% time steps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stock and option parameters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K = 100; </w:t>
      </w:r>
      <w:r>
        <w:rPr>
          <w:rFonts w:ascii="Courier New" w:eastAsia="Times New Roman" w:hAnsi="Courier New" w:cs="Courier New"/>
          <w:color w:val="228B22"/>
          <w:sz w:val="20"/>
          <w:szCs w:val="20"/>
        </w:rPr>
        <w:t>% exercise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r = 0.1; </w:t>
      </w:r>
      <w:r>
        <w:rPr>
          <w:rFonts w:ascii="Courier New" w:eastAsia="Times New Roman" w:hAnsi="Courier New" w:cs="Courier New"/>
          <w:color w:val="228B22"/>
          <w:sz w:val="20"/>
          <w:szCs w:val="20"/>
        </w:rPr>
        <w:t>% riskless rate</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bar</w:t>
      </w:r>
      <w:proofErr w:type="gramEnd"/>
      <w:r>
        <w:rPr>
          <w:rFonts w:ascii="Courier New" w:eastAsia="Times New Roman" w:hAnsi="Courier New" w:cs="Courier New"/>
          <w:color w:val="000000"/>
          <w:sz w:val="20"/>
          <w:szCs w:val="20"/>
        </w:rPr>
        <w:t xml:space="preserve"> = 105.50; </w:t>
      </w:r>
      <w:r>
        <w:rPr>
          <w:rFonts w:ascii="Courier New" w:eastAsia="Times New Roman" w:hAnsi="Courier New" w:cs="Courier New"/>
          <w:color w:val="228B22"/>
          <w:sz w:val="20"/>
          <w:szCs w:val="20"/>
        </w:rPr>
        <w:t>% barrier for the Barrier option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eta</w:t>
      </w:r>
      <w:proofErr w:type="gramEnd"/>
      <w:r>
        <w:rPr>
          <w:rFonts w:ascii="Courier New" w:eastAsia="Times New Roman" w:hAnsi="Courier New" w:cs="Courier New"/>
          <w:color w:val="000000"/>
          <w:sz w:val="20"/>
          <w:szCs w:val="20"/>
        </w:rPr>
        <w:t xml:space="preserve"> = 0.003; </w:t>
      </w:r>
      <w:r>
        <w:rPr>
          <w:rFonts w:ascii="Courier New" w:eastAsia="Times New Roman" w:hAnsi="Courier New" w:cs="Courier New"/>
          <w:color w:val="228B22"/>
          <w:sz w:val="20"/>
          <w:szCs w:val="20"/>
        </w:rPr>
        <w:t>% punish factor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m0 = 100; </w:t>
      </w:r>
      <w:r>
        <w:rPr>
          <w:rFonts w:ascii="Courier New" w:eastAsia="Times New Roman" w:hAnsi="Courier New" w:cs="Courier New"/>
          <w:color w:val="228B22"/>
          <w:sz w:val="20"/>
          <w:szCs w:val="20"/>
        </w:rPr>
        <w:t>% starting maximum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T = 1; </w:t>
      </w:r>
      <w:r>
        <w:rPr>
          <w:rFonts w:ascii="Courier New" w:eastAsia="Times New Roman" w:hAnsi="Courier New" w:cs="Courier New"/>
          <w:color w:val="228B22"/>
          <w:sz w:val="20"/>
          <w:szCs w:val="20"/>
        </w:rPr>
        <w:t>% lifetime of all 3 options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tau</w:t>
      </w:r>
      <w:proofErr w:type="gramEnd"/>
      <w:r>
        <w:rPr>
          <w:rFonts w:ascii="Courier New" w:eastAsia="Times New Roman" w:hAnsi="Courier New" w:cs="Courier New"/>
          <w:color w:val="000000"/>
          <w:sz w:val="20"/>
          <w:szCs w:val="20"/>
        </w:rPr>
        <w:t xml:space="preserve"> = 1; </w:t>
      </w:r>
      <w:r>
        <w:rPr>
          <w:rFonts w:ascii="Courier New" w:eastAsia="Times New Roman" w:hAnsi="Courier New" w:cs="Courier New"/>
          <w:color w:val="228B22"/>
          <w:sz w:val="20"/>
          <w:szCs w:val="20"/>
        </w:rPr>
        <w:t>% optimal exercise time for the Russian option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algorithm initialization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payoff_bar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M,1);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payoff_as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M,1);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paroff_rus = </w:t>
      </w:r>
      <w:proofErr w:type="gramStart"/>
      <w:r>
        <w:rPr>
          <w:rFonts w:ascii="Courier New" w:eastAsia="Times New Roman" w:hAnsi="Courier New" w:cs="Courier New"/>
          <w:color w:val="000000"/>
          <w:sz w:val="20"/>
          <w:szCs w:val="20"/>
        </w:rPr>
        <w:t>zeros(</w:t>
      </w:r>
      <w:proofErr w:type="gramEnd"/>
      <w:r>
        <w:rPr>
          <w:rFonts w:ascii="Courier New" w:eastAsia="Times New Roman" w:hAnsi="Courier New" w:cs="Courier New"/>
          <w:color w:val="000000"/>
          <w:sz w:val="20"/>
          <w:szCs w:val="20"/>
        </w:rPr>
        <w:t>M,1);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path generation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i=1:M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S = GenerateStockNIG (100, r, poissonNum, epsJump, infJump, N, T, 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maximum stock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 xml:space="preserve"> = zeros(1,N);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j=1:(N+1)</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maxS(</w:t>
      </w:r>
      <w:proofErr w:type="gramEnd"/>
      <w:r>
        <w:rPr>
          <w:rFonts w:ascii="Courier New" w:eastAsia="Times New Roman" w:hAnsi="Courier New" w:cs="Courier New"/>
          <w:color w:val="000000"/>
          <w:sz w:val="20"/>
          <w:szCs w:val="20"/>
        </w:rPr>
        <w:t>j)=max(S(1:j));</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FF"/>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xml:space="preserve">% barrier option payoff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if</w:t>
      </w:r>
      <w:proofErr w:type="gramEnd"/>
      <w:r>
        <w:rPr>
          <w:rFonts w:ascii="Courier New" w:eastAsia="Times New Roman" w:hAnsi="Courier New" w:cs="Courier New"/>
          <w:color w:val="000000"/>
          <w:sz w:val="20"/>
          <w:szCs w:val="20"/>
        </w:rPr>
        <w:t xml:space="preserve"> (maxS(N+1)&gt;bar) &amp;&amp; (S(N+1)&gt;K)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bar(</w:t>
      </w:r>
      <w:proofErr w:type="gramEnd"/>
      <w:r>
        <w:rPr>
          <w:rFonts w:ascii="Courier New" w:eastAsia="Times New Roman" w:hAnsi="Courier New" w:cs="Courier New"/>
          <w:color w:val="000000"/>
          <w:sz w:val="20"/>
          <w:szCs w:val="20"/>
        </w:rPr>
        <w:t>i) = S(N+1) - K;</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else</w:t>
      </w:r>
      <w:proofErr w:type="gramEnd"/>
      <w:r>
        <w:rPr>
          <w:rFonts w:ascii="Courier New" w:eastAsia="Times New Roman" w:hAnsi="Courier New" w:cs="Courier New"/>
          <w:color w:val="000000"/>
          <w:sz w:val="20"/>
          <w:szCs w:val="20"/>
        </w:rPr>
        <w:t xml:space="preserve"> payoff_bar(i) =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arithmetic Asian Option payoff</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as(</w:t>
      </w:r>
      <w:proofErr w:type="gramEnd"/>
      <w:r>
        <w:rPr>
          <w:rFonts w:ascii="Courier New" w:eastAsia="Times New Roman" w:hAnsi="Courier New" w:cs="Courier New"/>
          <w:color w:val="000000"/>
          <w:sz w:val="20"/>
          <w:szCs w:val="20"/>
        </w:rPr>
        <w:t>i) = max(mean(S(2:(N+1)))-K,0);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Russian Option payoff</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payoff_</w:t>
      </w:r>
      <w:proofErr w:type="gramStart"/>
      <w:r>
        <w:rPr>
          <w:rFonts w:ascii="Courier New" w:eastAsia="Times New Roman" w:hAnsi="Courier New" w:cs="Courier New"/>
          <w:color w:val="000000"/>
          <w:sz w:val="20"/>
          <w:szCs w:val="20"/>
        </w:rPr>
        <w:t>rus(</w:t>
      </w:r>
      <w:proofErr w:type="gramEnd"/>
      <w:r>
        <w:rPr>
          <w:rFonts w:ascii="Courier New" w:eastAsia="Times New Roman" w:hAnsi="Courier New" w:cs="Courier New"/>
          <w:color w:val="000000"/>
          <w:sz w:val="20"/>
          <w:szCs w:val="20"/>
        </w:rPr>
        <w:t>i) = exp(-eta*tau)*max(m0,maxS(N+1));</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FF"/>
          <w:sz w:val="20"/>
          <w:szCs w:val="20"/>
        </w:rPr>
        <w:lastRenderedPageBreak/>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averaging the option payoffs over all paths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fin_payoff_bar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payoff_bar);</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fin_payoff_rus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payoff_rus);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fin_payoff_as = </w:t>
      </w:r>
      <w:proofErr w:type="gramStart"/>
      <w:r>
        <w:rPr>
          <w:rFonts w:ascii="Courier New" w:eastAsia="Times New Roman" w:hAnsi="Courier New" w:cs="Courier New"/>
          <w:color w:val="000000"/>
          <w:sz w:val="20"/>
          <w:szCs w:val="20"/>
        </w:rPr>
        <w:t>mean(</w:t>
      </w:r>
      <w:proofErr w:type="gramEnd"/>
      <w:r>
        <w:rPr>
          <w:rFonts w:ascii="Courier New" w:eastAsia="Times New Roman" w:hAnsi="Courier New" w:cs="Courier New"/>
          <w:color w:val="000000"/>
          <w:sz w:val="20"/>
          <w:szCs w:val="20"/>
        </w:rPr>
        <w:t>payoff_as);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calculating the option prices at time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price_bar = fin_payoff_bar*</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price_rus = fin_payoff_rus*</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price_as = fin_payoff_as*</w:t>
      </w:r>
      <w:proofErr w:type="gramStart"/>
      <w:r>
        <w:rPr>
          <w:rFonts w:ascii="Courier New" w:eastAsia="Times New Roman" w:hAnsi="Courier New" w:cs="Courier New"/>
          <w:color w:val="000000"/>
          <w:sz w:val="20"/>
          <w:szCs w:val="20"/>
        </w:rPr>
        <w:t>exp(</w:t>
      </w:r>
      <w:proofErr w:type="gramEnd"/>
      <w:r>
        <w:rPr>
          <w:rFonts w:ascii="Courier New" w:eastAsia="Times New Roman" w:hAnsi="Courier New" w:cs="Courier New"/>
          <w:color w:val="000000"/>
          <w:sz w:val="20"/>
          <w:szCs w:val="20"/>
        </w:rPr>
        <w:t>-r*T);</w:t>
      </w:r>
    </w:p>
    <w:p w:rsidR="009E5E31" w:rsidRDefault="009E5E31" w:rsidP="009E5E31">
      <w:pPr>
        <w:spacing w:line="480" w:lineRule="auto"/>
        <w:jc w:val="both"/>
      </w:pPr>
    </w:p>
    <w:p w:rsidR="009E5E31" w:rsidRDefault="009E5E31" w:rsidP="009E5E31">
      <w:pPr>
        <w:spacing w:line="480" w:lineRule="auto"/>
        <w:jc w:val="both"/>
      </w:pPr>
      <w:r>
        <w:t>CalcGamma.m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gamma = CalcGamma(alpha,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the gamma part of the NIG approximation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CalcSinhBesselY1(</w:t>
      </w:r>
      <w:proofErr w:type="gramEnd"/>
      <w:r>
        <w:rPr>
          <w:rFonts w:ascii="Courier New" w:eastAsia="Times New Roman" w:hAnsi="Courier New" w:cs="Courier New"/>
          <w:color w:val="000000"/>
          <w:sz w:val="20"/>
          <w:szCs w:val="20"/>
        </w:rPr>
        <w:t>0, alpha, beta);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w:t>
      </w:r>
      <w:proofErr w:type="gramEnd"/>
      <w:r>
        <w:rPr>
          <w:rFonts w:ascii="Courier New" w:eastAsia="Times New Roman" w:hAnsi="Courier New" w:cs="Courier New"/>
          <w:color w:val="000000"/>
          <w:sz w:val="20"/>
          <w:szCs w:val="20"/>
        </w:rPr>
        <w:t xml:space="preserve"> = quad(@CalcSinhBesselY1, 0,1);</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w:t>
      </w:r>
      <w:proofErr w:type="gramEnd"/>
      <w:r>
        <w:rPr>
          <w:rFonts w:ascii="Courier New" w:eastAsia="Times New Roman" w:hAnsi="Courier New" w:cs="Courier New"/>
          <w:color w:val="000000"/>
          <w:sz w:val="20"/>
          <w:szCs w:val="20"/>
        </w:rPr>
        <w:t xml:space="preserve"> = 2*delta*alpha/pi*gamma + mu;</w:t>
      </w:r>
    </w:p>
    <w:p w:rsidR="009E5E31" w:rsidRDefault="009E5E31" w:rsidP="009E5E31">
      <w:pPr>
        <w:spacing w:line="480" w:lineRule="auto"/>
        <w:jc w:val="both"/>
      </w:pPr>
    </w:p>
    <w:p w:rsidR="009E5E31" w:rsidRDefault="009E5E31" w:rsidP="009E5E31">
      <w:pPr>
        <w:spacing w:line="480" w:lineRule="auto"/>
        <w:jc w:val="both"/>
      </w:pPr>
      <w:r>
        <w:t>CalcJumpSize.m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res = CalcJumpSize (poissPoint, jumpDelta, lambdaI)</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the jump size for the compund Poisson simulation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res</w:t>
      </w:r>
      <w:proofErr w:type="gramEnd"/>
      <w:r>
        <w:rPr>
          <w:rFonts w:ascii="Courier New" w:eastAsia="Times New Roman" w:hAnsi="Courier New" w:cs="Courier New"/>
          <w:color w:val="000000"/>
          <w:sz w:val="20"/>
          <w:szCs w:val="20"/>
        </w:rPr>
        <w:t xml:space="preserve"> = quad(@CalcNIGDensityXX, poissPoint, poissPoint+jumpDelta);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res</w:t>
      </w:r>
      <w:proofErr w:type="gramEnd"/>
      <w:r>
        <w:rPr>
          <w:rFonts w:ascii="Courier New" w:eastAsia="Times New Roman" w:hAnsi="Courier New" w:cs="Courier New"/>
          <w:color w:val="000000"/>
          <w:sz w:val="20"/>
          <w:szCs w:val="20"/>
        </w:rPr>
        <w:t xml:space="preserve"> = sign(poissPoint)*sqrt(res/lambdaI);</w:t>
      </w:r>
    </w:p>
    <w:p w:rsidR="009E5E31" w:rsidRDefault="009E5E31" w:rsidP="009E5E31">
      <w:pPr>
        <w:spacing w:line="480" w:lineRule="auto"/>
        <w:jc w:val="both"/>
      </w:pPr>
    </w:p>
    <w:p w:rsidR="009E5E31" w:rsidRDefault="009E5E31" w:rsidP="009E5E31">
      <w:pPr>
        <w:spacing w:line="480" w:lineRule="auto"/>
        <w:jc w:val="both"/>
      </w:pPr>
      <w:r>
        <w:t>CalcLambda.m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lambda = CalcLambda(poissPoint, jumpDelta)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lambda for the Poisson NIG approximation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lambda</w:t>
      </w:r>
      <w:proofErr w:type="gramEnd"/>
      <w:r>
        <w:rPr>
          <w:rFonts w:ascii="Courier New" w:eastAsia="Times New Roman" w:hAnsi="Courier New" w:cs="Courier New"/>
          <w:color w:val="000000"/>
          <w:sz w:val="20"/>
          <w:szCs w:val="20"/>
        </w:rPr>
        <w:t xml:space="preserve"> = quad(@CalcNIGDensity, poissPoint, poissPoint+jumpDelta);</w:t>
      </w:r>
    </w:p>
    <w:p w:rsidR="009E5E31" w:rsidRDefault="009E5E31" w:rsidP="009E5E31">
      <w:pPr>
        <w:spacing w:line="480" w:lineRule="auto"/>
        <w:jc w:val="both"/>
      </w:pPr>
    </w:p>
    <w:p w:rsidR="009E5E31" w:rsidRDefault="009E5E31" w:rsidP="009E5E31">
      <w:pPr>
        <w:spacing w:line="480" w:lineRule="auto"/>
        <w:jc w:val="both"/>
      </w:pPr>
      <w:r>
        <w:t>CalcNIGDensity.m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niu = CalcNIGDensity(x, alpha, beta, delta)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evaluates the NIG density at a particular point</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b</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d</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if</w:t>
      </w:r>
      <w:proofErr w:type="gramEnd"/>
      <w:r>
        <w:rPr>
          <w:rFonts w:ascii="Courier New" w:eastAsia="Times New Roman" w:hAnsi="Courier New" w:cs="Courier New"/>
          <w:color w:val="000000"/>
          <w:sz w:val="20"/>
          <w:szCs w:val="20"/>
        </w:rPr>
        <w:t xml:space="preserve"> nargin == 4</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a = alpha;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b = beta;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d = delta;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else</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N = size(x, 2);</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niu</w:t>
      </w:r>
      <w:proofErr w:type="gramEnd"/>
      <w:r>
        <w:rPr>
          <w:rFonts w:ascii="Courier New" w:eastAsia="Times New Roman" w:hAnsi="Courier New" w:cs="Courier New"/>
          <w:color w:val="000000"/>
          <w:sz w:val="20"/>
          <w:szCs w:val="20"/>
        </w:rPr>
        <w:t xml:space="preserve"> = zeros(1, 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 =1:N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niu(</w:t>
      </w:r>
      <w:proofErr w:type="gramEnd"/>
      <w:r>
        <w:rPr>
          <w:rFonts w:ascii="Courier New" w:eastAsia="Times New Roman" w:hAnsi="Courier New" w:cs="Courier New"/>
          <w:color w:val="000000"/>
          <w:sz w:val="20"/>
          <w:szCs w:val="20"/>
        </w:rPr>
        <w:t>i) = (d*a)/(pi*abs(x(i)))*exp(b*x(i))*besselk(1, a*abs(x(i)));</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lastRenderedPageBreak/>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spacing w:line="480" w:lineRule="auto"/>
        <w:jc w:val="both"/>
      </w:pPr>
    </w:p>
    <w:p w:rsidR="009E5E31" w:rsidRDefault="009E5E31" w:rsidP="009E5E31">
      <w:pPr>
        <w:spacing w:line="480" w:lineRule="auto"/>
        <w:jc w:val="both"/>
      </w:pPr>
      <w:r>
        <w:t>CalcNIGDensityXX.m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niu = CalcNIGDensityXX(x, alpha, beta, delta)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evaluates the NIG density at a particular point times the square value of</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that point</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b</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d</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if</w:t>
      </w:r>
      <w:proofErr w:type="gramEnd"/>
      <w:r>
        <w:rPr>
          <w:rFonts w:ascii="Courier New" w:eastAsia="Times New Roman" w:hAnsi="Courier New" w:cs="Courier New"/>
          <w:color w:val="000000"/>
          <w:sz w:val="20"/>
          <w:szCs w:val="20"/>
        </w:rPr>
        <w:t xml:space="preserve"> nargin == 4</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a = alpha;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b = beta;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d = delta;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else</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N = size(x, 2);</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niu</w:t>
      </w:r>
      <w:proofErr w:type="gramEnd"/>
      <w:r>
        <w:rPr>
          <w:rFonts w:ascii="Courier New" w:eastAsia="Times New Roman" w:hAnsi="Courier New" w:cs="Courier New"/>
          <w:color w:val="000000"/>
          <w:sz w:val="20"/>
          <w:szCs w:val="20"/>
        </w:rPr>
        <w:t xml:space="preserve"> = zeros(1, 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 =1:N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niu(i) = (d*a)/(pi*abs(x(i)))*exp(b*x(i))*besselk(1, a*abs(x(i)))*x(i)*x(i);</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spacing w:line="480" w:lineRule="auto"/>
        <w:jc w:val="both"/>
      </w:pPr>
    </w:p>
    <w:p w:rsidR="009E5E31" w:rsidRDefault="009E5E31" w:rsidP="009E5E31">
      <w:pPr>
        <w:spacing w:line="480" w:lineRule="auto"/>
        <w:jc w:val="both"/>
      </w:pPr>
      <w:r>
        <w:t>CalcOmega.m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omega = CalcOmega(alpha,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omega for the NIG</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w:t>
      </w:r>
      <w:proofErr w:type="gramEnd"/>
      <w:r>
        <w:rPr>
          <w:rFonts w:ascii="Courier New" w:eastAsia="Times New Roman" w:hAnsi="Courier New" w:cs="Courier New"/>
          <w:color w:val="000000"/>
          <w:sz w:val="20"/>
          <w:szCs w:val="20"/>
        </w:rPr>
        <w:t xml:space="preserve"> = sqrt (power(alpha,2) - power(beta ,2));</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omega</w:t>
      </w:r>
      <w:proofErr w:type="gramEnd"/>
      <w:r>
        <w:rPr>
          <w:rFonts w:ascii="Courier New" w:eastAsia="Times New Roman" w:hAnsi="Courier New" w:cs="Courier New"/>
          <w:color w:val="000000"/>
          <w:sz w:val="20"/>
          <w:szCs w:val="20"/>
        </w:rPr>
        <w:t xml:space="preserve"> = mu + delta*(gamma - sqrt (power(alpha,2) - power((beta +1),2)));</w:t>
      </w:r>
    </w:p>
    <w:p w:rsidR="009E5E31" w:rsidRDefault="009E5E31" w:rsidP="009E5E31">
      <w:pPr>
        <w:autoSpaceDE w:val="0"/>
        <w:autoSpaceDN w:val="0"/>
        <w:adjustRightInd w:val="0"/>
        <w:rPr>
          <w:rFonts w:ascii="Courier New" w:eastAsia="Times New Roman" w:hAnsi="Courier New"/>
        </w:rPr>
      </w:pPr>
    </w:p>
    <w:p w:rsidR="009E5E31" w:rsidRDefault="009E5E31" w:rsidP="009E5E31">
      <w:pPr>
        <w:spacing w:line="480" w:lineRule="auto"/>
        <w:jc w:val="both"/>
      </w:pPr>
      <w:r>
        <w:t>CalcSigma.m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sigma  = CalcSigma (eps)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sigma for the NIG</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sigma</w:t>
      </w:r>
      <w:proofErr w:type="gramEnd"/>
      <w:r>
        <w:rPr>
          <w:rFonts w:ascii="Courier New" w:eastAsia="Times New Roman" w:hAnsi="Courier New" w:cs="Courier New"/>
          <w:color w:val="000000"/>
          <w:sz w:val="20"/>
          <w:szCs w:val="20"/>
        </w:rPr>
        <w:t xml:space="preserve"> = quad(@CalcNIGDensityXX, -eps, -eps/10000)+quad(@CalcNIGDensityXX, eps/10000, eps);</w:t>
      </w:r>
    </w:p>
    <w:p w:rsidR="009E5E31" w:rsidRDefault="009E5E31" w:rsidP="009E5E31">
      <w:pPr>
        <w:spacing w:line="480" w:lineRule="auto"/>
        <w:jc w:val="both"/>
      </w:pPr>
    </w:p>
    <w:p w:rsidR="009E5E31" w:rsidRDefault="009E5E31" w:rsidP="009E5E31">
      <w:pPr>
        <w:spacing w:line="480" w:lineRule="auto"/>
        <w:jc w:val="both"/>
      </w:pPr>
      <w:r>
        <w:t>CalcSinhBesselY1.m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niu = CalcSinhBesselY1(x, alpha, beta)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the hyperbolic sine times the value of the Bessel function;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used in Poisson approximation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persistent</w:t>
      </w:r>
      <w:proofErr w:type="gramEnd"/>
      <w:r>
        <w:rPr>
          <w:rFonts w:ascii="Courier New" w:eastAsia="Times New Roman" w:hAnsi="Courier New" w:cs="Courier New"/>
          <w:color w:val="000000"/>
          <w:sz w:val="20"/>
          <w:szCs w:val="20"/>
        </w:rPr>
        <w:t xml:space="preserve"> b</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if</w:t>
      </w:r>
      <w:proofErr w:type="gramEnd"/>
      <w:r>
        <w:rPr>
          <w:rFonts w:ascii="Courier New" w:eastAsia="Times New Roman" w:hAnsi="Courier New" w:cs="Courier New"/>
          <w:color w:val="000000"/>
          <w:sz w:val="20"/>
          <w:szCs w:val="20"/>
        </w:rPr>
        <w:t xml:space="preserve"> nargin == 3</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a = alpha;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lastRenderedPageBreak/>
        <w:t xml:space="preserve">   b = beta;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else</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N = size(x, 2);</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niu</w:t>
      </w:r>
      <w:proofErr w:type="gramEnd"/>
      <w:r>
        <w:rPr>
          <w:rFonts w:ascii="Courier New" w:eastAsia="Times New Roman" w:hAnsi="Courier New" w:cs="Courier New"/>
          <w:color w:val="000000"/>
          <w:sz w:val="20"/>
          <w:szCs w:val="20"/>
        </w:rPr>
        <w:t xml:space="preserve"> = zeros(1, 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 =1:N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niu(</w:t>
      </w:r>
      <w:proofErr w:type="gramEnd"/>
      <w:r>
        <w:rPr>
          <w:rFonts w:ascii="Courier New" w:eastAsia="Times New Roman" w:hAnsi="Courier New" w:cs="Courier New"/>
          <w:color w:val="000000"/>
          <w:sz w:val="20"/>
          <w:szCs w:val="20"/>
        </w:rPr>
        <w:t>i) = sinh(b*x(i))* besselk (1,a*x(i));</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spacing w:line="480" w:lineRule="auto"/>
        <w:jc w:val="both"/>
      </w:pPr>
    </w:p>
    <w:p w:rsidR="009E5E31" w:rsidRDefault="009E5E31" w:rsidP="009E5E31">
      <w:pPr>
        <w:spacing w:line="480" w:lineRule="auto"/>
        <w:jc w:val="both"/>
      </w:pPr>
      <w:r>
        <w:t>GenerateNIG.m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NIG = GenerateNIG(poissonNum, epsJump, infJump, timeSlicesN, T, 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generates the NIG-distributed sample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poissonNum = number of Poisson jumps to approximate the NIG distribution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epsJump = epsilon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infJump = jump at infinity</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timeSlicesN = number of time steps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 = time length of the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alpha, beta, delta, mu = NIG parameters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poissStep</w:t>
      </w:r>
      <w:proofErr w:type="gramEnd"/>
      <w:r>
        <w:rPr>
          <w:rFonts w:ascii="Courier New" w:eastAsia="Times New Roman" w:hAnsi="Courier New" w:cs="Courier New"/>
          <w:color w:val="000000"/>
          <w:sz w:val="20"/>
          <w:szCs w:val="20"/>
        </w:rPr>
        <w:t xml:space="preserve"> = (infJump - epsJump)/poissonNum;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posA</w:t>
      </w:r>
      <w:proofErr w:type="gramEnd"/>
      <w:r>
        <w:rPr>
          <w:rFonts w:ascii="Courier New" w:eastAsia="Times New Roman" w:hAnsi="Courier New" w:cs="Courier New"/>
          <w:color w:val="000000"/>
          <w:sz w:val="20"/>
          <w:szCs w:val="20"/>
        </w:rPr>
        <w:t xml:space="preserve"> = epsJump + poissStep*[0:poissonNum];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negA</w:t>
      </w:r>
      <w:proofErr w:type="gramEnd"/>
      <w:r>
        <w:rPr>
          <w:rFonts w:ascii="Courier New" w:eastAsia="Times New Roman" w:hAnsi="Courier New" w:cs="Courier New"/>
          <w:color w:val="000000"/>
          <w:sz w:val="20"/>
          <w:szCs w:val="20"/>
        </w:rPr>
        <w:t xml:space="preserve"> = -posA;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CalcNIGDensity(</w:t>
      </w:r>
      <w:proofErr w:type="gramEnd"/>
      <w:r>
        <w:rPr>
          <w:rFonts w:ascii="Courier New" w:eastAsia="Times New Roman" w:hAnsi="Courier New" w:cs="Courier New"/>
          <w:color w:val="000000"/>
          <w:sz w:val="20"/>
          <w:szCs w:val="20"/>
        </w:rPr>
        <w:t>0, alpha, beta, delta);</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CalcNIGDensityXX(</w:t>
      </w:r>
      <w:proofErr w:type="gramEnd"/>
      <w:r>
        <w:rPr>
          <w:rFonts w:ascii="Courier New" w:eastAsia="Times New Roman" w:hAnsi="Courier New" w:cs="Courier New"/>
          <w:color w:val="000000"/>
          <w:sz w:val="20"/>
          <w:szCs w:val="20"/>
        </w:rPr>
        <w:t>0, alpha, beta, delta);</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lambdas and jump sizes for the compound Poisson part</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i=1:poissonNum</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posLambdas(</w:t>
      </w:r>
      <w:proofErr w:type="gramEnd"/>
      <w:r>
        <w:rPr>
          <w:rFonts w:ascii="Courier New" w:eastAsia="Times New Roman" w:hAnsi="Courier New" w:cs="Courier New"/>
          <w:color w:val="000000"/>
          <w:sz w:val="20"/>
          <w:szCs w:val="20"/>
        </w:rPr>
        <w:t>i) = CalcLambda(posA(i), poissStep);</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negLambdas(</w:t>
      </w:r>
      <w:proofErr w:type="gramEnd"/>
      <w:r>
        <w:rPr>
          <w:rFonts w:ascii="Courier New" w:eastAsia="Times New Roman" w:hAnsi="Courier New" w:cs="Courier New"/>
          <w:color w:val="000000"/>
          <w:sz w:val="20"/>
          <w:szCs w:val="20"/>
        </w:rPr>
        <w:t>i) = CalcLambda(negA(i+1), poissStep);</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posJumps(</w:t>
      </w:r>
      <w:proofErr w:type="gramEnd"/>
      <w:r>
        <w:rPr>
          <w:rFonts w:ascii="Courier New" w:eastAsia="Times New Roman" w:hAnsi="Courier New" w:cs="Courier New"/>
          <w:color w:val="000000"/>
          <w:sz w:val="20"/>
          <w:szCs w:val="20"/>
        </w:rPr>
        <w:t>i) = CalcJumpSize(posA(i), poissStep, posLambdas(i));</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negJumps(</w:t>
      </w:r>
      <w:proofErr w:type="gramEnd"/>
      <w:r>
        <w:rPr>
          <w:rFonts w:ascii="Courier New" w:eastAsia="Times New Roman" w:hAnsi="Courier New" w:cs="Courier New"/>
          <w:color w:val="000000"/>
          <w:sz w:val="20"/>
          <w:szCs w:val="20"/>
        </w:rPr>
        <w:t>i) = CalcJumpSize(negA(i+1), poissStep, negLambdas(i));</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FF"/>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input for the gamma part</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deltaT</w:t>
      </w:r>
      <w:proofErr w:type="gramEnd"/>
      <w:r>
        <w:rPr>
          <w:rFonts w:ascii="Courier New" w:eastAsia="Times New Roman" w:hAnsi="Courier New" w:cs="Courier New"/>
          <w:color w:val="000000"/>
          <w:sz w:val="20"/>
          <w:szCs w:val="20"/>
        </w:rPr>
        <w:t xml:space="preserve"> = T / timeSlicesN;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w:t>
      </w:r>
      <w:proofErr w:type="gramEnd"/>
      <w:r>
        <w:rPr>
          <w:rFonts w:ascii="Courier New" w:eastAsia="Times New Roman" w:hAnsi="Courier New" w:cs="Courier New"/>
          <w:color w:val="000000"/>
          <w:sz w:val="20"/>
          <w:szCs w:val="20"/>
        </w:rPr>
        <w:t xml:space="preserve"> = CalcGamma(alpha,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input for the BM part of the approximation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sigma</w:t>
      </w:r>
      <w:proofErr w:type="gramEnd"/>
      <w:r>
        <w:rPr>
          <w:rFonts w:ascii="Courier New" w:eastAsia="Times New Roman" w:hAnsi="Courier New" w:cs="Courier New"/>
          <w:color w:val="000000"/>
          <w:sz w:val="20"/>
          <w:szCs w:val="20"/>
        </w:rPr>
        <w:t xml:space="preserve"> = CalcSigma(epsJump);</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normalVals</w:t>
      </w:r>
      <w:proofErr w:type="gramEnd"/>
      <w:r>
        <w:rPr>
          <w:rFonts w:ascii="Courier New" w:eastAsia="Times New Roman" w:hAnsi="Courier New" w:cs="Courier New"/>
          <w:color w:val="000000"/>
          <w:sz w:val="20"/>
          <w:szCs w:val="20"/>
        </w:rPr>
        <w:t xml:space="preserve"> = randn(1,timeSlicesN+1);</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normalVals(</w:t>
      </w:r>
      <w:proofErr w:type="gramEnd"/>
      <w:r>
        <w:rPr>
          <w:rFonts w:ascii="Courier New" w:eastAsia="Times New Roman" w:hAnsi="Courier New" w:cs="Courier New"/>
          <w:color w:val="000000"/>
          <w:sz w:val="20"/>
          <w:szCs w:val="20"/>
        </w:rPr>
        <w:t>1) = 0;</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Compound Poisson element generation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posPoissons(</w:t>
      </w:r>
      <w:proofErr w:type="gramEnd"/>
      <w:r>
        <w:rPr>
          <w:rFonts w:ascii="Courier New" w:eastAsia="Times New Roman" w:hAnsi="Courier New" w:cs="Courier New"/>
          <w:color w:val="000000"/>
          <w:sz w:val="20"/>
          <w:szCs w:val="20"/>
        </w:rPr>
        <w:t>1) = 0;</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negPoissons(</w:t>
      </w:r>
      <w:proofErr w:type="gramEnd"/>
      <w:r>
        <w:rPr>
          <w:rFonts w:ascii="Courier New" w:eastAsia="Times New Roman" w:hAnsi="Courier New" w:cs="Courier New"/>
          <w:color w:val="000000"/>
          <w:sz w:val="20"/>
          <w:szCs w:val="20"/>
        </w:rPr>
        <w:t>1) = 0;</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for</w:t>
      </w:r>
      <w:proofErr w:type="gramEnd"/>
      <w:r>
        <w:rPr>
          <w:rFonts w:ascii="Courier New" w:eastAsia="Times New Roman" w:hAnsi="Courier New" w:cs="Courier New"/>
          <w:color w:val="000000"/>
          <w:sz w:val="20"/>
          <w:szCs w:val="20"/>
        </w:rPr>
        <w:t xml:space="preserve"> i = 1:timeSlicesN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posJumpVal</w:t>
      </w:r>
      <w:proofErr w:type="gramEnd"/>
      <w:r>
        <w:rPr>
          <w:rFonts w:ascii="Courier New" w:eastAsia="Times New Roman" w:hAnsi="Courier New" w:cs="Courier New"/>
          <w:color w:val="000000"/>
          <w:sz w:val="20"/>
          <w:szCs w:val="20"/>
        </w:rPr>
        <w:t xml:space="preserve"> = dot(posJumps,(poissrnd(posLambdas*deltaT) - deltaT*posLambdas));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negJumpVal</w:t>
      </w:r>
      <w:proofErr w:type="gramEnd"/>
      <w:r>
        <w:rPr>
          <w:rFonts w:ascii="Courier New" w:eastAsia="Times New Roman" w:hAnsi="Courier New" w:cs="Courier New"/>
          <w:color w:val="000000"/>
          <w:sz w:val="20"/>
          <w:szCs w:val="20"/>
        </w:rPr>
        <w:t xml:space="preserve"> = dot(negJumps, (poissrnd(negLambdas*deltaT) - deltaT*negLambdas));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posPoissons(</w:t>
      </w:r>
      <w:proofErr w:type="gramEnd"/>
      <w:r>
        <w:rPr>
          <w:rFonts w:ascii="Courier New" w:eastAsia="Times New Roman" w:hAnsi="Courier New" w:cs="Courier New"/>
          <w:color w:val="000000"/>
          <w:sz w:val="20"/>
          <w:szCs w:val="20"/>
        </w:rPr>
        <w:t>i+1) = posPoissons(i)+posJumpVal;</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lastRenderedPageBreak/>
        <w:t xml:space="preserve">    </w:t>
      </w:r>
      <w:proofErr w:type="gramStart"/>
      <w:r>
        <w:rPr>
          <w:rFonts w:ascii="Courier New" w:eastAsia="Times New Roman" w:hAnsi="Courier New" w:cs="Courier New"/>
          <w:color w:val="000000"/>
          <w:sz w:val="20"/>
          <w:szCs w:val="20"/>
        </w:rPr>
        <w:t>negPoissons(</w:t>
      </w:r>
      <w:proofErr w:type="gramEnd"/>
      <w:r>
        <w:rPr>
          <w:rFonts w:ascii="Courier New" w:eastAsia="Times New Roman" w:hAnsi="Courier New" w:cs="Courier New"/>
          <w:color w:val="000000"/>
          <w:sz w:val="20"/>
          <w:szCs w:val="20"/>
        </w:rPr>
        <w:t>i+1) = negPoissons(i)+negJumpVal;</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end</w:t>
      </w:r>
      <w:proofErr w:type="gramEnd"/>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FF"/>
          <w:sz w:val="20"/>
          <w:szCs w:val="20"/>
        </w:rPr>
        <w:t xml:space="preserve"> </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gammaProc</w:t>
      </w:r>
      <w:proofErr w:type="gramEnd"/>
      <w:r>
        <w:rPr>
          <w:rFonts w:ascii="Courier New" w:eastAsia="Times New Roman" w:hAnsi="Courier New" w:cs="Courier New"/>
          <w:color w:val="000000"/>
          <w:sz w:val="20"/>
          <w:szCs w:val="20"/>
        </w:rPr>
        <w:t xml:space="preserve"> = gamma*deltaT*[0:timeSlicesN]; </w:t>
      </w:r>
      <w:r>
        <w:rPr>
          <w:rFonts w:ascii="Courier New" w:eastAsia="Times New Roman" w:hAnsi="Courier New" w:cs="Courier New"/>
          <w:color w:val="228B22"/>
          <w:sz w:val="20"/>
          <w:szCs w:val="20"/>
        </w:rPr>
        <w:t>% gamma part of the approximation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BMProc = </w:t>
      </w:r>
      <w:proofErr w:type="gramStart"/>
      <w:r>
        <w:rPr>
          <w:rFonts w:ascii="Courier New" w:eastAsia="Times New Roman" w:hAnsi="Courier New" w:cs="Courier New"/>
          <w:color w:val="000000"/>
          <w:sz w:val="20"/>
          <w:szCs w:val="20"/>
        </w:rPr>
        <w:t>cumsum(</w:t>
      </w:r>
      <w:proofErr w:type="gramEnd"/>
      <w:r>
        <w:rPr>
          <w:rFonts w:ascii="Courier New" w:eastAsia="Times New Roman" w:hAnsi="Courier New" w:cs="Courier New"/>
          <w:color w:val="000000"/>
          <w:sz w:val="20"/>
          <w:szCs w:val="20"/>
        </w:rPr>
        <w:t xml:space="preserve">normalVals*sqrt(deltaT)*sigma); </w:t>
      </w:r>
      <w:r>
        <w:rPr>
          <w:rFonts w:ascii="Courier New" w:eastAsia="Times New Roman" w:hAnsi="Courier New" w:cs="Courier New"/>
          <w:color w:val="228B22"/>
          <w:sz w:val="20"/>
          <w:szCs w:val="20"/>
        </w:rPr>
        <w:t>% BM part of the approximation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CompPoissonProc = posPoissons+negPoissons; </w:t>
      </w:r>
      <w:r>
        <w:rPr>
          <w:rFonts w:ascii="Courier New" w:eastAsia="Times New Roman" w:hAnsi="Courier New" w:cs="Courier New"/>
          <w:color w:val="228B22"/>
          <w:sz w:val="20"/>
          <w:szCs w:val="20"/>
        </w:rPr>
        <w:t>% compound Poisson part of the approximation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xml:space="preserve"> </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NIG = gammaProc+BMProc+CompPoissonProc; </w:t>
      </w:r>
      <w:r>
        <w:rPr>
          <w:rFonts w:ascii="Courier New" w:eastAsia="Times New Roman" w:hAnsi="Courier New" w:cs="Courier New"/>
          <w:color w:val="228B22"/>
          <w:sz w:val="20"/>
          <w:szCs w:val="20"/>
        </w:rPr>
        <w:t>% approximated NIG path</w:t>
      </w:r>
    </w:p>
    <w:p w:rsidR="009E5E31" w:rsidRDefault="009E5E31" w:rsidP="009E5E31">
      <w:pPr>
        <w:spacing w:line="480" w:lineRule="auto"/>
        <w:jc w:val="both"/>
      </w:pPr>
    </w:p>
    <w:p w:rsidR="009E5E31" w:rsidRDefault="009E5E31" w:rsidP="009E5E31">
      <w:pPr>
        <w:spacing w:line="480" w:lineRule="auto"/>
        <w:jc w:val="both"/>
      </w:pPr>
      <w:r>
        <w:t>GenerateStockNIG.m</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FF"/>
          <w:sz w:val="20"/>
          <w:szCs w:val="20"/>
        </w:rPr>
        <w:t>function</w:t>
      </w:r>
      <w:proofErr w:type="gramEnd"/>
      <w:r>
        <w:rPr>
          <w:rFonts w:ascii="Courier New" w:eastAsia="Times New Roman" w:hAnsi="Courier New" w:cs="Courier New"/>
          <w:color w:val="000000"/>
          <w:sz w:val="20"/>
          <w:szCs w:val="20"/>
        </w:rPr>
        <w:t xml:space="preserve"> res = GenerateStockNIG(S0, r, poissonNum, epsJump, infJump, timeSlicesN, T, 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calculates the stock price path based on the NIG process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S0 = initial stock price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r = riskless rate</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poissonNum = number of Poisson jumps to approximate the NIG distribution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epsJump = epsilon</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infJump = jump at infinity</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timeSlicesN = number of time steps</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T = time length of the path</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228B22"/>
          <w:sz w:val="20"/>
          <w:szCs w:val="20"/>
        </w:rPr>
        <w:t>% alpha, beta, delta, mu = NIG parameters</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nig</w:t>
      </w:r>
      <w:proofErr w:type="gramEnd"/>
      <w:r>
        <w:rPr>
          <w:rFonts w:ascii="Courier New" w:eastAsia="Times New Roman" w:hAnsi="Courier New" w:cs="Courier New"/>
          <w:color w:val="000000"/>
          <w:sz w:val="20"/>
          <w:szCs w:val="20"/>
        </w:rPr>
        <w:t xml:space="preserve"> = GenerateNIG(poissonNum, epsJump, infJump, timeSlicesN, T, alpha, beta, delta, mu);</w:t>
      </w:r>
    </w:p>
    <w:p w:rsidR="009E5E31" w:rsidRDefault="009E5E31" w:rsidP="009E5E31">
      <w:pPr>
        <w:autoSpaceDE w:val="0"/>
        <w:autoSpaceDN w:val="0"/>
        <w:adjustRightInd w:val="0"/>
        <w:rPr>
          <w:rFonts w:ascii="Courier New" w:eastAsia="Times New Roman" w:hAnsi="Courier New"/>
        </w:rPr>
      </w:pPr>
      <w:r>
        <w:rPr>
          <w:rFonts w:ascii="Courier New" w:eastAsia="Times New Roman" w:hAnsi="Courier New" w:cs="Courier New"/>
          <w:color w:val="000000"/>
          <w:sz w:val="20"/>
          <w:szCs w:val="20"/>
        </w:rPr>
        <w:t xml:space="preserve">w = </w:t>
      </w:r>
      <w:proofErr w:type="gramStart"/>
      <w:r>
        <w:rPr>
          <w:rFonts w:ascii="Courier New" w:eastAsia="Times New Roman" w:hAnsi="Courier New" w:cs="Courier New"/>
          <w:color w:val="000000"/>
          <w:sz w:val="20"/>
          <w:szCs w:val="20"/>
        </w:rPr>
        <w:t>CalcOmega(</w:t>
      </w:r>
      <w:proofErr w:type="gramEnd"/>
      <w:r>
        <w:rPr>
          <w:rFonts w:ascii="Courier New" w:eastAsia="Times New Roman" w:hAnsi="Courier New" w:cs="Courier New"/>
          <w:color w:val="000000"/>
          <w:sz w:val="20"/>
          <w:szCs w:val="20"/>
        </w:rPr>
        <w:t>alpha, beta, delta, mu);</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deltaT</w:t>
      </w:r>
      <w:proofErr w:type="gramEnd"/>
      <w:r>
        <w:rPr>
          <w:rFonts w:ascii="Courier New" w:eastAsia="Times New Roman" w:hAnsi="Courier New" w:cs="Courier New"/>
          <w:color w:val="000000"/>
          <w:sz w:val="20"/>
          <w:szCs w:val="20"/>
        </w:rPr>
        <w:t xml:space="preserve"> = T / timeSlicesN;</w:t>
      </w:r>
    </w:p>
    <w:p w:rsidR="009E5E31" w:rsidRDefault="009E5E31" w:rsidP="009E5E31">
      <w:pPr>
        <w:autoSpaceDE w:val="0"/>
        <w:autoSpaceDN w:val="0"/>
        <w:adjustRightInd w:val="0"/>
        <w:rPr>
          <w:rFonts w:ascii="Courier New" w:eastAsia="Times New Roman" w:hAnsi="Courier New"/>
        </w:rPr>
      </w:pPr>
      <w:proofErr w:type="gramStart"/>
      <w:r>
        <w:rPr>
          <w:rFonts w:ascii="Courier New" w:eastAsia="Times New Roman" w:hAnsi="Courier New" w:cs="Courier New"/>
          <w:color w:val="000000"/>
          <w:sz w:val="20"/>
          <w:szCs w:val="20"/>
        </w:rPr>
        <w:t>res</w:t>
      </w:r>
      <w:proofErr w:type="gramEnd"/>
      <w:r>
        <w:rPr>
          <w:rFonts w:ascii="Courier New" w:eastAsia="Times New Roman" w:hAnsi="Courier New" w:cs="Courier New"/>
          <w:color w:val="000000"/>
          <w:sz w:val="20"/>
          <w:szCs w:val="20"/>
        </w:rPr>
        <w:t xml:space="preserve"> = S0*exp((r - w)*[0:timeSlicesN]*deltaT + nig);</w:t>
      </w:r>
    </w:p>
    <w:p w:rsidR="00896C70" w:rsidRPr="002462BF" w:rsidRDefault="00896C70" w:rsidP="009E5E31">
      <w:pPr>
        <w:spacing w:line="480" w:lineRule="auto"/>
        <w:jc w:val="both"/>
        <w:rPr>
          <w:rFonts w:ascii="Garamond" w:hAnsi="Garamond"/>
        </w:rPr>
      </w:pPr>
    </w:p>
    <w:sectPr w:rsidR="00896C70" w:rsidRPr="002462BF" w:rsidSect="009B11F2">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989" w:rsidRDefault="00425989">
      <w:r>
        <w:separator/>
      </w:r>
    </w:p>
  </w:endnote>
  <w:endnote w:type="continuationSeparator" w:id="0">
    <w:p w:rsidR="00425989" w:rsidRDefault="004259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028" w:rsidRDefault="00A30EDC" w:rsidP="009B11F2">
    <w:pPr>
      <w:pStyle w:val="Footer"/>
      <w:framePr w:wrap="around" w:vAnchor="text" w:hAnchor="margin" w:xAlign="center" w:y="1"/>
      <w:rPr>
        <w:rStyle w:val="PageNumber"/>
      </w:rPr>
    </w:pPr>
    <w:r>
      <w:rPr>
        <w:rStyle w:val="PageNumber"/>
      </w:rPr>
      <w:fldChar w:fldCharType="begin"/>
    </w:r>
    <w:r w:rsidR="00597028">
      <w:rPr>
        <w:rStyle w:val="PageNumber"/>
      </w:rPr>
      <w:instrText xml:space="preserve">PAGE  </w:instrText>
    </w:r>
    <w:r>
      <w:rPr>
        <w:rStyle w:val="PageNumber"/>
      </w:rPr>
      <w:fldChar w:fldCharType="end"/>
    </w:r>
  </w:p>
  <w:p w:rsidR="00597028" w:rsidRDefault="005970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028" w:rsidRDefault="00A30EDC" w:rsidP="009B11F2">
    <w:pPr>
      <w:pStyle w:val="Footer"/>
      <w:framePr w:wrap="around" w:vAnchor="text" w:hAnchor="margin" w:xAlign="center" w:y="1"/>
      <w:rPr>
        <w:rStyle w:val="PageNumber"/>
      </w:rPr>
    </w:pPr>
    <w:r>
      <w:rPr>
        <w:rStyle w:val="PageNumber"/>
      </w:rPr>
      <w:fldChar w:fldCharType="begin"/>
    </w:r>
    <w:r w:rsidR="00597028">
      <w:rPr>
        <w:rStyle w:val="PageNumber"/>
      </w:rPr>
      <w:instrText xml:space="preserve">PAGE  </w:instrText>
    </w:r>
    <w:r>
      <w:rPr>
        <w:rStyle w:val="PageNumber"/>
      </w:rPr>
      <w:fldChar w:fldCharType="separate"/>
    </w:r>
    <w:r w:rsidR="00A87FA5">
      <w:rPr>
        <w:rStyle w:val="PageNumber"/>
        <w:noProof/>
      </w:rPr>
      <w:t>2</w:t>
    </w:r>
    <w:r>
      <w:rPr>
        <w:rStyle w:val="PageNumber"/>
      </w:rPr>
      <w:fldChar w:fldCharType="end"/>
    </w:r>
  </w:p>
  <w:p w:rsidR="00597028" w:rsidRDefault="005970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989" w:rsidRDefault="00425989">
      <w:r>
        <w:separator/>
      </w:r>
    </w:p>
  </w:footnote>
  <w:footnote w:type="continuationSeparator" w:id="0">
    <w:p w:rsidR="00425989" w:rsidRDefault="00425989">
      <w:r>
        <w:continuationSeparator/>
      </w:r>
    </w:p>
  </w:footnote>
  <w:footnote w:id="1">
    <w:p w:rsidR="00597028" w:rsidRPr="00D34BD6" w:rsidRDefault="00597028">
      <w:pPr>
        <w:pStyle w:val="FootnoteText"/>
        <w:rPr>
          <w:lang w:val="en-CA" w:eastAsia="zh-CN"/>
        </w:rPr>
      </w:pPr>
      <w:r>
        <w:rPr>
          <w:rStyle w:val="FootnoteReference"/>
        </w:rPr>
        <w:footnoteRef/>
      </w:r>
      <w:r>
        <w:t xml:space="preserve"> Later we may assume that </w:t>
      </w:r>
      <w:proofErr w:type="gramStart"/>
      <w:r>
        <w:rPr>
          <w:lang w:val="en-CA" w:eastAsia="zh-CN"/>
        </w:rPr>
        <w:t>Δt</w:t>
      </w:r>
      <w:proofErr w:type="gramEnd"/>
      <w:r>
        <w:rPr>
          <w:lang w:val="en-CA" w:eastAsia="zh-CN"/>
        </w:rPr>
        <w:t xml:space="preserve"> = T/N is a constant. This assumption can easily be relaxed.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12C"/>
    <w:multiLevelType w:val="hybridMultilevel"/>
    <w:tmpl w:val="30BAD2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1D7D70"/>
    <w:multiLevelType w:val="hybridMultilevel"/>
    <w:tmpl w:val="532400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A5912"/>
    <w:rsid w:val="00001962"/>
    <w:rsid w:val="000024CF"/>
    <w:rsid w:val="00011BD5"/>
    <w:rsid w:val="00017D4F"/>
    <w:rsid w:val="00017F95"/>
    <w:rsid w:val="00022E95"/>
    <w:rsid w:val="00027B45"/>
    <w:rsid w:val="000323CA"/>
    <w:rsid w:val="00036A55"/>
    <w:rsid w:val="000503DD"/>
    <w:rsid w:val="000621E5"/>
    <w:rsid w:val="00075AC8"/>
    <w:rsid w:val="00077859"/>
    <w:rsid w:val="0008061C"/>
    <w:rsid w:val="000A6607"/>
    <w:rsid w:val="000C153F"/>
    <w:rsid w:val="000C564D"/>
    <w:rsid w:val="000C7107"/>
    <w:rsid w:val="000D0904"/>
    <w:rsid w:val="000D2EA8"/>
    <w:rsid w:val="000F3C02"/>
    <w:rsid w:val="000F430D"/>
    <w:rsid w:val="001144D6"/>
    <w:rsid w:val="001170A4"/>
    <w:rsid w:val="00130FA8"/>
    <w:rsid w:val="00143448"/>
    <w:rsid w:val="00151201"/>
    <w:rsid w:val="001543A2"/>
    <w:rsid w:val="001806F5"/>
    <w:rsid w:val="001C5FD7"/>
    <w:rsid w:val="001D276F"/>
    <w:rsid w:val="001D45FB"/>
    <w:rsid w:val="002050D4"/>
    <w:rsid w:val="002156B8"/>
    <w:rsid w:val="00216D20"/>
    <w:rsid w:val="002249F1"/>
    <w:rsid w:val="0022799B"/>
    <w:rsid w:val="00245D87"/>
    <w:rsid w:val="002462BF"/>
    <w:rsid w:val="00267985"/>
    <w:rsid w:val="00267DE5"/>
    <w:rsid w:val="00270D6C"/>
    <w:rsid w:val="0029763C"/>
    <w:rsid w:val="002C6405"/>
    <w:rsid w:val="002D1679"/>
    <w:rsid w:val="002E0FF4"/>
    <w:rsid w:val="002F6521"/>
    <w:rsid w:val="00313B54"/>
    <w:rsid w:val="00316784"/>
    <w:rsid w:val="003226A2"/>
    <w:rsid w:val="003260D5"/>
    <w:rsid w:val="00327583"/>
    <w:rsid w:val="003517BB"/>
    <w:rsid w:val="00355EAE"/>
    <w:rsid w:val="00372642"/>
    <w:rsid w:val="003729BB"/>
    <w:rsid w:val="00391D39"/>
    <w:rsid w:val="00396F42"/>
    <w:rsid w:val="003B0028"/>
    <w:rsid w:val="003B4B5B"/>
    <w:rsid w:val="003B61CF"/>
    <w:rsid w:val="003C1421"/>
    <w:rsid w:val="003C2578"/>
    <w:rsid w:val="003C3470"/>
    <w:rsid w:val="003D6FAF"/>
    <w:rsid w:val="003F1AC0"/>
    <w:rsid w:val="003F1DDC"/>
    <w:rsid w:val="003F318F"/>
    <w:rsid w:val="003F3CA4"/>
    <w:rsid w:val="00425989"/>
    <w:rsid w:val="0042706D"/>
    <w:rsid w:val="00431FEC"/>
    <w:rsid w:val="004418E6"/>
    <w:rsid w:val="004438F8"/>
    <w:rsid w:val="00447956"/>
    <w:rsid w:val="00451CA0"/>
    <w:rsid w:val="00460FCE"/>
    <w:rsid w:val="00475C68"/>
    <w:rsid w:val="0048354A"/>
    <w:rsid w:val="00490469"/>
    <w:rsid w:val="004919A2"/>
    <w:rsid w:val="00494B3B"/>
    <w:rsid w:val="00495720"/>
    <w:rsid w:val="004E22EF"/>
    <w:rsid w:val="004F4F79"/>
    <w:rsid w:val="00500F1C"/>
    <w:rsid w:val="00513DBB"/>
    <w:rsid w:val="00516A15"/>
    <w:rsid w:val="00522D95"/>
    <w:rsid w:val="0052671C"/>
    <w:rsid w:val="00531F24"/>
    <w:rsid w:val="00545DAE"/>
    <w:rsid w:val="00553B45"/>
    <w:rsid w:val="00566AE4"/>
    <w:rsid w:val="0058035B"/>
    <w:rsid w:val="0058228F"/>
    <w:rsid w:val="0059047C"/>
    <w:rsid w:val="00597028"/>
    <w:rsid w:val="005A2942"/>
    <w:rsid w:val="005C39FF"/>
    <w:rsid w:val="005D32F7"/>
    <w:rsid w:val="005D67E9"/>
    <w:rsid w:val="005E2B14"/>
    <w:rsid w:val="005F25C8"/>
    <w:rsid w:val="006027F2"/>
    <w:rsid w:val="0061295D"/>
    <w:rsid w:val="0061787B"/>
    <w:rsid w:val="006270F9"/>
    <w:rsid w:val="00634B88"/>
    <w:rsid w:val="00644BE6"/>
    <w:rsid w:val="00654A2E"/>
    <w:rsid w:val="006621DF"/>
    <w:rsid w:val="00672C1C"/>
    <w:rsid w:val="00684460"/>
    <w:rsid w:val="00687537"/>
    <w:rsid w:val="00687DDE"/>
    <w:rsid w:val="006A5B46"/>
    <w:rsid w:val="006A70AE"/>
    <w:rsid w:val="006B324A"/>
    <w:rsid w:val="006B4D11"/>
    <w:rsid w:val="006C5D38"/>
    <w:rsid w:val="006D0E74"/>
    <w:rsid w:val="007070A6"/>
    <w:rsid w:val="00725B2D"/>
    <w:rsid w:val="00726083"/>
    <w:rsid w:val="00731141"/>
    <w:rsid w:val="0073463D"/>
    <w:rsid w:val="00734860"/>
    <w:rsid w:val="00781967"/>
    <w:rsid w:val="0078503F"/>
    <w:rsid w:val="00786A5C"/>
    <w:rsid w:val="00796FEE"/>
    <w:rsid w:val="007A5912"/>
    <w:rsid w:val="007B3399"/>
    <w:rsid w:val="007B445E"/>
    <w:rsid w:val="007C0B14"/>
    <w:rsid w:val="007C1F02"/>
    <w:rsid w:val="007D4713"/>
    <w:rsid w:val="007E4C7A"/>
    <w:rsid w:val="007F4A4D"/>
    <w:rsid w:val="008132EC"/>
    <w:rsid w:val="008219A1"/>
    <w:rsid w:val="00830992"/>
    <w:rsid w:val="00832399"/>
    <w:rsid w:val="00841B51"/>
    <w:rsid w:val="00842998"/>
    <w:rsid w:val="008432C3"/>
    <w:rsid w:val="008605F9"/>
    <w:rsid w:val="008623F2"/>
    <w:rsid w:val="00866968"/>
    <w:rsid w:val="00871BFD"/>
    <w:rsid w:val="00874A81"/>
    <w:rsid w:val="00877B44"/>
    <w:rsid w:val="00895917"/>
    <w:rsid w:val="00896C70"/>
    <w:rsid w:val="0089711E"/>
    <w:rsid w:val="0089783D"/>
    <w:rsid w:val="008A5141"/>
    <w:rsid w:val="008B7579"/>
    <w:rsid w:val="008F1C9C"/>
    <w:rsid w:val="00903DAC"/>
    <w:rsid w:val="009227F7"/>
    <w:rsid w:val="00927083"/>
    <w:rsid w:val="009274C0"/>
    <w:rsid w:val="00947CD9"/>
    <w:rsid w:val="00952E0D"/>
    <w:rsid w:val="00960A98"/>
    <w:rsid w:val="00960FE5"/>
    <w:rsid w:val="00993835"/>
    <w:rsid w:val="00993B76"/>
    <w:rsid w:val="009A047A"/>
    <w:rsid w:val="009B11F2"/>
    <w:rsid w:val="009B7776"/>
    <w:rsid w:val="009C12A9"/>
    <w:rsid w:val="009D5E03"/>
    <w:rsid w:val="009E1716"/>
    <w:rsid w:val="009E5E31"/>
    <w:rsid w:val="009F317F"/>
    <w:rsid w:val="00A05A87"/>
    <w:rsid w:val="00A06080"/>
    <w:rsid w:val="00A30EDC"/>
    <w:rsid w:val="00A45A50"/>
    <w:rsid w:val="00A8236B"/>
    <w:rsid w:val="00A86262"/>
    <w:rsid w:val="00A87FA5"/>
    <w:rsid w:val="00A93884"/>
    <w:rsid w:val="00A9388A"/>
    <w:rsid w:val="00AB2C0B"/>
    <w:rsid w:val="00AD0D71"/>
    <w:rsid w:val="00AD4524"/>
    <w:rsid w:val="00AD6E80"/>
    <w:rsid w:val="00AE1EF3"/>
    <w:rsid w:val="00AF187B"/>
    <w:rsid w:val="00AF4852"/>
    <w:rsid w:val="00AF4B3C"/>
    <w:rsid w:val="00B328C9"/>
    <w:rsid w:val="00B55C2E"/>
    <w:rsid w:val="00B57A90"/>
    <w:rsid w:val="00B72AE4"/>
    <w:rsid w:val="00B7498E"/>
    <w:rsid w:val="00B82631"/>
    <w:rsid w:val="00B907A2"/>
    <w:rsid w:val="00B9711C"/>
    <w:rsid w:val="00BA4F5E"/>
    <w:rsid w:val="00BA7C9C"/>
    <w:rsid w:val="00BB4095"/>
    <w:rsid w:val="00BC37B3"/>
    <w:rsid w:val="00BE3A5E"/>
    <w:rsid w:val="00BE7109"/>
    <w:rsid w:val="00BF5CAD"/>
    <w:rsid w:val="00C047BD"/>
    <w:rsid w:val="00C21C6B"/>
    <w:rsid w:val="00C25BDC"/>
    <w:rsid w:val="00C30CB4"/>
    <w:rsid w:val="00C32DF7"/>
    <w:rsid w:val="00C37A74"/>
    <w:rsid w:val="00C408E6"/>
    <w:rsid w:val="00C43499"/>
    <w:rsid w:val="00C5693C"/>
    <w:rsid w:val="00CA683A"/>
    <w:rsid w:val="00CC7D4B"/>
    <w:rsid w:val="00CD3CEA"/>
    <w:rsid w:val="00CD73B0"/>
    <w:rsid w:val="00CD77F9"/>
    <w:rsid w:val="00D1489A"/>
    <w:rsid w:val="00D15946"/>
    <w:rsid w:val="00D32877"/>
    <w:rsid w:val="00D34BD6"/>
    <w:rsid w:val="00D46860"/>
    <w:rsid w:val="00D46F3E"/>
    <w:rsid w:val="00D55354"/>
    <w:rsid w:val="00D76282"/>
    <w:rsid w:val="00D91573"/>
    <w:rsid w:val="00DA3BBB"/>
    <w:rsid w:val="00DA4AD7"/>
    <w:rsid w:val="00DC426B"/>
    <w:rsid w:val="00DD3101"/>
    <w:rsid w:val="00DE416B"/>
    <w:rsid w:val="00DE4499"/>
    <w:rsid w:val="00DE513B"/>
    <w:rsid w:val="00DF362C"/>
    <w:rsid w:val="00E00A22"/>
    <w:rsid w:val="00E02BAE"/>
    <w:rsid w:val="00E16246"/>
    <w:rsid w:val="00E16FAB"/>
    <w:rsid w:val="00E26C72"/>
    <w:rsid w:val="00E305EF"/>
    <w:rsid w:val="00E46C83"/>
    <w:rsid w:val="00E47DDF"/>
    <w:rsid w:val="00E54493"/>
    <w:rsid w:val="00E63421"/>
    <w:rsid w:val="00E73843"/>
    <w:rsid w:val="00E87DC7"/>
    <w:rsid w:val="00E90F90"/>
    <w:rsid w:val="00EA1132"/>
    <w:rsid w:val="00EA4B95"/>
    <w:rsid w:val="00EB09CC"/>
    <w:rsid w:val="00EC0297"/>
    <w:rsid w:val="00EC28DE"/>
    <w:rsid w:val="00EC66F2"/>
    <w:rsid w:val="00ED159A"/>
    <w:rsid w:val="00EE4A25"/>
    <w:rsid w:val="00EF2443"/>
    <w:rsid w:val="00F10BEE"/>
    <w:rsid w:val="00F20BE2"/>
    <w:rsid w:val="00F3071B"/>
    <w:rsid w:val="00F4205A"/>
    <w:rsid w:val="00F56878"/>
    <w:rsid w:val="00F74884"/>
    <w:rsid w:val="00F87CF4"/>
    <w:rsid w:val="00F96563"/>
    <w:rsid w:val="00F96C33"/>
    <w:rsid w:val="00FA2929"/>
    <w:rsid w:val="00FA65DC"/>
    <w:rsid w:val="00FC13D0"/>
    <w:rsid w:val="00FE253C"/>
    <w:rsid w:val="00FE3E77"/>
    <w:rsid w:val="00FE6B3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1CF"/>
    <w:rPr>
      <w:sz w:val="24"/>
      <w:szCs w:val="24"/>
    </w:rPr>
  </w:style>
  <w:style w:type="paragraph" w:styleId="Heading1">
    <w:name w:val="heading 1"/>
    <w:basedOn w:val="Normal"/>
    <w:next w:val="Normal"/>
    <w:link w:val="Heading1Char"/>
    <w:uiPriority w:val="9"/>
    <w:qFormat/>
    <w:rsid w:val="00F3071B"/>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7070A6"/>
    <w:rPr>
      <w:sz w:val="16"/>
      <w:szCs w:val="16"/>
    </w:rPr>
  </w:style>
  <w:style w:type="paragraph" w:styleId="CommentText">
    <w:name w:val="annotation text"/>
    <w:basedOn w:val="Normal"/>
    <w:semiHidden/>
    <w:rsid w:val="007070A6"/>
    <w:rPr>
      <w:sz w:val="20"/>
      <w:szCs w:val="20"/>
    </w:rPr>
  </w:style>
  <w:style w:type="paragraph" w:styleId="CommentSubject">
    <w:name w:val="annotation subject"/>
    <w:basedOn w:val="CommentText"/>
    <w:next w:val="CommentText"/>
    <w:semiHidden/>
    <w:rsid w:val="007070A6"/>
    <w:rPr>
      <w:b/>
      <w:bCs/>
    </w:rPr>
  </w:style>
  <w:style w:type="paragraph" w:styleId="BalloonText">
    <w:name w:val="Balloon Text"/>
    <w:basedOn w:val="Normal"/>
    <w:semiHidden/>
    <w:rsid w:val="007070A6"/>
    <w:rPr>
      <w:rFonts w:ascii="Tahoma" w:hAnsi="Tahoma" w:cs="Tahoma"/>
      <w:sz w:val="16"/>
      <w:szCs w:val="16"/>
    </w:rPr>
  </w:style>
  <w:style w:type="paragraph" w:styleId="FootnoteText">
    <w:name w:val="footnote text"/>
    <w:basedOn w:val="Normal"/>
    <w:semiHidden/>
    <w:rsid w:val="007070A6"/>
    <w:rPr>
      <w:sz w:val="20"/>
      <w:szCs w:val="20"/>
    </w:rPr>
  </w:style>
  <w:style w:type="character" w:styleId="FootnoteReference">
    <w:name w:val="footnote reference"/>
    <w:basedOn w:val="DefaultParagraphFont"/>
    <w:semiHidden/>
    <w:rsid w:val="007070A6"/>
    <w:rPr>
      <w:vertAlign w:val="superscript"/>
    </w:rPr>
  </w:style>
  <w:style w:type="table" w:styleId="TableGrid">
    <w:name w:val="Table Grid"/>
    <w:basedOn w:val="TableNormal"/>
    <w:rsid w:val="00687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E4C7A"/>
    <w:pPr>
      <w:tabs>
        <w:tab w:val="center" w:pos="4320"/>
        <w:tab w:val="right" w:pos="8640"/>
      </w:tabs>
    </w:pPr>
  </w:style>
  <w:style w:type="character" w:styleId="PageNumber">
    <w:name w:val="page number"/>
    <w:basedOn w:val="DefaultParagraphFont"/>
    <w:rsid w:val="007E4C7A"/>
  </w:style>
  <w:style w:type="character" w:customStyle="1" w:styleId="Heading1Char">
    <w:name w:val="Heading 1 Char"/>
    <w:basedOn w:val="DefaultParagraphFont"/>
    <w:link w:val="Heading1"/>
    <w:uiPriority w:val="9"/>
    <w:rsid w:val="00F3071B"/>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F3071B"/>
    <w:pPr>
      <w:keepLines/>
      <w:spacing w:before="480" w:after="0" w:line="276" w:lineRule="auto"/>
      <w:outlineLvl w:val="9"/>
    </w:pPr>
    <w:rPr>
      <w:color w:val="365F91"/>
      <w:kern w:val="0"/>
      <w:sz w:val="28"/>
      <w:szCs w:val="28"/>
    </w:rPr>
  </w:style>
  <w:style w:type="paragraph" w:styleId="Title">
    <w:name w:val="Title"/>
    <w:basedOn w:val="Normal"/>
    <w:next w:val="Normal"/>
    <w:link w:val="TitleChar"/>
    <w:uiPriority w:val="10"/>
    <w:qFormat/>
    <w:rsid w:val="00F3071B"/>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F3071B"/>
    <w:rPr>
      <w:rFonts w:ascii="Cambria" w:eastAsia="Times New Roman" w:hAnsi="Cambria" w:cs="Times New Roman"/>
      <w:b/>
      <w:bCs/>
      <w:kern w:val="28"/>
      <w:sz w:val="32"/>
      <w:szCs w:val="32"/>
    </w:rPr>
  </w:style>
  <w:style w:type="paragraph" w:styleId="TOC1">
    <w:name w:val="toc 1"/>
    <w:basedOn w:val="Normal"/>
    <w:next w:val="Normal"/>
    <w:autoRedefine/>
    <w:uiPriority w:val="39"/>
    <w:unhideWhenUsed/>
    <w:rsid w:val="002462BF"/>
    <w:pPr>
      <w:tabs>
        <w:tab w:val="right" w:leader="dot" w:pos="8630"/>
      </w:tabs>
    </w:pPr>
    <w:rPr>
      <w:noProof/>
      <w:sz w:val="29"/>
      <w:szCs w:val="29"/>
    </w:rPr>
  </w:style>
  <w:style w:type="character" w:styleId="Hyperlink">
    <w:name w:val="Hyperlink"/>
    <w:basedOn w:val="DefaultParagraphFont"/>
    <w:uiPriority w:val="99"/>
    <w:unhideWhenUsed/>
    <w:rsid w:val="00F3071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6052</Words>
  <Characters>34499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Normal Inverse Gaussian Option Valuation: Compound Poisson Process versus</vt:lpstr>
    </vt:vector>
  </TitlesOfParts>
  <Company>University of Waterloo</Company>
  <LinksUpToDate>false</LinksUpToDate>
  <CharactersWithSpaces>40471</CharactersWithSpaces>
  <SharedDoc>false</SharedDoc>
  <HLinks>
    <vt:vector size="60" baseType="variant">
      <vt:variant>
        <vt:i4>1638455</vt:i4>
      </vt:variant>
      <vt:variant>
        <vt:i4>56</vt:i4>
      </vt:variant>
      <vt:variant>
        <vt:i4>0</vt:i4>
      </vt:variant>
      <vt:variant>
        <vt:i4>5</vt:i4>
      </vt:variant>
      <vt:variant>
        <vt:lpwstr/>
      </vt:variant>
      <vt:variant>
        <vt:lpwstr>_Toc267568455</vt:lpwstr>
      </vt:variant>
      <vt:variant>
        <vt:i4>1638455</vt:i4>
      </vt:variant>
      <vt:variant>
        <vt:i4>50</vt:i4>
      </vt:variant>
      <vt:variant>
        <vt:i4>0</vt:i4>
      </vt:variant>
      <vt:variant>
        <vt:i4>5</vt:i4>
      </vt:variant>
      <vt:variant>
        <vt:lpwstr/>
      </vt:variant>
      <vt:variant>
        <vt:lpwstr>_Toc267568454</vt:lpwstr>
      </vt:variant>
      <vt:variant>
        <vt:i4>1638455</vt:i4>
      </vt:variant>
      <vt:variant>
        <vt:i4>44</vt:i4>
      </vt:variant>
      <vt:variant>
        <vt:i4>0</vt:i4>
      </vt:variant>
      <vt:variant>
        <vt:i4>5</vt:i4>
      </vt:variant>
      <vt:variant>
        <vt:lpwstr/>
      </vt:variant>
      <vt:variant>
        <vt:lpwstr>_Toc267568453</vt:lpwstr>
      </vt:variant>
      <vt:variant>
        <vt:i4>1638455</vt:i4>
      </vt:variant>
      <vt:variant>
        <vt:i4>38</vt:i4>
      </vt:variant>
      <vt:variant>
        <vt:i4>0</vt:i4>
      </vt:variant>
      <vt:variant>
        <vt:i4>5</vt:i4>
      </vt:variant>
      <vt:variant>
        <vt:lpwstr/>
      </vt:variant>
      <vt:variant>
        <vt:lpwstr>_Toc267568452</vt:lpwstr>
      </vt:variant>
      <vt:variant>
        <vt:i4>1638455</vt:i4>
      </vt:variant>
      <vt:variant>
        <vt:i4>32</vt:i4>
      </vt:variant>
      <vt:variant>
        <vt:i4>0</vt:i4>
      </vt:variant>
      <vt:variant>
        <vt:i4>5</vt:i4>
      </vt:variant>
      <vt:variant>
        <vt:lpwstr/>
      </vt:variant>
      <vt:variant>
        <vt:lpwstr>_Toc267568451</vt:lpwstr>
      </vt:variant>
      <vt:variant>
        <vt:i4>1638455</vt:i4>
      </vt:variant>
      <vt:variant>
        <vt:i4>26</vt:i4>
      </vt:variant>
      <vt:variant>
        <vt:i4>0</vt:i4>
      </vt:variant>
      <vt:variant>
        <vt:i4>5</vt:i4>
      </vt:variant>
      <vt:variant>
        <vt:lpwstr/>
      </vt:variant>
      <vt:variant>
        <vt:lpwstr>_Toc267568450</vt:lpwstr>
      </vt:variant>
      <vt:variant>
        <vt:i4>1572919</vt:i4>
      </vt:variant>
      <vt:variant>
        <vt:i4>20</vt:i4>
      </vt:variant>
      <vt:variant>
        <vt:i4>0</vt:i4>
      </vt:variant>
      <vt:variant>
        <vt:i4>5</vt:i4>
      </vt:variant>
      <vt:variant>
        <vt:lpwstr/>
      </vt:variant>
      <vt:variant>
        <vt:lpwstr>_Toc267568449</vt:lpwstr>
      </vt:variant>
      <vt:variant>
        <vt:i4>1572919</vt:i4>
      </vt:variant>
      <vt:variant>
        <vt:i4>14</vt:i4>
      </vt:variant>
      <vt:variant>
        <vt:i4>0</vt:i4>
      </vt:variant>
      <vt:variant>
        <vt:i4>5</vt:i4>
      </vt:variant>
      <vt:variant>
        <vt:lpwstr/>
      </vt:variant>
      <vt:variant>
        <vt:lpwstr>_Toc267568448</vt:lpwstr>
      </vt:variant>
      <vt:variant>
        <vt:i4>1572919</vt:i4>
      </vt:variant>
      <vt:variant>
        <vt:i4>8</vt:i4>
      </vt:variant>
      <vt:variant>
        <vt:i4>0</vt:i4>
      </vt:variant>
      <vt:variant>
        <vt:i4>5</vt:i4>
      </vt:variant>
      <vt:variant>
        <vt:lpwstr/>
      </vt:variant>
      <vt:variant>
        <vt:lpwstr>_Toc267568447</vt:lpwstr>
      </vt:variant>
      <vt:variant>
        <vt:i4>1572919</vt:i4>
      </vt:variant>
      <vt:variant>
        <vt:i4>2</vt:i4>
      </vt:variant>
      <vt:variant>
        <vt:i4>0</vt:i4>
      </vt:variant>
      <vt:variant>
        <vt:i4>5</vt:i4>
      </vt:variant>
      <vt:variant>
        <vt:lpwstr/>
      </vt:variant>
      <vt:variant>
        <vt:lpwstr>_Toc267568446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Inverse Gaussian Option Valuation: Compound Poisson Process versus</dc:title>
  <dc:creator>cdiordie</dc:creator>
  <cp:lastModifiedBy>Platinum</cp:lastModifiedBy>
  <cp:revision>2</cp:revision>
  <cp:lastPrinted>2007-03-07T05:19:00Z</cp:lastPrinted>
  <dcterms:created xsi:type="dcterms:W3CDTF">2012-12-09T23:15:00Z</dcterms:created>
  <dcterms:modified xsi:type="dcterms:W3CDTF">2012-12-09T23:15:00Z</dcterms:modified>
</cp:coreProperties>
</file>