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7128" w14:textId="6AE62906" w:rsidR="005A2698" w:rsidRDefault="009408F0">
      <w:r>
        <w:t>Слайд 1 шапка</w:t>
      </w:r>
    </w:p>
    <w:p w14:paraId="70AEE746" w14:textId="77777777" w:rsidR="009408F0" w:rsidRDefault="009408F0"/>
    <w:p w14:paraId="625BFDB2" w14:textId="258B3C50" w:rsidR="009408F0" w:rsidRDefault="009408F0">
      <w:r>
        <w:t>Слайд 2 Введение</w:t>
      </w:r>
    </w:p>
    <w:p w14:paraId="1EF75B1E" w14:textId="498438CA" w:rsidR="009408F0" w:rsidRPr="009408F0" w:rsidRDefault="009408F0" w:rsidP="009408F0">
      <w:pPr>
        <w:numPr>
          <w:ilvl w:val="0"/>
          <w:numId w:val="8"/>
        </w:numPr>
      </w:pPr>
      <w:r w:rsidRPr="009408F0">
        <w:t>В информационном общест</w:t>
      </w:r>
      <w:r>
        <w:t>ве т</w:t>
      </w:r>
      <w:r w:rsidRPr="009408F0">
        <w:t>ехнологии развиваются с невероятной скоростью, общение становится все более проблематичным. Одна из основных проблем взаимодействия людей в наше время – это отсутствие непосредственного контакта между людьми.</w:t>
      </w:r>
    </w:p>
    <w:p w14:paraId="126F419A" w14:textId="77777777" w:rsidR="009408F0" w:rsidRPr="009408F0" w:rsidRDefault="009408F0" w:rsidP="009408F0">
      <w:pPr>
        <w:numPr>
          <w:ilvl w:val="0"/>
          <w:numId w:val="8"/>
        </w:numPr>
      </w:pPr>
      <w:r w:rsidRPr="009408F0">
        <w:t>Обоснование актуальности темы "Проблемы личностной коммуникации в информационном обществе" основывается на нескольких фундаментальных аспектах:</w:t>
      </w:r>
    </w:p>
    <w:p w14:paraId="51347128" w14:textId="77777777" w:rsidR="009408F0" w:rsidRPr="009408F0" w:rsidRDefault="009408F0" w:rsidP="009408F0">
      <w:pPr>
        <w:numPr>
          <w:ilvl w:val="0"/>
          <w:numId w:val="8"/>
        </w:numPr>
      </w:pPr>
      <w:r w:rsidRPr="009408F0">
        <w:t>Рост информационных технологий: Современное общество переживает быстрый рост информационных технологий, которые существенно изменили способы общения и обмена информацией.</w:t>
      </w:r>
    </w:p>
    <w:p w14:paraId="63E5FEEB" w14:textId="77777777" w:rsidR="009408F0" w:rsidRPr="009408F0" w:rsidRDefault="009408F0" w:rsidP="009408F0">
      <w:pPr>
        <w:numPr>
          <w:ilvl w:val="0"/>
          <w:numId w:val="8"/>
        </w:numPr>
      </w:pPr>
      <w:r w:rsidRPr="009408F0">
        <w:t>Изменение социальных норм: С развитием онлайн-коммуникации меняются социальные нормы и ожидания в отношениях между людьми.</w:t>
      </w:r>
    </w:p>
    <w:p w14:paraId="09717316" w14:textId="77777777" w:rsidR="009408F0" w:rsidRPr="009408F0" w:rsidRDefault="009408F0" w:rsidP="009408F0">
      <w:pPr>
        <w:numPr>
          <w:ilvl w:val="0"/>
          <w:numId w:val="8"/>
        </w:numPr>
      </w:pPr>
      <w:r w:rsidRPr="009408F0">
        <w:t>Качество межличностных отношений: Социальные сети могут способствовать созданию мнимых межличностных связей, однако они могут быть менее устойчивыми и насыщенными, чем оффлайн-отношения. Это влияет на качество и глубину межличностных коммуникаций.</w:t>
      </w:r>
    </w:p>
    <w:p w14:paraId="2827DCAD" w14:textId="77777777" w:rsidR="009408F0" w:rsidRDefault="009408F0"/>
    <w:p w14:paraId="3C2E902F" w14:textId="6C9EEB19" w:rsidR="00FE5EB9" w:rsidRDefault="00FE5EB9">
      <w:r>
        <w:t>Слайд 3 Цель и задачи исследования</w:t>
      </w:r>
    </w:p>
    <w:p w14:paraId="499A0FEA" w14:textId="77777777" w:rsidR="00FE5EB9" w:rsidRPr="00FE5EB9" w:rsidRDefault="00FE5EB9" w:rsidP="00FE5EB9">
      <w:r w:rsidRPr="00FE5EB9">
        <w:t>Цель и задачи исследования на тему "Проблемы личностной коммуникации в информационном обществе" могут быть следующими:</w:t>
      </w:r>
    </w:p>
    <w:p w14:paraId="366171B4" w14:textId="77777777" w:rsidR="00FE5EB9" w:rsidRPr="00FE5EB9" w:rsidRDefault="00FE5EB9" w:rsidP="00FE5EB9">
      <w:pPr>
        <w:numPr>
          <w:ilvl w:val="0"/>
          <w:numId w:val="9"/>
        </w:numPr>
      </w:pPr>
      <w:r w:rsidRPr="00FE5EB9">
        <w:t>Цель исследования:</w:t>
      </w:r>
    </w:p>
    <w:p w14:paraId="5353DD3B" w14:textId="77777777" w:rsidR="00FE5EB9" w:rsidRPr="00FE5EB9" w:rsidRDefault="00FE5EB9" w:rsidP="00FE5EB9">
      <w:pPr>
        <w:numPr>
          <w:ilvl w:val="0"/>
          <w:numId w:val="9"/>
        </w:numPr>
      </w:pPr>
      <w:r w:rsidRPr="00FE5EB9">
        <w:t>Исследовать и проанализировать проблемы, связанные с личной коммуникацией</w:t>
      </w:r>
    </w:p>
    <w:p w14:paraId="535B0E47" w14:textId="77777777" w:rsidR="00FE5EB9" w:rsidRPr="00FE5EB9" w:rsidRDefault="00FE5EB9" w:rsidP="00FE5EB9">
      <w:pPr>
        <w:numPr>
          <w:ilvl w:val="0"/>
          <w:numId w:val="9"/>
        </w:numPr>
      </w:pPr>
      <w:r w:rsidRPr="00FE5EB9">
        <w:t>Задачи</w:t>
      </w:r>
      <w:r w:rsidRPr="00FE5EB9">
        <w:rPr>
          <w:lang w:val="en-US"/>
        </w:rPr>
        <w:t>:</w:t>
      </w:r>
    </w:p>
    <w:p w14:paraId="673F9E92" w14:textId="77777777" w:rsidR="00FE5EB9" w:rsidRPr="00FE5EB9" w:rsidRDefault="00FE5EB9" w:rsidP="00FE5EB9">
      <w:pPr>
        <w:numPr>
          <w:ilvl w:val="0"/>
          <w:numId w:val="9"/>
        </w:numPr>
      </w:pPr>
      <w:r w:rsidRPr="00FE5EB9">
        <w:t>Провести обзор литературы и теоретических исследований, связанных с личной коммуникацией и информационным обществом, для установления базовых понятий и концепций.</w:t>
      </w:r>
    </w:p>
    <w:p w14:paraId="5A7F8E49" w14:textId="77777777" w:rsidR="00FE5EB9" w:rsidRDefault="00FE5EB9"/>
    <w:p w14:paraId="5F412676" w14:textId="6AA9DD9E" w:rsidR="004449CF" w:rsidRDefault="004449CF">
      <w:r>
        <w:t>Слайд 4 Теоретический обзор</w:t>
      </w:r>
    </w:p>
    <w:p w14:paraId="3208D07B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Информационное общество — это социальное общество, в котором информационные технологии (ИТ) и доступ к информации играют центральную роль в организации экономической, политической и культурной деятельности.</w:t>
      </w:r>
    </w:p>
    <w:p w14:paraId="1732CB57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Характерными чертами информационного общества являются:</w:t>
      </w:r>
    </w:p>
    <w:p w14:paraId="12AF751E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Доступность и распространение информации:</w:t>
      </w:r>
    </w:p>
    <w:p w14:paraId="702CAF53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В информационном обществе информация легко доступна и быстро распространяется благодаря ИТ.</w:t>
      </w:r>
    </w:p>
    <w:p w14:paraId="7D4F0287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ависимость от технологий:</w:t>
      </w:r>
    </w:p>
    <w:p w14:paraId="5B20ED27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lastRenderedPageBreak/>
        <w:t>ИТ становятся неотъемлемой частью повседневной жизни. Смартфоны, компьютеры, интернет-сервисы и приложения играют важную роль в общении, работе, образовании и развлечениях.</w:t>
      </w:r>
    </w:p>
    <w:p w14:paraId="1936D19A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Изменения в образовании и культуре:</w:t>
      </w:r>
    </w:p>
    <w:p w14:paraId="6713D204" w14:textId="77777777" w:rsidR="004449CF" w:rsidRPr="004449CF" w:rsidRDefault="004449CF" w:rsidP="004449CF">
      <w:pPr>
        <w:numPr>
          <w:ilvl w:val="0"/>
          <w:numId w:val="10"/>
        </w:numPr>
      </w:pPr>
      <w:r w:rsidRPr="004449CF">
        <w:t>Образование и культура также претерпевают изменения в информационном обществе. Онлайн-образование и доступ к культурному контенту через интернет становятся более распространенными и доступными.</w:t>
      </w:r>
    </w:p>
    <w:p w14:paraId="6EA47D8D" w14:textId="77777777" w:rsidR="004449CF" w:rsidRDefault="004449CF"/>
    <w:p w14:paraId="3D79CC8A" w14:textId="1DADA9CA" w:rsidR="004449CF" w:rsidRDefault="004449CF">
      <w:pPr>
        <w:rPr>
          <w:b/>
          <w:bCs/>
        </w:rPr>
      </w:pPr>
      <w:r>
        <w:t xml:space="preserve">Слайд 5 </w:t>
      </w:r>
      <w:r w:rsidRPr="004449CF">
        <w:rPr>
          <w:b/>
          <w:bCs/>
        </w:rPr>
        <w:t>Проблема отсутствия непосредственного контакта</w:t>
      </w:r>
    </w:p>
    <w:p w14:paraId="3451C8CD" w14:textId="77777777" w:rsidR="004449CF" w:rsidRDefault="004449CF"/>
    <w:p w14:paraId="51C4D04A" w14:textId="402EA6B4" w:rsidR="00A8716B" w:rsidRDefault="00A8716B">
      <w:pPr>
        <w:rPr>
          <w:b/>
          <w:bCs/>
        </w:rPr>
      </w:pPr>
      <w:r>
        <w:t xml:space="preserve">Слайд 6 </w:t>
      </w:r>
      <w:r w:rsidRPr="00A8716B">
        <w:rPr>
          <w:b/>
          <w:bCs/>
        </w:rPr>
        <w:t>Рост информационных технологий</w:t>
      </w:r>
    </w:p>
    <w:p w14:paraId="36AE729A" w14:textId="77777777" w:rsidR="00A8716B" w:rsidRDefault="00A8716B">
      <w:pPr>
        <w:rPr>
          <w:b/>
          <w:bCs/>
        </w:rPr>
      </w:pPr>
    </w:p>
    <w:p w14:paraId="150E7A1B" w14:textId="73DA4D81" w:rsidR="00A8716B" w:rsidRDefault="00A8716B">
      <w:pPr>
        <w:rPr>
          <w:b/>
          <w:bCs/>
        </w:rPr>
      </w:pPr>
      <w:r>
        <w:rPr>
          <w:b/>
          <w:bCs/>
        </w:rPr>
        <w:t xml:space="preserve">Слайд 7 </w:t>
      </w:r>
      <w:r w:rsidRPr="00A8716B">
        <w:rPr>
          <w:b/>
          <w:bCs/>
        </w:rPr>
        <w:t>Изменение социальных норм</w:t>
      </w:r>
    </w:p>
    <w:p w14:paraId="6EDD80A3" w14:textId="77777777" w:rsidR="00A8716B" w:rsidRDefault="00A8716B">
      <w:pPr>
        <w:rPr>
          <w:b/>
          <w:bCs/>
        </w:rPr>
      </w:pPr>
    </w:p>
    <w:p w14:paraId="18641E2C" w14:textId="57A1C1E9" w:rsidR="00A8716B" w:rsidRDefault="00A8716B">
      <w:pPr>
        <w:rPr>
          <w:b/>
          <w:bCs/>
        </w:rPr>
      </w:pPr>
      <w:r>
        <w:rPr>
          <w:b/>
          <w:bCs/>
        </w:rPr>
        <w:t xml:space="preserve">Слайд 8 </w:t>
      </w:r>
      <w:r w:rsidRPr="00A8716B">
        <w:rPr>
          <w:b/>
          <w:bCs/>
        </w:rPr>
        <w:t>Воздействие на психологическое благополучие</w:t>
      </w:r>
    </w:p>
    <w:p w14:paraId="0E8D37AB" w14:textId="77777777" w:rsidR="00A8716B" w:rsidRDefault="00A8716B">
      <w:pPr>
        <w:rPr>
          <w:b/>
          <w:bCs/>
        </w:rPr>
      </w:pPr>
    </w:p>
    <w:p w14:paraId="60950CFA" w14:textId="64B9AF26" w:rsidR="00A8716B" w:rsidRDefault="00A8716B">
      <w:pPr>
        <w:rPr>
          <w:b/>
          <w:bCs/>
        </w:rPr>
      </w:pPr>
      <w:r>
        <w:rPr>
          <w:b/>
          <w:bCs/>
        </w:rPr>
        <w:t xml:space="preserve">Слайд 9 </w:t>
      </w:r>
      <w:r w:rsidRPr="00A8716B">
        <w:rPr>
          <w:b/>
          <w:bCs/>
        </w:rPr>
        <w:t>Качество межличностных отношений</w:t>
      </w:r>
    </w:p>
    <w:p w14:paraId="765299D3" w14:textId="77777777" w:rsidR="00A8716B" w:rsidRDefault="00A8716B">
      <w:pPr>
        <w:rPr>
          <w:b/>
          <w:bCs/>
        </w:rPr>
      </w:pPr>
    </w:p>
    <w:p w14:paraId="1FDD4A61" w14:textId="520233A6" w:rsidR="00A8716B" w:rsidRDefault="00A8716B">
      <w:pPr>
        <w:rPr>
          <w:b/>
          <w:bCs/>
        </w:rPr>
      </w:pPr>
      <w:r>
        <w:t xml:space="preserve">Слайд 10 </w:t>
      </w:r>
      <w:r w:rsidRPr="00A8716B">
        <w:rPr>
          <w:b/>
          <w:bCs/>
        </w:rPr>
        <w:t>Проблемы конфиденциальности и безопасности</w:t>
      </w:r>
    </w:p>
    <w:p w14:paraId="129A89FB" w14:textId="77777777" w:rsidR="00A8716B" w:rsidRDefault="00A8716B">
      <w:pPr>
        <w:rPr>
          <w:b/>
          <w:bCs/>
        </w:rPr>
      </w:pPr>
    </w:p>
    <w:p w14:paraId="5DD065AD" w14:textId="019DE71E" w:rsidR="00A8716B" w:rsidRDefault="00A8716B">
      <w:r>
        <w:rPr>
          <w:b/>
          <w:bCs/>
        </w:rPr>
        <w:t xml:space="preserve">Слайд 11 </w:t>
      </w:r>
      <w:r w:rsidRPr="00A8716B">
        <w:rPr>
          <w:b/>
          <w:bCs/>
        </w:rPr>
        <w:t>Заключение</w:t>
      </w:r>
    </w:p>
    <w:sectPr w:rsidR="00A8716B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7600F1"/>
    <w:multiLevelType w:val="hybridMultilevel"/>
    <w:tmpl w:val="A5288804"/>
    <w:lvl w:ilvl="0" w:tplc="90383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A8C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E0F7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2ECB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F2D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52C0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0CB3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F662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AEDE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FDE7798"/>
    <w:multiLevelType w:val="hybridMultilevel"/>
    <w:tmpl w:val="B5DAE648"/>
    <w:lvl w:ilvl="0" w:tplc="F5B23D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1A90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969A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1686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FE2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8D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4B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5AAE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CC23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63C2ABD"/>
    <w:multiLevelType w:val="hybridMultilevel"/>
    <w:tmpl w:val="B992A396"/>
    <w:lvl w:ilvl="0" w:tplc="3522B9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220F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CE29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448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1497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5E73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A618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E844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EA97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4"/>
  </w:num>
  <w:num w:numId="7" w16cid:durableId="262154485">
    <w:abstractNumId w:val="0"/>
  </w:num>
  <w:num w:numId="8" w16cid:durableId="1308633547">
    <w:abstractNumId w:val="3"/>
  </w:num>
  <w:num w:numId="9" w16cid:durableId="129514334">
    <w:abstractNumId w:val="2"/>
  </w:num>
  <w:num w:numId="10" w16cid:durableId="206000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A8"/>
    <w:rsid w:val="004449CF"/>
    <w:rsid w:val="004B353C"/>
    <w:rsid w:val="005A2698"/>
    <w:rsid w:val="009408F0"/>
    <w:rsid w:val="00A8716B"/>
    <w:rsid w:val="00A923E8"/>
    <w:rsid w:val="00CB56A8"/>
    <w:rsid w:val="00E7419E"/>
    <w:rsid w:val="00F478B0"/>
    <w:rsid w:val="00F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6B91"/>
  <w15:chartTrackingRefBased/>
  <w15:docId w15:val="{5E5D543B-5108-4E25-A386-69E76ABC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0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</cp:revision>
  <dcterms:created xsi:type="dcterms:W3CDTF">2023-11-02T11:43:00Z</dcterms:created>
  <dcterms:modified xsi:type="dcterms:W3CDTF">2023-11-02T11:55:00Z</dcterms:modified>
</cp:coreProperties>
</file>