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1177" w14:textId="385D7E06" w:rsidR="00063479" w:rsidRPr="00D025E5" w:rsidRDefault="00D025E5" w:rsidP="006D052D">
      <w:pPr>
        <w:pStyle w:val="a4"/>
        <w:numPr>
          <w:ilvl w:val="0"/>
          <w:numId w:val="8"/>
        </w:numPr>
        <w:rPr>
          <w:highlight w:val="yellow"/>
          <w:lang w:val="en-US"/>
        </w:rPr>
      </w:pPr>
      <w:r w:rsidRPr="00D025E5">
        <w:rPr>
          <w:highlight w:val="yellow"/>
          <w:lang w:val="en-US"/>
        </w:rPr>
        <w:t>+</w:t>
      </w:r>
    </w:p>
    <w:p w14:paraId="5A6B95F8" w14:textId="76982E88" w:rsidR="005A2698" w:rsidRDefault="00063479">
      <w:pPr>
        <w:pBdr>
          <w:bottom w:val="double" w:sz="6" w:space="1" w:color="auto"/>
        </w:pBdr>
      </w:pPr>
      <w:r w:rsidRPr="00063479">
        <w:rPr>
          <w:noProof/>
        </w:rPr>
        <w:drawing>
          <wp:inline distT="0" distB="0" distL="0" distR="0" wp14:anchorId="75AD4151" wp14:editId="008CFFEF">
            <wp:extent cx="5940425" cy="2615565"/>
            <wp:effectExtent l="0" t="0" r="3175" b="0"/>
            <wp:docPr id="1923736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36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461D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Реализуйте интерфейс авторизации пользователя: предусматривающий ввод логина и пароля пользователя системы.</w:t>
      </w:r>
    </w:p>
    <w:p w14:paraId="791F9C2D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Данный интерфейс должен удовлетворять следующим требованиям:</w:t>
      </w:r>
    </w:p>
    <w:p w14:paraId="4CB75BCA" w14:textId="7FEFF874" w:rsidR="00CB64EE" w:rsidRPr="006C40A8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 В случае трех попыток неверного ввода, пользователю должно быть предложено ввести CAPTCHA (Капчу) в соответствующее поле;</w:t>
      </w:r>
      <w:r w:rsidR="006C40A8" w:rsidRPr="006C40A8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C40A8" w:rsidRPr="006C40A8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1492E86" w14:textId="1D4F1E24" w:rsidR="00CB64EE" w:rsidRPr="00691B95" w:rsidRDefault="00CB64EE" w:rsidP="00CB64EE">
      <w:pPr>
        <w:pStyle w:val="a3"/>
        <w:spacing w:before="0" w:beforeAutospacing="0" w:after="160" w:afterAutospacing="0"/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 Поле для ввода логина, не должно зависеть от регистра;</w:t>
      </w:r>
      <w:r w:rsidR="00691B95" w:rsidRPr="00691B9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91B95" w:rsidRPr="00691B9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3D1C414" w14:textId="3D84AF69" w:rsidR="00746021" w:rsidRDefault="00746021" w:rsidP="00CB64EE">
      <w:pPr>
        <w:pStyle w:val="a3"/>
        <w:spacing w:before="0" w:beforeAutospacing="0" w:after="160" w:afterAutospacing="0"/>
        <w:ind w:firstLine="708"/>
      </w:pPr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 xml:space="preserve">(преобразовать введённый логин и </w:t>
      </w:r>
      <w:proofErr w:type="spellStart"/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>бд</w:t>
      </w:r>
      <w:proofErr w:type="spellEnd"/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логин в ни</w:t>
      </w:r>
      <w:r w:rsidR="00FF471F" w:rsidRPr="00B22D59">
        <w:rPr>
          <w:rFonts w:ascii="Calibri" w:hAnsi="Calibri" w:cs="Calibri"/>
          <w:color w:val="000000"/>
          <w:sz w:val="22"/>
          <w:szCs w:val="22"/>
          <w:highlight w:val="yellow"/>
        </w:rPr>
        <w:t>ж</w:t>
      </w:r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>ний регистр и сравнивать)</w:t>
      </w:r>
    </w:p>
    <w:p w14:paraId="5F8A91DC" w14:textId="721A0632" w:rsidR="00CB64EE" w:rsidRPr="00691B95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 Поле для ввода пароля, должно зависеть от регистра и скрывать пароль с помощью спец. символа «*»;</w:t>
      </w:r>
      <w:r w:rsidR="00691B95" w:rsidRPr="00691B9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91B95" w:rsidRPr="00691B9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620A9430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-В случае успешной авторизации, должен происходить переход на соответствующие формы пользователей.</w:t>
      </w:r>
    </w:p>
    <w:p w14:paraId="4302EE17" w14:textId="77777777" w:rsidR="001D4A98" w:rsidRPr="00CB64EE" w:rsidRDefault="001D4A98"/>
    <w:p w14:paraId="4DA86173" w14:textId="77777777" w:rsidR="00F5619D" w:rsidRPr="00A52667" w:rsidRDefault="00F5619D">
      <w:r w:rsidRPr="00A52667">
        <w:br w:type="page"/>
      </w:r>
    </w:p>
    <w:p w14:paraId="7225369C" w14:textId="7C745F6A" w:rsidR="00063479" w:rsidRPr="00646273" w:rsidRDefault="00646273" w:rsidP="00646273">
      <w:pPr>
        <w:pStyle w:val="a4"/>
        <w:numPr>
          <w:ilvl w:val="0"/>
          <w:numId w:val="8"/>
        </w:numPr>
        <w:rPr>
          <w:highlight w:val="yellow"/>
        </w:rPr>
      </w:pPr>
      <w:r w:rsidRPr="00646273">
        <w:rPr>
          <w:highlight w:val="yellow"/>
          <w:lang w:val="en-US"/>
        </w:rPr>
        <w:lastRenderedPageBreak/>
        <w:t>+</w:t>
      </w:r>
    </w:p>
    <w:p w14:paraId="1EA217F3" w14:textId="1604BA74" w:rsidR="00063479" w:rsidRDefault="00063479">
      <w:pPr>
        <w:rPr>
          <w:lang w:val="en-US"/>
        </w:rPr>
      </w:pPr>
      <w:r w:rsidRPr="00063479">
        <w:rPr>
          <w:noProof/>
          <w:lang w:val="en-US"/>
        </w:rPr>
        <w:drawing>
          <wp:inline distT="0" distB="0" distL="0" distR="0" wp14:anchorId="4E71A465" wp14:editId="5B504BA3">
            <wp:extent cx="5940425" cy="3230245"/>
            <wp:effectExtent l="0" t="0" r="3175" b="8255"/>
            <wp:docPr id="938753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53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A06F" w14:textId="54C431A8" w:rsidR="00E873CD" w:rsidRPr="009F171C" w:rsidRDefault="003B6176" w:rsidP="00E873CD">
      <w:r w:rsidRPr="003B6176">
        <w:rPr>
          <w:noProof/>
          <w:lang w:val="en-US"/>
        </w:rPr>
        <w:drawing>
          <wp:inline distT="0" distB="0" distL="0" distR="0" wp14:anchorId="6785075B" wp14:editId="0DD34813">
            <wp:extent cx="5940425" cy="3034030"/>
            <wp:effectExtent l="0" t="0" r="3175" b="0"/>
            <wp:docPr id="440093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93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3CD" w:rsidRPr="009F171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</w:p>
    <w:p w14:paraId="2D9C0413" w14:textId="77777777" w:rsidR="00E873CD" w:rsidRPr="00192C1E" w:rsidRDefault="00E873CD"/>
    <w:p w14:paraId="05E8681C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СПИСОК ТЦ</w:t>
      </w:r>
    </w:p>
    <w:p w14:paraId="3FEE9F56" w14:textId="77777777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Реализуйте интерфейс, в котором будет отображаться список всех ТЦ компании с отображением данных: </w:t>
      </w:r>
    </w:p>
    <w:p w14:paraId="406383AE" w14:textId="70AFE1D4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названия ТЦ;</w:t>
      </w:r>
      <w:r w:rsidR="0057633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7633B" w:rsidRPr="0057633B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4BF7118" w14:textId="512A7755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 статус (одно из трех значений: "план”, “строительство”, “реализация”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); </w:t>
      </w:r>
      <w:r w:rsidR="0057633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7633B" w:rsidRPr="0057633B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proofErr w:type="gramEnd"/>
    </w:p>
    <w:p w14:paraId="7F62791C" w14:textId="13841364" w:rsidR="00FE2F13" w:rsidRPr="00E764C2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 количество павильонов; </w:t>
      </w:r>
      <w:r w:rsidR="00E764C2" w:rsidRPr="00E764C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FCD2DBD" w14:textId="14891082" w:rsidR="00FE2F13" w:rsidRPr="00E764C2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город;</w:t>
      </w:r>
      <w:r w:rsidR="00E764C2" w:rsidRPr="00E764C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E764C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D60B48D" w14:textId="7D7BCCA9" w:rsidR="00FE2F13" w:rsidRPr="009F171C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стоимости постройки ТЦ;</w:t>
      </w:r>
      <w:r w:rsidR="00E764C2" w:rsidRPr="00E764C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9F171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1FB8009" w14:textId="4A1F7C16" w:rsidR="00FE2F13" w:rsidRPr="009F171C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этажность;</w:t>
      </w:r>
      <w:r w:rsidR="00E764C2" w:rsidRPr="009F171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9F171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F59E034" w14:textId="24F23F55" w:rsidR="00FE2F13" w:rsidRPr="00286BAD" w:rsidRDefault="00FE2F13" w:rsidP="00286BAD">
      <w:pPr>
        <w:pStyle w:val="a3"/>
        <w:spacing w:before="0" w:beforeAutospacing="0" w:after="160" w:afterAutospacing="0"/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коэффициент добавочной стоимости ТЦ (настраиваемый коэффициент, значение &gt;0.1).</w:t>
      </w:r>
      <w:r w:rsidR="00286BA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86BAD" w:rsidRPr="00286BAD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5FAF105" w14:textId="4FAB3DF9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Отсортируйте список ТЦ сперва по городам, затем по статусу, начиная от плана и заканчивая реализацией. </w:t>
      </w:r>
      <w:r w:rsidR="00A7780F" w:rsidRPr="00A7780F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6FD4D9E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E978988" w14:textId="0F9CC7F3" w:rsidR="00FE2F13" w:rsidRDefault="00FE2F13" w:rsidP="00FE2F13">
      <w:pPr>
        <w:pStyle w:val="a3"/>
        <w:spacing w:before="0" w:beforeAutospacing="0" w:after="160" w:afterAutospacing="0"/>
        <w:ind w:firstLine="708"/>
        <w:jc w:val="both"/>
      </w:pPr>
      <w:r>
        <w:rPr>
          <w:rFonts w:ascii="Calibri" w:hAnsi="Calibri" w:cs="Calibri"/>
          <w:color w:val="000000"/>
          <w:sz w:val="22"/>
          <w:szCs w:val="22"/>
        </w:rPr>
        <w:t>Реализуйте возможность отфильтровать список по статусу строительства: пользователь должен иметь возможность настроить список, чтобы работать только с планируемыми, строящимися, построенными ТЦ</w:t>
      </w:r>
      <w:r w:rsidR="000B6FD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0B6FD4" w:rsidRPr="000B6FD4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>
        <w:rPr>
          <w:rFonts w:ascii="Calibri" w:hAnsi="Calibri" w:cs="Calibri"/>
          <w:color w:val="000000"/>
          <w:sz w:val="22"/>
          <w:szCs w:val="22"/>
        </w:rPr>
        <w:t>. </w:t>
      </w:r>
    </w:p>
    <w:p w14:paraId="0683E5CD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4E9E21A" w14:textId="0F9FF0C4" w:rsidR="00B52EC3" w:rsidRDefault="00B52EC3" w:rsidP="00FE2F13">
      <w:pPr>
        <w:pStyle w:val="a3"/>
        <w:spacing w:before="0" w:beforeAutospacing="0" w:after="16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 w:rsidRPr="00B52EC3">
        <w:rPr>
          <w:rFonts w:ascii="Calibri" w:hAnsi="Calibri" w:cs="Calibri"/>
          <w:color w:val="000000"/>
          <w:sz w:val="22"/>
          <w:szCs w:val="22"/>
        </w:rPr>
        <w:t>1)</w:t>
      </w:r>
      <w:r w:rsidR="00FE2F13">
        <w:rPr>
          <w:rFonts w:ascii="Calibri" w:hAnsi="Calibri" w:cs="Calibri"/>
          <w:color w:val="000000"/>
          <w:sz w:val="22"/>
          <w:szCs w:val="22"/>
        </w:rPr>
        <w:t>Реализуйте возможность отфильтровать список по городу, в котором находится ТЦ.</w:t>
      </w:r>
      <w:r w:rsidR="00E965B6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965B6" w:rsidRPr="00E965B6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D139037" w14:textId="37B9CA3B" w:rsidR="00FE2F13" w:rsidRDefault="00FE2F13" w:rsidP="00FE2F13">
      <w:pPr>
        <w:pStyle w:val="a3"/>
        <w:spacing w:before="0" w:beforeAutospacing="0" w:after="16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D6914" w:rsidRPr="00AD6914">
        <w:rPr>
          <w:rFonts w:ascii="Calibri" w:hAnsi="Calibri" w:cs="Calibri"/>
          <w:color w:val="000000"/>
          <w:sz w:val="22"/>
          <w:szCs w:val="22"/>
        </w:rPr>
        <w:t xml:space="preserve">2) </w:t>
      </w:r>
      <w:r>
        <w:rPr>
          <w:rFonts w:ascii="Calibri" w:hAnsi="Calibri" w:cs="Calibri"/>
          <w:color w:val="000000"/>
          <w:sz w:val="22"/>
          <w:szCs w:val="22"/>
        </w:rPr>
        <w:t>В списке городов необходимо вывести только те, которые встречаются как атрибут у не удалённых ТЦ. </w:t>
      </w:r>
      <w:r w:rsidR="00823DB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23DB5" w:rsidRPr="00823DB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29C72DD7" w14:textId="77777777" w:rsidR="00B52EC3" w:rsidRDefault="00B52EC3" w:rsidP="00FE2F13">
      <w:pPr>
        <w:pStyle w:val="a3"/>
        <w:spacing w:before="0" w:beforeAutospacing="0" w:after="160" w:afterAutospacing="0"/>
        <w:ind w:firstLine="708"/>
        <w:jc w:val="both"/>
      </w:pPr>
    </w:p>
    <w:p w14:paraId="42903DEF" w14:textId="7DD721C3" w:rsidR="00FE2F13" w:rsidRPr="009F171C" w:rsidRDefault="00FE2F13" w:rsidP="00FE2F13">
      <w:pPr>
        <w:pStyle w:val="a3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 Реализуйте функцию удаления выбранного ТЦ.</w:t>
      </w:r>
      <w:r w:rsidR="0054004D" w:rsidRPr="009F171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4004D" w:rsidRPr="009F171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2A4DD41" w14:textId="77777777" w:rsidR="00FE2F13" w:rsidRDefault="00FE2F13" w:rsidP="00FE2F13">
      <w:pPr>
        <w:pStyle w:val="a3"/>
        <w:spacing w:before="0" w:beforeAutospacing="0" w:after="160" w:afterAutospacing="0"/>
        <w:ind w:firstLine="708"/>
        <w:jc w:val="both"/>
      </w:pPr>
      <w:r>
        <w:rPr>
          <w:rFonts w:ascii="Calibri" w:hAnsi="Calibri" w:cs="Calibri"/>
          <w:color w:val="000000"/>
          <w:sz w:val="22"/>
          <w:szCs w:val="22"/>
        </w:rPr>
        <w:t>В данном окне предусмотрите возможность перехода в Интерфейс ТЦ, где будут реализованы функции: создания нового торгового центра и редактирования (просмотра).</w:t>
      </w:r>
    </w:p>
    <w:p w14:paraId="3D5FEE50" w14:textId="23A45DB3" w:rsidR="00F5619D" w:rsidRPr="00FE2F13" w:rsidRDefault="00FE2F13">
      <w:r w:rsidRPr="00FE2F13">
        <w:br w:type="page"/>
      </w:r>
    </w:p>
    <w:p w14:paraId="40D96CD9" w14:textId="4FAF69FE" w:rsidR="003B6176" w:rsidRDefault="003B6176">
      <w:pPr>
        <w:rPr>
          <w:lang w:val="en-US"/>
        </w:rPr>
      </w:pPr>
      <w:r>
        <w:rPr>
          <w:lang w:val="en-US"/>
        </w:rPr>
        <w:lastRenderedPageBreak/>
        <w:t>3)</w:t>
      </w:r>
    </w:p>
    <w:p w14:paraId="1AE2DCF2" w14:textId="4F9A40DC" w:rsidR="003B6176" w:rsidRDefault="003B6176">
      <w:pPr>
        <w:rPr>
          <w:lang w:val="en-US"/>
        </w:rPr>
      </w:pPr>
      <w:r w:rsidRPr="003B6176">
        <w:rPr>
          <w:noProof/>
          <w:lang w:val="en-US"/>
        </w:rPr>
        <w:drawing>
          <wp:inline distT="0" distB="0" distL="0" distR="0" wp14:anchorId="6BB71C40" wp14:editId="1751DF7E">
            <wp:extent cx="5940425" cy="4122420"/>
            <wp:effectExtent l="0" t="0" r="3175" b="0"/>
            <wp:docPr id="1870112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12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696B" w14:textId="77777777" w:rsidR="00AC19DF" w:rsidRDefault="00AC19DF">
      <w:pPr>
        <w:rPr>
          <w:lang w:val="en-US"/>
        </w:rPr>
      </w:pPr>
    </w:p>
    <w:p w14:paraId="2EB7782C" w14:textId="77777777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ИНТЕРФЕЙС ТЦ </w:t>
      </w:r>
    </w:p>
    <w:p w14:paraId="4F8A0ED8" w14:textId="77777777" w:rsidR="009F171C" w:rsidRDefault="009F171C" w:rsidP="009F171C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При создании/редактировании (просмотре) ТЦ позвольте пользователю системы указать следующие параметры: </w:t>
      </w:r>
    </w:p>
    <w:p w14:paraId="7E685828" w14:textId="0EEC1BDD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1) название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ТЦ; 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proofErr w:type="gramEnd"/>
    </w:p>
    <w:p w14:paraId="040AFD68" w14:textId="757B3B1E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2) коэффициент добавочной стоимости ТЦ </w:t>
      </w:r>
      <w:r>
        <w:rPr>
          <w:rFonts w:ascii="Cambria Math" w:hAnsi="Cambria Math"/>
          <w:color w:val="000000"/>
          <w:sz w:val="22"/>
          <w:szCs w:val="22"/>
        </w:rPr>
        <w:t>𝑐𝑜𝑚𝑝𝑙𝑒𝑥</w:t>
      </w:r>
      <w:r>
        <w:rPr>
          <w:rFonts w:ascii="Calibri" w:hAnsi="Calibri" w:cs="Calibri"/>
          <w:color w:val="000000"/>
          <w:sz w:val="22"/>
          <w:szCs w:val="22"/>
        </w:rPr>
        <w:t>;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4A83076" w14:textId="47C3FF8A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3) статус – одно из трех значений: "план”, “строительство”, “реализация”;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357E2C1" w14:textId="3BE41766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4) затраты на строительство торгового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центра(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неотрицательное число, измеряется в рублях, вводимый параметр);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DA2CF51" w14:textId="3C5275FE" w:rsidR="009F171C" w:rsidRPr="00646273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5) город, в котором находится ТЦ;</w:t>
      </w:r>
      <w:r w:rsidR="002164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164A2" w:rsidRPr="002164A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 w:rsidR="006C1FA5" w:rsidRPr="006C1FA5">
        <w:rPr>
          <w:rFonts w:ascii="Calibri" w:hAnsi="Calibri" w:cs="Calibri"/>
          <w:color w:val="000000"/>
          <w:sz w:val="22"/>
          <w:szCs w:val="22"/>
        </w:rPr>
        <w:t xml:space="preserve"> (</w:t>
      </w:r>
      <w:r w:rsidR="006C1FA5">
        <w:rPr>
          <w:rFonts w:ascii="Calibri" w:hAnsi="Calibri" w:cs="Calibri"/>
          <w:color w:val="000000"/>
          <w:sz w:val="22"/>
          <w:szCs w:val="22"/>
        </w:rPr>
        <w:t>список городов)</w:t>
      </w:r>
    </w:p>
    <w:p w14:paraId="79F84205" w14:textId="657FE732" w:rsidR="009F171C" w:rsidRPr="00005A29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6) изображение ТЦ;</w:t>
      </w:r>
      <w:r w:rsidR="002164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1B1B51" w:rsidRPr="00005A2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 w:rsidR="00005A29" w:rsidRPr="00005A29">
        <w:rPr>
          <w:rFonts w:ascii="Calibri" w:hAnsi="Calibri" w:cs="Calibri"/>
          <w:color w:val="000000"/>
          <w:sz w:val="22"/>
          <w:szCs w:val="22"/>
          <w:highlight w:val="yellow"/>
        </w:rPr>
        <w:t>-</w:t>
      </w:r>
      <w:r w:rsidR="00005A29" w:rsidRPr="00005A29">
        <w:rPr>
          <w:rFonts w:ascii="Calibri" w:hAnsi="Calibri" w:cs="Calibri"/>
          <w:color w:val="000000"/>
          <w:sz w:val="22"/>
          <w:szCs w:val="22"/>
        </w:rPr>
        <w:t xml:space="preserve"> (</w:t>
      </w:r>
      <w:r w:rsidR="00005A29">
        <w:rPr>
          <w:rFonts w:ascii="Calibri" w:hAnsi="Calibri" w:cs="Calibri"/>
          <w:color w:val="000000"/>
          <w:sz w:val="22"/>
          <w:szCs w:val="22"/>
        </w:rPr>
        <w:t xml:space="preserve">взять фото из списка </w:t>
      </w:r>
      <w:proofErr w:type="spellStart"/>
      <w:r w:rsidR="00005A29">
        <w:rPr>
          <w:rFonts w:ascii="Calibri" w:hAnsi="Calibri" w:cs="Calibri"/>
          <w:color w:val="000000"/>
          <w:sz w:val="22"/>
          <w:szCs w:val="22"/>
        </w:rPr>
        <w:t>тц</w:t>
      </w:r>
      <w:proofErr w:type="spellEnd"/>
      <w:r w:rsidR="00005A29">
        <w:rPr>
          <w:rFonts w:ascii="Calibri" w:hAnsi="Calibri" w:cs="Calibri"/>
          <w:color w:val="000000"/>
          <w:sz w:val="22"/>
          <w:szCs w:val="22"/>
        </w:rPr>
        <w:t>)</w:t>
      </w:r>
    </w:p>
    <w:p w14:paraId="4409B3BA" w14:textId="2B5BF875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7) этажность;</w:t>
      </w:r>
      <w:r w:rsidR="002164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164A2" w:rsidRPr="002164A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340AE6D" w14:textId="3AB44E17" w:rsidR="009F171C" w:rsidRPr="00646273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8) Количество павильонов.</w:t>
      </w:r>
      <w:r w:rsidR="00E911DA" w:rsidRPr="00646273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911DA" w:rsidRPr="00646273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23706CDB" w14:textId="5F9955E8" w:rsidR="009F171C" w:rsidRPr="00AE523E" w:rsidRDefault="009F171C" w:rsidP="009F171C">
      <w:pPr>
        <w:pStyle w:val="a3"/>
        <w:spacing w:before="0" w:beforeAutospacing="0" w:after="160" w:afterAutospacing="0"/>
        <w:jc w:val="both"/>
      </w:pPr>
    </w:p>
    <w:p w14:paraId="2B0CDE8F" w14:textId="41EF6896" w:rsidR="009F171C" w:rsidRDefault="009F171C" w:rsidP="009F171C">
      <w:pPr>
        <w:pStyle w:val="a3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Запретите пользователю изменить статус ТЦ на “план”, если в редактируемом торговом центре есть павильоны со статусом «забронирован».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Реализуйте эту возможность через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триггер</w:t>
      </w:r>
      <w:r>
        <w:rPr>
          <w:rFonts w:ascii="Calibri" w:hAnsi="Calibri" w:cs="Calibri"/>
          <w:color w:val="000000"/>
          <w:sz w:val="22"/>
          <w:szCs w:val="22"/>
        </w:rPr>
        <w:t>.</w:t>
      </w:r>
      <w:r w:rsidR="000A7E8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0A7E84" w:rsidRPr="000A7E84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27C2D4FD" w14:textId="77777777" w:rsidR="009F171C" w:rsidRDefault="009F171C" w:rsidP="009F171C">
      <w:pPr>
        <w:pStyle w:val="a3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В интерфейсе ТЦ реализуйте переход на интерфейс «Список павильонов» </w:t>
      </w:r>
    </w:p>
    <w:p w14:paraId="2DCF32E6" w14:textId="77777777" w:rsidR="008663AA" w:rsidRPr="009F171C" w:rsidRDefault="008663AA"/>
    <w:p w14:paraId="3B94E9C6" w14:textId="2B41A778" w:rsidR="008663AA" w:rsidRPr="00A070AE" w:rsidRDefault="00F5619D">
      <w:r w:rsidRPr="009F171C">
        <w:br w:type="page"/>
      </w:r>
      <w:r w:rsidR="008663AA" w:rsidRPr="00A070AE">
        <w:lastRenderedPageBreak/>
        <w:t>4)</w:t>
      </w:r>
    </w:p>
    <w:p w14:paraId="3E8BC27A" w14:textId="13B8FDE0" w:rsidR="00516D88" w:rsidRPr="002056D1" w:rsidRDefault="00516D88">
      <w:pPr>
        <w:rPr>
          <w:highlight w:val="yellow"/>
        </w:rPr>
      </w:pPr>
      <w:r w:rsidRPr="002056D1">
        <w:rPr>
          <w:highlight w:val="yellow"/>
        </w:rPr>
        <w:t xml:space="preserve">(не все павильоны, а только те, которые в выбранном </w:t>
      </w:r>
      <w:proofErr w:type="spellStart"/>
      <w:r w:rsidRPr="002056D1">
        <w:rPr>
          <w:highlight w:val="yellow"/>
        </w:rPr>
        <w:t>тц</w:t>
      </w:r>
      <w:proofErr w:type="spellEnd"/>
      <w:r w:rsidRPr="002056D1">
        <w:rPr>
          <w:highlight w:val="yellow"/>
        </w:rPr>
        <w:t>)</w:t>
      </w:r>
    </w:p>
    <w:p w14:paraId="6945E2E4" w14:textId="0379B107" w:rsidR="002056D1" w:rsidRPr="002056D1" w:rsidRDefault="002056D1">
      <w:r w:rsidRPr="002056D1">
        <w:rPr>
          <w:highlight w:val="yellow"/>
        </w:rPr>
        <w:t>Нельзя в павильоне выбрать этаж больше, чем есть в выбранном ТЦ</w:t>
      </w:r>
    </w:p>
    <w:p w14:paraId="510DFC11" w14:textId="00E06525" w:rsidR="00AC19DF" w:rsidRDefault="00AC19DF">
      <w:pPr>
        <w:rPr>
          <w:lang w:val="en-US"/>
        </w:rPr>
      </w:pPr>
      <w:r w:rsidRPr="00AC19DF">
        <w:rPr>
          <w:noProof/>
          <w:lang w:val="en-US"/>
        </w:rPr>
        <w:drawing>
          <wp:inline distT="0" distB="0" distL="0" distR="0" wp14:anchorId="676BB6D7" wp14:editId="67A8851D">
            <wp:extent cx="5940425" cy="4552950"/>
            <wp:effectExtent l="0" t="0" r="3175" b="0"/>
            <wp:docPr id="552743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43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910F" w14:textId="77777777" w:rsidR="008663AA" w:rsidRDefault="008663AA">
      <w:pPr>
        <w:rPr>
          <w:lang w:val="en-US"/>
        </w:rPr>
      </w:pPr>
    </w:p>
    <w:p w14:paraId="23832F89" w14:textId="77777777" w:rsidR="002056D1" w:rsidRDefault="00F5619D" w:rsidP="002056D1">
      <w:pPr>
        <w:pStyle w:val="a3"/>
        <w:spacing w:before="0" w:beforeAutospacing="0" w:after="160" w:afterAutospacing="0"/>
      </w:pPr>
      <w:r w:rsidRPr="002056D1">
        <w:br w:type="page"/>
      </w:r>
      <w:r w:rsidR="002056D1"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СПИСОК ПАВИЛЬОНОВ</w:t>
      </w:r>
    </w:p>
    <w:p w14:paraId="7AC35CA1" w14:textId="77777777" w:rsidR="002056D1" w:rsidRDefault="002056D1" w:rsidP="002056D1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Реализуйте интерфейс, в котором будет отображаться список всех павильонов, выбранного торгового центра компании с отображением:  </w:t>
      </w:r>
    </w:p>
    <w:p w14:paraId="33C57FBB" w14:textId="2BB18739" w:rsidR="002056D1" w:rsidRPr="00FE64E2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 статуса ТЦ;</w:t>
      </w:r>
      <w:r w:rsidRPr="002056D1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377A14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 w:rsidR="00377A14" w:rsidRPr="00FE64E2">
        <w:rPr>
          <w:rFonts w:ascii="Calibri" w:hAnsi="Calibri" w:cs="Calibri"/>
          <w:color w:val="000000"/>
          <w:sz w:val="22"/>
          <w:szCs w:val="22"/>
          <w:highlight w:val="yellow"/>
        </w:rPr>
        <w:t>-</w:t>
      </w:r>
    </w:p>
    <w:p w14:paraId="3AC1EA7F" w14:textId="2F945E3A" w:rsidR="002056D1" w:rsidRP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-название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ТЦ;</w:t>
      </w:r>
      <w:r w:rsidRPr="002056D1">
        <w:rPr>
          <w:rFonts w:ascii="Calibri" w:hAnsi="Calibri" w:cs="Calibri"/>
          <w:color w:val="000000"/>
          <w:sz w:val="22"/>
          <w:szCs w:val="22"/>
        </w:rPr>
        <w:t xml:space="preserve">  </w:t>
      </w:r>
      <w:r w:rsidRPr="002056D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proofErr w:type="gramEnd"/>
    </w:p>
    <w:p w14:paraId="3C4DE181" w14:textId="279CD7C6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- номера этажа; </w:t>
      </w:r>
      <w:r w:rsidRPr="002056D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2D0E3C3" w14:textId="11F37406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- номера павильона; </w:t>
      </w:r>
      <w:r w:rsidRPr="002056D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2BE77C5" w14:textId="57540825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- площадь; </w:t>
      </w:r>
      <w:r w:rsidRPr="002056D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005A8CB" w14:textId="385E7B5A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 статуса павильона;</w:t>
      </w:r>
      <w:r w:rsidR="00A070AE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070AE" w:rsidRPr="00A070AE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42940B3" w14:textId="7A6FDCFF" w:rsidR="002056D1" w:rsidRPr="006467A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-коэффициент добавочной стоимости павильона (значение &gt;0.1);</w:t>
      </w:r>
      <w:r w:rsidR="006467A1" w:rsidRPr="006467A1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467A1" w:rsidRPr="006467A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DA3DB68" w14:textId="72401134" w:rsidR="002056D1" w:rsidRPr="006C6B7D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-стоимость кв. м.</w:t>
      </w:r>
      <w:r w:rsidR="005019B5" w:rsidRPr="006C6B7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C6B7D" w:rsidRPr="006C6B7D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2251075" w14:textId="77777777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D44ED4B" w14:textId="77777777" w:rsidR="00614A5C" w:rsidRDefault="002056D1" w:rsidP="002056D1">
      <w:pPr>
        <w:pStyle w:val="a3"/>
        <w:spacing w:before="0" w:beforeAutospacing="0" w:after="16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Реализуйте возможность отфильтровать список:</w:t>
      </w:r>
    </w:p>
    <w:p w14:paraId="0CD6B905" w14:textId="0CDE56F8" w:rsidR="00614A5C" w:rsidRDefault="002056D1" w:rsidP="00614A5C">
      <w:pPr>
        <w:pStyle w:val="a3"/>
        <w:numPr>
          <w:ilvl w:val="0"/>
          <w:numId w:val="9"/>
        </w:numPr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пользователь должен иметь возможность настроить список, чтобы видеть в списке павильонов только для выбранного этажа</w:t>
      </w:r>
      <w:r w:rsidR="00614A5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14A5C" w:rsidRPr="00614A5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98B2C6A" w14:textId="1265F37F" w:rsidR="00614A5C" w:rsidRPr="00614A5C" w:rsidRDefault="002056D1" w:rsidP="00614A5C">
      <w:pPr>
        <w:pStyle w:val="a3"/>
        <w:numPr>
          <w:ilvl w:val="0"/>
          <w:numId w:val="9"/>
        </w:numPr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или/и видеть павильоны с площадью в заданном диапазоне</w:t>
      </w:r>
      <w:r w:rsidR="00614A5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F01DF9" w:rsidRPr="00F01DF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2F50CBB" w14:textId="5A78C082" w:rsidR="002056D1" w:rsidRDefault="002056D1" w:rsidP="00614A5C">
      <w:pPr>
        <w:pStyle w:val="a3"/>
        <w:numPr>
          <w:ilvl w:val="0"/>
          <w:numId w:val="9"/>
        </w:numPr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 xml:space="preserve"> и/или видеть павильоны с определенным статусом. </w:t>
      </w:r>
      <w:r w:rsidR="00614A5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14A5C" w:rsidRPr="00614A5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DF62C8F" w14:textId="45825B5E" w:rsidR="002056D1" w:rsidRPr="006C6B7D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Реализуйте функцию удаления выбранного павильона.</w:t>
      </w:r>
      <w:r w:rsidR="00536505" w:rsidRPr="0053650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36505" w:rsidRPr="006C6B7D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681866DA" w14:textId="77777777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В данном окне предусмотрите возможность перехода в Интерфейс Павильона, где будут реализованы функции: создания нового павильона и редактирования (просмотра).</w:t>
      </w:r>
    </w:p>
    <w:p w14:paraId="655D0416" w14:textId="0B2EB19C" w:rsidR="00F5619D" w:rsidRDefault="00F5619D"/>
    <w:p w14:paraId="543C43A6" w14:textId="77777777" w:rsidR="00A23822" w:rsidRDefault="00A23822">
      <w:r>
        <w:br w:type="page"/>
      </w:r>
    </w:p>
    <w:p w14:paraId="032F08AB" w14:textId="404FE621" w:rsidR="002F12AD" w:rsidRDefault="00A23822">
      <w:r>
        <w:lastRenderedPageBreak/>
        <w:t>5)</w:t>
      </w:r>
    </w:p>
    <w:p w14:paraId="5A0624F2" w14:textId="4F1B5042" w:rsidR="002F12AD" w:rsidRPr="002056D1" w:rsidRDefault="002F12AD">
      <w:r w:rsidRPr="002F12AD">
        <w:rPr>
          <w:noProof/>
        </w:rPr>
        <w:drawing>
          <wp:inline distT="0" distB="0" distL="0" distR="0" wp14:anchorId="65E2D289" wp14:editId="6B826D92">
            <wp:extent cx="5940425" cy="3997960"/>
            <wp:effectExtent l="0" t="0" r="3175" b="2540"/>
            <wp:docPr id="615691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910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5F5B" w14:textId="77777777" w:rsidR="000B298D" w:rsidRDefault="000B298D" w:rsidP="000B298D">
      <w:pPr>
        <w:pStyle w:val="a3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59F98278" w14:textId="4661005E" w:rsidR="000B298D" w:rsidRPr="000B298D" w:rsidRDefault="000B298D" w:rsidP="000B298D">
      <w:pPr>
        <w:pStyle w:val="a3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 w:rsidRPr="000B298D">
        <w:rPr>
          <w:rFonts w:ascii="Calibri" w:hAnsi="Calibri" w:cs="Calibri"/>
          <w:color w:val="000000"/>
          <w:sz w:val="22"/>
          <w:szCs w:val="22"/>
          <w:highlight w:val="yellow"/>
        </w:rPr>
        <w:t>Павильон добавляется в выбранный ТЦ</w:t>
      </w:r>
    </w:p>
    <w:p w14:paraId="3117BA96" w14:textId="186AF303" w:rsidR="000B298D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ИНТЕРФЕЙС ПАВИЛЬОНА</w:t>
      </w:r>
    </w:p>
    <w:p w14:paraId="765DD253" w14:textId="77777777" w:rsidR="000B298D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Учтите, что номера павильонов могут иметь строковые значения, например: ГП-1, ГП-2. </w:t>
      </w:r>
    </w:p>
    <w:p w14:paraId="085A9F16" w14:textId="77777777" w:rsidR="000B298D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при редактировании/создании павильона позвольте пользователю системы указать следующие параметры: </w:t>
      </w:r>
    </w:p>
    <w:p w14:paraId="1795B5E2" w14:textId="77777777" w:rsidR="000B298D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656F5CFE" w14:textId="5CB0B7EE" w:rsidR="000B298D" w:rsidRPr="000B298D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- номера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этажа;</w:t>
      </w:r>
      <w:r w:rsidRPr="008403D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8403D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8403D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proofErr w:type="gramEnd"/>
    </w:p>
    <w:p w14:paraId="7C4F5775" w14:textId="7AC2A9BF" w:rsidR="000B298D" w:rsidRPr="008403D9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 номера павильона;</w:t>
      </w:r>
      <w:r w:rsidR="008403D9" w:rsidRPr="008403D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8403D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ADB25E2" w14:textId="57C59A1D" w:rsidR="000B298D" w:rsidRPr="008403D9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 площадь;</w:t>
      </w:r>
      <w:r w:rsidR="008403D9" w:rsidRPr="008403D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8403D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44904AE" w14:textId="30CF2659" w:rsidR="000B298D" w:rsidRPr="008403D9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 статуса павильона;</w:t>
      </w:r>
      <w:r w:rsidR="008403D9" w:rsidRPr="008403D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8403D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504535D1" w14:textId="04D3E75E" w:rsidR="000B298D" w:rsidRPr="008403D9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-коэффициент добавочной стоимости павильона (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значение &gt;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= 0.1);</w:t>
      </w:r>
      <w:r w:rsidR="008403D9" w:rsidRPr="008403D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8403D9">
        <w:rPr>
          <w:rFonts w:ascii="Calibri" w:hAnsi="Calibri" w:cs="Calibri"/>
          <w:color w:val="000000"/>
          <w:sz w:val="22"/>
          <w:szCs w:val="22"/>
          <w:highlight w:val="yellow"/>
        </w:rPr>
        <w:t>+-</w:t>
      </w:r>
    </w:p>
    <w:p w14:paraId="0A2E6C05" w14:textId="01483F52" w:rsidR="000B298D" w:rsidRPr="00FE64E2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-стоимость кв. м.</w:t>
      </w:r>
      <w:r w:rsidR="008403D9" w:rsidRPr="00FE64E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FE64E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09E3C26" w14:textId="0DA3930F" w:rsidR="006043F6" w:rsidRPr="000E6B02" w:rsidRDefault="006043F6" w:rsidP="000B298D">
      <w:pPr>
        <w:pStyle w:val="a3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 w:rsidRPr="006043F6">
        <w:rPr>
          <w:rFonts w:ascii="Calibri" w:hAnsi="Calibri" w:cs="Calibri"/>
          <w:color w:val="000000"/>
          <w:sz w:val="22"/>
          <w:szCs w:val="22"/>
        </w:rPr>
        <w:t>1)</w:t>
      </w:r>
      <w:r w:rsidR="000B298D">
        <w:rPr>
          <w:rFonts w:ascii="Calibri" w:hAnsi="Calibri" w:cs="Calibri"/>
          <w:color w:val="000000"/>
          <w:sz w:val="22"/>
          <w:szCs w:val="22"/>
        </w:rPr>
        <w:t>Исключите возможность удаления</w:t>
      </w:r>
      <w:r w:rsidRPr="000E6B02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0E6B0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3C0CB45" w14:textId="70A88F79" w:rsidR="000B298D" w:rsidRPr="006043F6" w:rsidRDefault="000B298D" w:rsidP="006043F6">
      <w:pPr>
        <w:pStyle w:val="a3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043F6" w:rsidRPr="006043F6">
        <w:rPr>
          <w:rFonts w:ascii="Calibri" w:hAnsi="Calibri" w:cs="Calibri"/>
          <w:color w:val="000000"/>
          <w:sz w:val="22"/>
          <w:szCs w:val="22"/>
        </w:rPr>
        <w:t xml:space="preserve">2) </w:t>
      </w:r>
      <w:r>
        <w:rPr>
          <w:rFonts w:ascii="Calibri" w:hAnsi="Calibri" w:cs="Calibri"/>
          <w:color w:val="000000"/>
          <w:sz w:val="22"/>
          <w:szCs w:val="22"/>
        </w:rPr>
        <w:t xml:space="preserve">и редактирования павильонов, имеющих статус «забронирован» или «арендован».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Реализуйте эту возможность через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триггер</w:t>
      </w:r>
      <w:r>
        <w:rPr>
          <w:rFonts w:ascii="Calibri" w:hAnsi="Calibri" w:cs="Calibri"/>
          <w:color w:val="000000"/>
          <w:sz w:val="22"/>
          <w:szCs w:val="22"/>
        </w:rPr>
        <w:t>.</w:t>
      </w:r>
      <w:r w:rsidR="00D7602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043F6" w:rsidRPr="006043F6">
        <w:rPr>
          <w:rFonts w:ascii="Calibri" w:hAnsi="Calibri" w:cs="Calibri"/>
          <w:color w:val="000000"/>
          <w:sz w:val="22"/>
          <w:szCs w:val="22"/>
          <w:highlight w:val="yellow"/>
          <w:lang w:val="en-US"/>
        </w:rPr>
        <w:t>-</w:t>
      </w:r>
      <w:r w:rsidRPr="006043F6">
        <w:br w:type="page"/>
      </w:r>
    </w:p>
    <w:p w14:paraId="628A49B4" w14:textId="7AA7003B" w:rsidR="008663AA" w:rsidRPr="00FE64E2" w:rsidRDefault="008663AA">
      <w:r w:rsidRPr="006043F6">
        <w:lastRenderedPageBreak/>
        <w:t>5)</w:t>
      </w:r>
    </w:p>
    <w:p w14:paraId="1EC57544" w14:textId="77777777" w:rsidR="008663AA" w:rsidRPr="00406506" w:rsidRDefault="008663AA">
      <w:pPr>
        <w:rPr>
          <w:lang w:val="en-US"/>
        </w:rPr>
      </w:pPr>
    </w:p>
    <w:p w14:paraId="5179C888" w14:textId="53AAC723" w:rsidR="008663AA" w:rsidRDefault="008663AA">
      <w:pPr>
        <w:rPr>
          <w:lang w:val="en-US"/>
        </w:rPr>
      </w:pPr>
      <w:r w:rsidRPr="008663AA">
        <w:rPr>
          <w:noProof/>
          <w:lang w:val="en-US"/>
        </w:rPr>
        <w:drawing>
          <wp:inline distT="0" distB="0" distL="0" distR="0" wp14:anchorId="59A6771C" wp14:editId="0DF54AF0">
            <wp:extent cx="5940425" cy="1845310"/>
            <wp:effectExtent l="0" t="0" r="3175" b="2540"/>
            <wp:docPr id="1758239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393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A7B3" w14:textId="77777777" w:rsidR="005B6774" w:rsidRDefault="005B6774"/>
    <w:p w14:paraId="6F219BA8" w14:textId="2B39124F" w:rsidR="00902668" w:rsidRPr="002A370B" w:rsidRDefault="00902668" w:rsidP="00902668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АРЕНДА ПАВИЛЬОНА</w:t>
      </w:r>
      <w:r w:rsidR="006A18D3" w:rsidRPr="002A370B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6A18D3" w:rsidRPr="002A370B">
        <w:rPr>
          <w:rFonts w:ascii="Calibri" w:hAnsi="Calibri" w:cs="Calibri"/>
          <w:b/>
          <w:bCs/>
          <w:color w:val="000000"/>
          <w:sz w:val="22"/>
          <w:szCs w:val="22"/>
          <w:highlight w:val="yellow"/>
        </w:rPr>
        <w:t>+</w:t>
      </w:r>
    </w:p>
    <w:p w14:paraId="775D7471" w14:textId="5BB404E9" w:rsidR="00902668" w:rsidRPr="000E6B02" w:rsidRDefault="00902668" w:rsidP="00902668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Создайте хранимую процедуру, которая будет позволять арендовать или забронировать павильон в выбранном ТЦ. </w:t>
      </w:r>
      <w:r w:rsidR="00FB4505" w:rsidRPr="00FB4505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FB4505" w:rsidRPr="000E6B02">
        <w:rPr>
          <w:rFonts w:ascii="Calibri" w:hAnsi="Calibri" w:cs="Calibri"/>
          <w:b/>
          <w:bCs/>
          <w:color w:val="000000"/>
          <w:sz w:val="22"/>
          <w:szCs w:val="22"/>
          <w:highlight w:val="yellow"/>
        </w:rPr>
        <w:t>+</w:t>
      </w:r>
    </w:p>
    <w:p w14:paraId="5748FFEC" w14:textId="0F523F34" w:rsidR="00902668" w:rsidRPr="000E6B02" w:rsidRDefault="00902668" w:rsidP="00902668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Реализуйте триггер, который изменит статус 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арендованного  или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забронированного павильона.</w:t>
      </w:r>
      <w:r w:rsidR="00407EB4" w:rsidRPr="000E6B02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407EB4" w:rsidRPr="000E6B02">
        <w:rPr>
          <w:rFonts w:ascii="Calibri" w:hAnsi="Calibri" w:cs="Calibri"/>
          <w:b/>
          <w:bCs/>
          <w:color w:val="000000"/>
          <w:sz w:val="22"/>
          <w:szCs w:val="22"/>
          <w:highlight w:val="yellow"/>
        </w:rPr>
        <w:t>+</w:t>
      </w:r>
    </w:p>
    <w:p w14:paraId="33EEA75A" w14:textId="77777777" w:rsidR="00406506" w:rsidRDefault="00902668" w:rsidP="00406506">
      <w:pPr>
        <w:pStyle w:val="a3"/>
        <w:spacing w:before="0" w:beforeAutospacing="0" w:after="160" w:afterAutospacing="0"/>
        <w:ind w:firstLine="708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Реализуйте интерфейс, который позволять арендовать павильон в выбранном ТЦ с использованием хранимой процедуры.</w:t>
      </w:r>
    </w:p>
    <w:p w14:paraId="7A846A8B" w14:textId="6F9B4D3A" w:rsidR="00E32A0B" w:rsidRPr="00406506" w:rsidRDefault="00E32A0B" w:rsidP="00406506">
      <w:pPr>
        <w:pStyle w:val="a3"/>
        <w:spacing w:before="0" w:beforeAutospacing="0" w:after="160" w:afterAutospacing="0"/>
      </w:pPr>
      <w:r w:rsidRPr="003551D7">
        <w:rPr>
          <w:highlight w:val="yellow"/>
        </w:rPr>
        <w:t>Арендовать павильон можно в аренде</w:t>
      </w:r>
    </w:p>
    <w:p w14:paraId="14B8DDEC" w14:textId="77777777" w:rsidR="00E32A0B" w:rsidRPr="003551D7" w:rsidRDefault="00E32A0B">
      <w:pPr>
        <w:rPr>
          <w:highlight w:val="yellow"/>
        </w:rPr>
      </w:pPr>
      <w:r w:rsidRPr="003551D7">
        <w:rPr>
          <w:highlight w:val="yellow"/>
        </w:rPr>
        <w:t>От аренды зависит</w:t>
      </w:r>
    </w:p>
    <w:p w14:paraId="18D9592A" w14:textId="0CE6487F" w:rsidR="00E32A0B" w:rsidRPr="003551D7" w:rsidRDefault="00E32A0B">
      <w:pPr>
        <w:rPr>
          <w:highlight w:val="yellow"/>
        </w:rPr>
      </w:pPr>
      <w:r w:rsidRPr="003551D7">
        <w:rPr>
          <w:highlight w:val="yellow"/>
        </w:rPr>
        <w:t>Арендован = закрыт</w:t>
      </w:r>
      <w:r w:rsidR="0077179F">
        <w:rPr>
          <w:highlight w:val="yellow"/>
        </w:rPr>
        <w:t xml:space="preserve"> (аренд)</w:t>
      </w:r>
    </w:p>
    <w:p w14:paraId="4D420D31" w14:textId="77777777" w:rsidR="0044089B" w:rsidRPr="003551D7" w:rsidRDefault="00E32A0B">
      <w:pPr>
        <w:rPr>
          <w:highlight w:val="yellow"/>
        </w:rPr>
      </w:pPr>
      <w:r w:rsidRPr="003551D7">
        <w:rPr>
          <w:highlight w:val="yellow"/>
        </w:rPr>
        <w:t>Забронировано = Ожидает</w:t>
      </w:r>
    </w:p>
    <w:p w14:paraId="15EB7661" w14:textId="56A9193C" w:rsidR="00F5619D" w:rsidRPr="00902668" w:rsidRDefault="0044089B">
      <w:r w:rsidRPr="003551D7">
        <w:rPr>
          <w:highlight w:val="yellow"/>
        </w:rPr>
        <w:t>Свободен = открыт</w:t>
      </w:r>
      <w:r w:rsidR="00780339">
        <w:t xml:space="preserve"> </w:t>
      </w:r>
      <w:r w:rsidR="00F5619D" w:rsidRPr="00902668">
        <w:br w:type="page"/>
      </w:r>
    </w:p>
    <w:p w14:paraId="66125D67" w14:textId="3C72A9DE" w:rsidR="005B6774" w:rsidRPr="000E6B02" w:rsidRDefault="005B6774">
      <w:r w:rsidRPr="000E6B02">
        <w:lastRenderedPageBreak/>
        <w:t>6)</w:t>
      </w:r>
    </w:p>
    <w:p w14:paraId="38BC951F" w14:textId="2064A04E" w:rsidR="005B6774" w:rsidRDefault="005B6774">
      <w:pPr>
        <w:rPr>
          <w:lang w:val="en-US"/>
        </w:rPr>
      </w:pPr>
      <w:r w:rsidRPr="005B6774">
        <w:rPr>
          <w:noProof/>
          <w:lang w:val="en-US"/>
        </w:rPr>
        <w:drawing>
          <wp:inline distT="0" distB="0" distL="0" distR="0" wp14:anchorId="4F669977" wp14:editId="0FA1BD27">
            <wp:extent cx="5940425" cy="887730"/>
            <wp:effectExtent l="0" t="0" r="3175" b="7620"/>
            <wp:docPr id="725457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576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D432" w14:textId="60FA949F" w:rsidR="005B6774" w:rsidRPr="003A07B8" w:rsidRDefault="003A07B8">
      <w:r w:rsidRPr="003A07B8">
        <w:rPr>
          <w:highlight w:val="yellow"/>
        </w:rPr>
        <w:t>+</w:t>
      </w:r>
    </w:p>
    <w:p w14:paraId="14F2B028" w14:textId="77777777" w:rsidR="00F5619D" w:rsidRDefault="00F5619D">
      <w:pPr>
        <w:rPr>
          <w:lang w:val="en-US"/>
        </w:rPr>
      </w:pPr>
      <w:r>
        <w:rPr>
          <w:lang w:val="en-US"/>
        </w:rPr>
        <w:br w:type="page"/>
      </w:r>
    </w:p>
    <w:p w14:paraId="60EA95CF" w14:textId="05291AB8" w:rsidR="005B6774" w:rsidRDefault="005B6774">
      <w:pPr>
        <w:rPr>
          <w:lang w:val="en-US"/>
        </w:rPr>
      </w:pPr>
      <w:r>
        <w:rPr>
          <w:lang w:val="en-US"/>
        </w:rPr>
        <w:lastRenderedPageBreak/>
        <w:t>7)</w:t>
      </w:r>
    </w:p>
    <w:p w14:paraId="35389DB7" w14:textId="24B67FA9" w:rsidR="005B6774" w:rsidRDefault="005B6774">
      <w:pPr>
        <w:rPr>
          <w:lang w:val="en-US"/>
        </w:rPr>
      </w:pPr>
      <w:r w:rsidRPr="005B6774">
        <w:rPr>
          <w:noProof/>
          <w:lang w:val="en-US"/>
        </w:rPr>
        <w:drawing>
          <wp:inline distT="0" distB="0" distL="0" distR="0" wp14:anchorId="084C2E72" wp14:editId="33144815">
            <wp:extent cx="5940425" cy="948055"/>
            <wp:effectExtent l="0" t="0" r="3175" b="4445"/>
            <wp:docPr id="425662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628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7FA6" w14:textId="77777777" w:rsidR="002A370B" w:rsidRDefault="002A370B">
      <w:pPr>
        <w:rPr>
          <w:lang w:val="en-US"/>
        </w:rPr>
      </w:pPr>
    </w:p>
    <w:p w14:paraId="2C93BE60" w14:textId="77777777" w:rsidR="002A370B" w:rsidRDefault="002A370B" w:rsidP="002A370B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ПЕРЕНОС СРОКА АРЕНДЫ</w:t>
      </w:r>
    </w:p>
    <w:p w14:paraId="3AFB20C6" w14:textId="5C61B97D" w:rsidR="002A370B" w:rsidRDefault="002A370B" w:rsidP="002A370B">
      <w:pPr>
        <w:pStyle w:val="a3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Создайте  и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выполните хранимую процедуру, которая перенесет срок аренды всех павильонов на год и обновит статусы павильонов в связи с переносом даты. </w:t>
      </w:r>
      <w:r w:rsidR="002A6E5A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2A6E5A" w:rsidRPr="002A6E5A">
        <w:rPr>
          <w:rFonts w:ascii="Calibri" w:hAnsi="Calibri" w:cs="Calibri"/>
          <w:b/>
          <w:bCs/>
          <w:color w:val="000000"/>
          <w:sz w:val="22"/>
          <w:szCs w:val="22"/>
          <w:highlight w:val="yellow"/>
        </w:rPr>
        <w:t>+</w:t>
      </w:r>
    </w:p>
    <w:p w14:paraId="52C4CE76" w14:textId="77777777" w:rsidR="002A370B" w:rsidRPr="002A370B" w:rsidRDefault="002A370B"/>
    <w:sectPr w:rsidR="002A370B" w:rsidRPr="002A370B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1461020"/>
    <w:multiLevelType w:val="hybridMultilevel"/>
    <w:tmpl w:val="59D22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80350DB"/>
    <w:multiLevelType w:val="hybridMultilevel"/>
    <w:tmpl w:val="F6D29ED2"/>
    <w:lvl w:ilvl="0" w:tplc="9ECEB14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78286683">
    <w:abstractNumId w:val="3"/>
  </w:num>
  <w:num w:numId="2" w16cid:durableId="781463865">
    <w:abstractNumId w:val="3"/>
  </w:num>
  <w:num w:numId="3" w16cid:durableId="37315123">
    <w:abstractNumId w:val="3"/>
  </w:num>
  <w:num w:numId="4" w16cid:durableId="1371608069">
    <w:abstractNumId w:val="3"/>
  </w:num>
  <w:num w:numId="5" w16cid:durableId="587620595">
    <w:abstractNumId w:val="3"/>
  </w:num>
  <w:num w:numId="6" w16cid:durableId="1714497151">
    <w:abstractNumId w:val="1"/>
  </w:num>
  <w:num w:numId="7" w16cid:durableId="262154485">
    <w:abstractNumId w:val="0"/>
  </w:num>
  <w:num w:numId="8" w16cid:durableId="1173297147">
    <w:abstractNumId w:val="2"/>
  </w:num>
  <w:num w:numId="9" w16cid:durableId="1262182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E9"/>
    <w:rsid w:val="00005A29"/>
    <w:rsid w:val="00063479"/>
    <w:rsid w:val="000A7E84"/>
    <w:rsid w:val="000B298D"/>
    <w:rsid w:val="000B6FD4"/>
    <w:rsid w:val="000E6B02"/>
    <w:rsid w:val="00192C1E"/>
    <w:rsid w:val="001B1B51"/>
    <w:rsid w:val="001D4A98"/>
    <w:rsid w:val="002056D1"/>
    <w:rsid w:val="002164A2"/>
    <w:rsid w:val="00257482"/>
    <w:rsid w:val="00286BAD"/>
    <w:rsid w:val="002A370B"/>
    <w:rsid w:val="002A6E5A"/>
    <w:rsid w:val="002F12AD"/>
    <w:rsid w:val="00334E22"/>
    <w:rsid w:val="003551D7"/>
    <w:rsid w:val="00377A14"/>
    <w:rsid w:val="003939F8"/>
    <w:rsid w:val="003A07B8"/>
    <w:rsid w:val="003B6176"/>
    <w:rsid w:val="00406506"/>
    <w:rsid w:val="00407EB4"/>
    <w:rsid w:val="0044089B"/>
    <w:rsid w:val="004B353C"/>
    <w:rsid w:val="005019B5"/>
    <w:rsid w:val="00516D88"/>
    <w:rsid w:val="00536505"/>
    <w:rsid w:val="0054004D"/>
    <w:rsid w:val="0057633B"/>
    <w:rsid w:val="005A2698"/>
    <w:rsid w:val="005B6774"/>
    <w:rsid w:val="006043F6"/>
    <w:rsid w:val="00614A5C"/>
    <w:rsid w:val="00646273"/>
    <w:rsid w:val="006467A1"/>
    <w:rsid w:val="00647EE9"/>
    <w:rsid w:val="00691B95"/>
    <w:rsid w:val="006A18D3"/>
    <w:rsid w:val="006C1FA5"/>
    <w:rsid w:val="006C40A8"/>
    <w:rsid w:val="006C6B7D"/>
    <w:rsid w:val="006D052D"/>
    <w:rsid w:val="00746021"/>
    <w:rsid w:val="0077179F"/>
    <w:rsid w:val="00780339"/>
    <w:rsid w:val="007A3737"/>
    <w:rsid w:val="007A7580"/>
    <w:rsid w:val="00823DB5"/>
    <w:rsid w:val="008354F1"/>
    <w:rsid w:val="008403D9"/>
    <w:rsid w:val="008663AA"/>
    <w:rsid w:val="00902668"/>
    <w:rsid w:val="00991070"/>
    <w:rsid w:val="009F171C"/>
    <w:rsid w:val="00A070AE"/>
    <w:rsid w:val="00A23822"/>
    <w:rsid w:val="00A52667"/>
    <w:rsid w:val="00A7780F"/>
    <w:rsid w:val="00A923E8"/>
    <w:rsid w:val="00AB7F1E"/>
    <w:rsid w:val="00AC19DF"/>
    <w:rsid w:val="00AD6914"/>
    <w:rsid w:val="00AD7754"/>
    <w:rsid w:val="00AE523E"/>
    <w:rsid w:val="00B22D59"/>
    <w:rsid w:val="00B52EC3"/>
    <w:rsid w:val="00C2137D"/>
    <w:rsid w:val="00CB64EE"/>
    <w:rsid w:val="00CD286E"/>
    <w:rsid w:val="00D025E5"/>
    <w:rsid w:val="00D26809"/>
    <w:rsid w:val="00D76027"/>
    <w:rsid w:val="00D95240"/>
    <w:rsid w:val="00DF3817"/>
    <w:rsid w:val="00E32A0B"/>
    <w:rsid w:val="00E7419E"/>
    <w:rsid w:val="00E764C2"/>
    <w:rsid w:val="00E83E0F"/>
    <w:rsid w:val="00E873CD"/>
    <w:rsid w:val="00E911DA"/>
    <w:rsid w:val="00E965B6"/>
    <w:rsid w:val="00F01DF9"/>
    <w:rsid w:val="00F478B0"/>
    <w:rsid w:val="00F5619D"/>
    <w:rsid w:val="00FB4505"/>
    <w:rsid w:val="00FE29C3"/>
    <w:rsid w:val="00FE2F13"/>
    <w:rsid w:val="00FE64E2"/>
    <w:rsid w:val="00FF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322BB"/>
  <w15:chartTrackingRefBased/>
  <w15:docId w15:val="{22FC8DAE-8145-4DB7-9D4B-EBE43AD2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Normal (Web)"/>
    <w:basedOn w:val="a"/>
    <w:uiPriority w:val="99"/>
    <w:unhideWhenUsed/>
    <w:rsid w:val="00CB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6D0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2651</TotalTime>
  <Pages>10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121</cp:revision>
  <dcterms:created xsi:type="dcterms:W3CDTF">2023-10-14T09:47:00Z</dcterms:created>
  <dcterms:modified xsi:type="dcterms:W3CDTF">2023-10-19T10:26:00Z</dcterms:modified>
</cp:coreProperties>
</file>