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BE36B71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  <w:r w:rsidR="00790F7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90F7B" w:rsidRPr="00790F7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207B304C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  <w:r w:rsidR="00790F7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90F7B" w:rsidRPr="00790F7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FE64E2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FE64E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значение &gt;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FE64E2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 w:rsidRPr="00FE64E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FE64E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09E3C26" w14:textId="0DA3930F" w:rsidR="006043F6" w:rsidRPr="000E6B02" w:rsidRDefault="006043F6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6043F6">
        <w:rPr>
          <w:rFonts w:ascii="Calibri" w:hAnsi="Calibri" w:cs="Calibri"/>
          <w:color w:val="000000"/>
          <w:sz w:val="22"/>
          <w:szCs w:val="22"/>
        </w:rPr>
        <w:t>1)</w:t>
      </w:r>
      <w:r w:rsidR="000B298D">
        <w:rPr>
          <w:rFonts w:ascii="Calibri" w:hAnsi="Calibri" w:cs="Calibri"/>
          <w:color w:val="000000"/>
          <w:sz w:val="22"/>
          <w:szCs w:val="22"/>
        </w:rPr>
        <w:t>Исключите возможность удаления</w:t>
      </w:r>
      <w:r w:rsidRPr="000E6B0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E6B0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3C0CB45" w14:textId="70A88F79" w:rsidR="000B298D" w:rsidRPr="006043F6" w:rsidRDefault="000B298D" w:rsidP="006043F6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 xml:space="preserve">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  <w:r w:rsidRPr="006043F6">
        <w:br w:type="page"/>
      </w:r>
    </w:p>
    <w:p w14:paraId="628A49B4" w14:textId="7AA7003B" w:rsidR="008663AA" w:rsidRPr="00FE64E2" w:rsidRDefault="008663AA">
      <w:r w:rsidRPr="006043F6">
        <w:lastRenderedPageBreak/>
        <w:t>5)</w:t>
      </w:r>
    </w:p>
    <w:p w14:paraId="1EC57544" w14:textId="77777777" w:rsidR="008663AA" w:rsidRPr="00406506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/>
    <w:p w14:paraId="6F219BA8" w14:textId="2B39124F" w:rsidR="00902668" w:rsidRPr="002A370B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АРЕНДА ПАВИЛЬОНА</w:t>
      </w:r>
      <w:r w:rsidR="006A18D3" w:rsidRPr="002A37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A18D3" w:rsidRPr="002A370B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775D7471" w14:textId="5BB404E9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 хранимую процедуру, которая будет позволять арендовать или забронировать павильон в выбранном ТЦ. </w:t>
      </w:r>
      <w:r w:rsidR="00FB4505" w:rsidRPr="00FB450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4505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748FFEC" w14:textId="0F523F34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Реализуйте триггер, который изменит статус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арендованного  или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забронированного павильона.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33EEA75A" w14:textId="77777777" w:rsidR="00406506" w:rsidRDefault="00902668" w:rsidP="00406506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14:paraId="7A846A8B" w14:textId="6F9B4D3A" w:rsidR="00E32A0B" w:rsidRPr="00406506" w:rsidRDefault="00E32A0B" w:rsidP="00406506">
      <w:pPr>
        <w:pStyle w:val="a3"/>
        <w:spacing w:before="0" w:beforeAutospacing="0" w:after="160" w:afterAutospacing="0"/>
      </w:pPr>
      <w:r w:rsidRPr="003551D7">
        <w:rPr>
          <w:highlight w:val="yellow"/>
        </w:rPr>
        <w:t>Арендовать павильон можно в аренде</w:t>
      </w:r>
    </w:p>
    <w:p w14:paraId="14B8DDEC" w14:textId="77777777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От аренды зависит</w:t>
      </w:r>
    </w:p>
    <w:p w14:paraId="18D9592A" w14:textId="0CE6487F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Арендован = закрыт</w:t>
      </w:r>
      <w:r w:rsidR="0077179F">
        <w:rPr>
          <w:highlight w:val="yellow"/>
        </w:rPr>
        <w:t xml:space="preserve"> (аренд)</w:t>
      </w:r>
    </w:p>
    <w:p w14:paraId="4D420D31" w14:textId="77777777" w:rsidR="0044089B" w:rsidRPr="003551D7" w:rsidRDefault="00E32A0B">
      <w:pPr>
        <w:rPr>
          <w:highlight w:val="yellow"/>
        </w:rPr>
      </w:pPr>
      <w:r w:rsidRPr="003551D7">
        <w:rPr>
          <w:highlight w:val="yellow"/>
        </w:rPr>
        <w:t>Забронировано = Ожидает</w:t>
      </w:r>
    </w:p>
    <w:p w14:paraId="15EB7661" w14:textId="56A9193C" w:rsidR="00F5619D" w:rsidRPr="00902668" w:rsidRDefault="0044089B">
      <w:r w:rsidRPr="003551D7">
        <w:rPr>
          <w:highlight w:val="yellow"/>
        </w:rPr>
        <w:t>Свободен = открыт</w:t>
      </w:r>
      <w:r w:rsidR="00780339">
        <w:t xml:space="preserve"> </w:t>
      </w:r>
      <w:r w:rsidR="00F5619D" w:rsidRPr="00902668">
        <w:br w:type="page"/>
      </w:r>
    </w:p>
    <w:p w14:paraId="66125D67" w14:textId="3C72A9DE" w:rsidR="005B6774" w:rsidRPr="000E6B02" w:rsidRDefault="005B6774">
      <w:r w:rsidRPr="000E6B02"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FA6" w14:textId="77777777" w:rsidR="002A370B" w:rsidRDefault="002A370B">
      <w:pPr>
        <w:rPr>
          <w:lang w:val="en-US"/>
        </w:rPr>
      </w:pPr>
    </w:p>
    <w:p w14:paraId="2C93BE60" w14:textId="77777777" w:rsidR="002A370B" w:rsidRDefault="002A370B" w:rsidP="002A370B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ПЕРЕНОС СРОКА АРЕНДЫ</w:t>
      </w:r>
    </w:p>
    <w:p w14:paraId="3AFB20C6" w14:textId="5C61B97D" w:rsidR="002A370B" w:rsidRDefault="002A370B" w:rsidP="002A370B">
      <w:pPr>
        <w:pStyle w:val="a3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  и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выполните хранимую процедуру, которая перенесет срок аренды всех павильонов на год и обновит статусы павильонов в связи с переносом даты. </w:t>
      </w:r>
      <w:r w:rsidR="002A6E5A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A6E5A" w:rsidRPr="002A6E5A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2C4CE76" w14:textId="77777777" w:rsidR="002A370B" w:rsidRPr="002A370B" w:rsidRDefault="002A370B"/>
    <w:sectPr w:rsidR="002A370B" w:rsidRPr="002A370B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0E6B02"/>
    <w:rsid w:val="00192C1E"/>
    <w:rsid w:val="001B1B51"/>
    <w:rsid w:val="001D4A98"/>
    <w:rsid w:val="002056D1"/>
    <w:rsid w:val="002164A2"/>
    <w:rsid w:val="00257482"/>
    <w:rsid w:val="00286BAD"/>
    <w:rsid w:val="002A370B"/>
    <w:rsid w:val="002A6E5A"/>
    <w:rsid w:val="002F12AD"/>
    <w:rsid w:val="00334E22"/>
    <w:rsid w:val="003551D7"/>
    <w:rsid w:val="00377A14"/>
    <w:rsid w:val="003939F8"/>
    <w:rsid w:val="003A07B8"/>
    <w:rsid w:val="003B6176"/>
    <w:rsid w:val="00406506"/>
    <w:rsid w:val="00407EB4"/>
    <w:rsid w:val="0044089B"/>
    <w:rsid w:val="004B353C"/>
    <w:rsid w:val="005019B5"/>
    <w:rsid w:val="00516D88"/>
    <w:rsid w:val="00536505"/>
    <w:rsid w:val="0054004D"/>
    <w:rsid w:val="0057633B"/>
    <w:rsid w:val="005A2698"/>
    <w:rsid w:val="005B6774"/>
    <w:rsid w:val="006043F6"/>
    <w:rsid w:val="00614A5C"/>
    <w:rsid w:val="00646273"/>
    <w:rsid w:val="006467A1"/>
    <w:rsid w:val="00647EE9"/>
    <w:rsid w:val="00691B95"/>
    <w:rsid w:val="006A18D3"/>
    <w:rsid w:val="006C1FA5"/>
    <w:rsid w:val="006C40A8"/>
    <w:rsid w:val="006C6B7D"/>
    <w:rsid w:val="006D052D"/>
    <w:rsid w:val="00746021"/>
    <w:rsid w:val="0077179F"/>
    <w:rsid w:val="00780339"/>
    <w:rsid w:val="00790F7B"/>
    <w:rsid w:val="007A3737"/>
    <w:rsid w:val="007A7580"/>
    <w:rsid w:val="00823DB5"/>
    <w:rsid w:val="008354F1"/>
    <w:rsid w:val="008403D9"/>
    <w:rsid w:val="008663AA"/>
    <w:rsid w:val="00902668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32A0B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B4505"/>
    <w:rsid w:val="00FE29C3"/>
    <w:rsid w:val="00FE2F13"/>
    <w:rsid w:val="00FE64E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10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122</cp:revision>
  <dcterms:created xsi:type="dcterms:W3CDTF">2023-10-14T09:47:00Z</dcterms:created>
  <dcterms:modified xsi:type="dcterms:W3CDTF">2023-10-19T23:35:00Z</dcterms:modified>
</cp:coreProperties>
</file>