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6EEF" w14:textId="511B0557" w:rsidR="008C57EB" w:rsidRPr="00082249" w:rsidRDefault="008C57EB" w:rsidP="008C57EB">
      <w:pPr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 w:rsidRPr="00082249">
        <w:rPr>
          <w:rFonts w:ascii="Times New Roman" w:hAnsi="Times New Roman" w:cs="Times New Roman"/>
          <w:noProof/>
          <w:sz w:val="32"/>
          <w:szCs w:val="32"/>
          <w:lang w:val="ro-RO"/>
        </w:rPr>
        <w:t xml:space="preserve">ASC </w:t>
      </w:r>
      <w:r w:rsidR="001B739E" w:rsidRPr="00082249">
        <w:rPr>
          <w:rFonts w:ascii="Times New Roman" w:hAnsi="Times New Roman" w:cs="Times New Roman"/>
          <w:noProof/>
          <w:sz w:val="32"/>
          <w:szCs w:val="32"/>
          <w:lang w:val="ro-RO"/>
        </w:rPr>
        <w:t>8</w:t>
      </w:r>
    </w:p>
    <w:p w14:paraId="14A8B01A" w14:textId="26789297" w:rsidR="001B739E" w:rsidRPr="00082249" w:rsidRDefault="001B739E" w:rsidP="008C57EB">
      <w:pPr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</w:p>
    <w:p w14:paraId="0EB11CA6" w14:textId="57F420A3" w:rsidR="001B739E" w:rsidRPr="00082249" w:rsidRDefault="001B739E" w:rsidP="001B739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Dnul vancea e cam racit =(</w:t>
      </w:r>
    </w:p>
    <w:p w14:paraId="4B94F823" w14:textId="2D003846" w:rsidR="001B739E" w:rsidRPr="00082249" w:rsidRDefault="001B739E" w:rsidP="001B739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C7B9BEF" w14:textId="5643FD59" w:rsidR="001B739E" w:rsidRPr="00082249" w:rsidRDefault="001B739E" w:rsidP="001B739E">
      <w:pPr>
        <w:rPr>
          <w:rFonts w:ascii="Times New Roman" w:hAnsi="Times New Roman" w:cs="Times New Roman"/>
          <w:noProof/>
          <w:sz w:val="32"/>
          <w:szCs w:val="32"/>
          <w:lang w:val="ro-RO"/>
        </w:rPr>
      </w:pPr>
      <w:r w:rsidRPr="00082249">
        <w:rPr>
          <w:rFonts w:ascii="Times New Roman" w:hAnsi="Times New Roman" w:cs="Times New Roman"/>
          <w:noProof/>
          <w:sz w:val="32"/>
          <w:szCs w:val="32"/>
          <w:lang w:val="ro-RO"/>
        </w:rPr>
        <w:t>Data definition directives</w:t>
      </w:r>
    </w:p>
    <w:p w14:paraId="4366876A" w14:textId="43DB54C6" w:rsidR="00082249" w:rsidRPr="00082249" w:rsidRDefault="003524B1" w:rsidP="001B739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Concept of variable:</w:t>
      </w:r>
    </w:p>
    <w:p w14:paraId="45940507" w14:textId="2F03FAE8" w:rsidR="003524B1" w:rsidRPr="00082249" w:rsidRDefault="003524B1" w:rsidP="00352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Variable – we express the fact that the contents of that item is modifiable</w:t>
      </w:r>
    </w:p>
    <w:p w14:paraId="46BD500D" w14:textId="2636D4E8" w:rsidR="003524B1" w:rsidRPr="00082249" w:rsidRDefault="003524B1" w:rsidP="00352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 variable is </w:t>
      </w:r>
      <w:r w:rsidRPr="00082249">
        <w:rPr>
          <w:rFonts w:ascii="Times New Roman" w:hAnsi="Times New Roman" w:cs="Times New Roman"/>
          <w:b/>
          <w:bCs/>
          <w:noProof/>
          <w:sz w:val="40"/>
          <w:szCs w:val="40"/>
          <w:lang w:val="ro-RO"/>
        </w:rPr>
        <w:t>not</w:t>
      </w: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a symbol</w:t>
      </w:r>
      <w:r w:rsidR="00082249">
        <w:rPr>
          <w:rFonts w:ascii="Times New Roman" w:hAnsi="Times New Roman" w:cs="Times New Roman"/>
          <w:noProof/>
          <w:sz w:val="28"/>
          <w:szCs w:val="28"/>
          <w:lang w:val="ro-RO"/>
        </w:rPr>
        <w:t>, it is not just a name and a value and we must never think of it as only that</w:t>
      </w:r>
    </w:p>
    <w:p w14:paraId="0316FAF6" w14:textId="603D8E66" w:rsidR="008C57EB" w:rsidRPr="00082249" w:rsidRDefault="003524B1" w:rsidP="00352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A variable is a pair of the memory address of some location (the main feature) and the contents</w:t>
      </w:r>
    </w:p>
    <w:p w14:paraId="348CD90A" w14:textId="75B3B2F9" w:rsidR="003524B1" w:rsidRPr="00082249" w:rsidRDefault="003524B1" w:rsidP="00352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The symbol is the NAME of the variable, but in case of assembly, it is just a symbol denoting the MEMORY ADRESS of that location</w:t>
      </w:r>
    </w:p>
    <w:p w14:paraId="09E5F711" w14:textId="7875D84A" w:rsidR="003524B1" w:rsidRPr="00082249" w:rsidRDefault="003524B1" w:rsidP="00352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From a structural point of view, a variable is 4 things that represent its’ structure</w:t>
      </w:r>
    </w:p>
    <w:p w14:paraId="2C780A6E" w14:textId="04565C61" w:rsidR="003524B1" w:rsidRPr="00082249" w:rsidRDefault="003524B1" w:rsidP="00352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Name</w:t>
      </w:r>
      <w:r w:rsidR="00961168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(OPTIONAL)</w:t>
      </w:r>
    </w:p>
    <w:p w14:paraId="5D4FE53D" w14:textId="405A0D16" w:rsidR="003524B1" w:rsidRPr="00082249" w:rsidRDefault="000B172A" w:rsidP="00352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Set of attributes </w:t>
      </w:r>
    </w:p>
    <w:p w14:paraId="59B4EAF8" w14:textId="587149EB" w:rsidR="000D08E4" w:rsidRPr="00082249" w:rsidRDefault="000D08E4" w:rsidP="000D08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Is in fact also represented of 4 attributes, 3 of which are independent while the fourth is a resultant, an output of the first 3</w:t>
      </w:r>
    </w:p>
    <w:p w14:paraId="6702A67E" w14:textId="77777777" w:rsidR="000D08E4" w:rsidRPr="00082249" w:rsidRDefault="000D08E4" w:rsidP="000D08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Type </w:t>
      </w:r>
    </w:p>
    <w:p w14:paraId="5F63CBCB" w14:textId="4534CC66" w:rsidR="000D08E4" w:rsidRPr="00082249" w:rsidRDefault="000D08E4" w:rsidP="000D08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(the main attribute, In assembly being Its’ size)</w:t>
      </w:r>
    </w:p>
    <w:p w14:paraId="3168C993" w14:textId="15923A40" w:rsidR="000D08E4" w:rsidRPr="00082249" w:rsidRDefault="000D08E4" w:rsidP="000D08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Defines the domain of values</w:t>
      </w:r>
    </w:p>
    <w:p w14:paraId="25D170E2" w14:textId="77C02A14" w:rsidR="000D08E4" w:rsidRPr="00082249" w:rsidRDefault="00082249" w:rsidP="000D08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Visibility domain (scope)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DoV</w:t>
      </w:r>
    </w:p>
    <w:p w14:paraId="02C3B08E" w14:textId="36A374C6" w:rsidR="00082249" w:rsidRPr="00082249" w:rsidRDefault="00082249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 </w:t>
      </w:r>
      <w:r w:rsidRPr="00082249">
        <w:rPr>
          <w:rFonts w:ascii="Times New Roman" w:hAnsi="Times New Roman" w:cs="Times New Roman"/>
          <w:noProof/>
          <w:sz w:val="28"/>
          <w:szCs w:val="28"/>
          <w:u w:val="single"/>
          <w:lang w:val="ro-RO"/>
        </w:rPr>
        <w:t>spacial attribute</w:t>
      </w:r>
    </w:p>
    <w:p w14:paraId="7B70EADE" w14:textId="4A216047" w:rsidR="00082249" w:rsidRDefault="00082249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Intervalul de program-sursa masurat in distante in care acea variabila este accesibila</w:t>
      </w:r>
    </w:p>
    <w:p w14:paraId="7D77510A" w14:textId="7AC5B09C" w:rsidR="00082249" w:rsidRDefault="00082249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interval of source-program measured in the distance in which that variable is accesible</w:t>
      </w:r>
    </w:p>
    <w:p w14:paraId="0D1559A5" w14:textId="5C1A737A" w:rsidR="00082249" w:rsidRDefault="00082249" w:rsidP="0008224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Lifetime Variable (Extent) - DdV</w:t>
      </w:r>
    </w:p>
    <w:p w14:paraId="47A09DD8" w14:textId="2CB3C5E5" w:rsidR="00082249" w:rsidRDefault="00082249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How much does it live, from when you give it birth to when it dies (The memory in which the variable is stored gets cleared)?</w:t>
      </w:r>
    </w:p>
    <w:p w14:paraId="5C5E8DAA" w14:textId="75E6A779" w:rsidR="00082249" w:rsidRPr="00082249" w:rsidRDefault="00082249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 xml:space="preserve">The moment </w:t>
      </w: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 variable is ‚born’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is </w:t>
      </w: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when it’s allocated and the moment it dies is when the space in which the variable is allocated is cleared</w:t>
      </w:r>
    </w:p>
    <w:p w14:paraId="5692E4C0" w14:textId="20928F64" w:rsidR="00082249" w:rsidRDefault="00082249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Measured in seconds </w:t>
      </w:r>
    </w:p>
    <w:p w14:paraId="3193B144" w14:textId="5C1EB086" w:rsidR="00082249" w:rsidRDefault="00082249" w:rsidP="0008224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Memory class</w:t>
      </w:r>
    </w:p>
    <w:p w14:paraId="2066EC75" w14:textId="40FE694A" w:rsidR="00082249" w:rsidRDefault="00082249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An attribute that dictates the regime of allocation, how a variable is allocated</w:t>
      </w:r>
    </w:p>
    <w:p w14:paraId="7B1A1BF0" w14:textId="1DE6FF49" w:rsidR="004C158C" w:rsidRDefault="004C158C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 memory class is usually implicit, but in c and c ++ you have the ability as a programmer to explicitely change the class</w:t>
      </w:r>
    </w:p>
    <w:p w14:paraId="41DC5515" w14:textId="3840DB0A" w:rsidR="004C158C" w:rsidRDefault="00D70DBD" w:rsidP="000822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In c there are 4</w:t>
      </w:r>
      <w:r w:rsidR="00583F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memory classes:</w:t>
      </w:r>
    </w:p>
    <w:p w14:paraId="7BBAD9A5" w14:textId="6A49F379" w:rsidR="00D70DBD" w:rsidRDefault="00D70DBD" w:rsidP="00D70D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C353F5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Auto</w:t>
      </w:r>
      <w:r w:rsidR="00C353F5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(the memory class will adapt itself in an automatic way and the memory location will be allocated inside a stack (</w:t>
      </w:r>
      <w:r w:rsidR="00C353F5" w:rsidRPr="00C353F5">
        <w:rPr>
          <w:rFonts w:ascii="Times New Roman" w:hAnsi="Times New Roman" w:cs="Times New Roman"/>
          <w:noProof/>
          <w:sz w:val="28"/>
          <w:szCs w:val="28"/>
          <w:u w:val="single"/>
          <w:lang w:val="ro-RO"/>
        </w:rPr>
        <w:t>if local</w:t>
      </w:r>
      <w:r w:rsidR="00C353F5">
        <w:rPr>
          <w:rFonts w:ascii="Times New Roman" w:hAnsi="Times New Roman" w:cs="Times New Roman"/>
          <w:noProof/>
          <w:sz w:val="28"/>
          <w:szCs w:val="28"/>
          <w:lang w:val="ro-RO"/>
        </w:rPr>
        <w:t>) and in the Global Data Segment (</w:t>
      </w:r>
      <w:r w:rsidR="00C353F5" w:rsidRPr="00C353F5">
        <w:rPr>
          <w:rFonts w:ascii="Times New Roman" w:hAnsi="Times New Roman" w:cs="Times New Roman"/>
          <w:noProof/>
          <w:sz w:val="28"/>
          <w:szCs w:val="28"/>
          <w:u w:val="single"/>
          <w:lang w:val="ro-RO"/>
        </w:rPr>
        <w:t>if global</w:t>
      </w:r>
      <w:r w:rsidR="00B81BC8" w:rsidRPr="00B81BC8">
        <w:rPr>
          <w:rFonts w:ascii="Times New Roman" w:hAnsi="Times New Roman" w:cs="Times New Roman"/>
          <w:noProof/>
          <w:color w:val="FF0000"/>
          <w:sz w:val="28"/>
          <w:szCs w:val="28"/>
          <w:u w:val="single"/>
          <w:lang w:val="ro-RO"/>
        </w:rPr>
        <w:t xml:space="preserve"> or static</w:t>
      </w:r>
      <w:r w:rsidR="00C353F5">
        <w:rPr>
          <w:rFonts w:ascii="Times New Roman" w:hAnsi="Times New Roman" w:cs="Times New Roman"/>
          <w:noProof/>
          <w:sz w:val="28"/>
          <w:szCs w:val="28"/>
          <w:lang w:val="ro-RO"/>
        </w:rPr>
        <w:t>))</w:t>
      </w:r>
    </w:p>
    <w:p w14:paraId="4739B69E" w14:textId="6D1A384D" w:rsidR="00D70DBD" w:rsidRDefault="00D70DBD" w:rsidP="00D70D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C353F5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Register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(if you declare a variable as it and the processor has a free register for a variable, it wil automatically put it inside there, which is beneficial because they are way more accesible</w:t>
      </w:r>
      <w:r w:rsidR="001761FC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and easier to compute and refference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)</w:t>
      </w:r>
    </w:p>
    <w:p w14:paraId="1F40813F" w14:textId="1D3FF052" w:rsidR="00D70DBD" w:rsidRDefault="00961168" w:rsidP="00D70D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Static</w:t>
      </w:r>
      <w:r w:rsidR="00583F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(se refera la mecanismele import-export</w:t>
      </w:r>
      <w:r w:rsidR="00E901E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: If you put it in front of the function, that function becomes LOCAL TO THE MODULE, which is never the general case. Another use of static is that it safely </w:t>
      </w:r>
      <w:r w:rsidR="00B81BC8">
        <w:rPr>
          <w:rFonts w:ascii="Times New Roman" w:hAnsi="Times New Roman" w:cs="Times New Roman"/>
          <w:noProof/>
          <w:sz w:val="28"/>
          <w:szCs w:val="28"/>
          <w:lang w:val="ro-RO"/>
        </w:rPr>
        <w:t>allows you to use local variables in a local way. If you declare a static LOCAL variable, the visibility domain of that variable is still a function, but the lifetime of the variable is the whole runtime</w:t>
      </w:r>
      <w:r w:rsidR="00583F40">
        <w:rPr>
          <w:rFonts w:ascii="Times New Roman" w:hAnsi="Times New Roman" w:cs="Times New Roman"/>
          <w:noProof/>
          <w:sz w:val="28"/>
          <w:szCs w:val="28"/>
          <w:lang w:val="ro-RO"/>
        </w:rPr>
        <w:t>)</w:t>
      </w:r>
    </w:p>
    <w:p w14:paraId="339BC443" w14:textId="2BEA9974" w:rsidR="00961168" w:rsidRPr="004F1043" w:rsidRDefault="00961168" w:rsidP="004F104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Extern</w:t>
      </w:r>
      <w:r w:rsidR="00A93DA5">
        <w:rPr>
          <w:rFonts w:ascii="Times New Roman" w:hAnsi="Times New Roman" w:cs="Times New Roman"/>
          <w:noProof/>
          <w:sz w:val="28"/>
          <w:szCs w:val="28"/>
          <w:lang w:val="ro-RO"/>
        </w:rPr>
        <w:t>/External</w:t>
      </w:r>
      <w:r w:rsidR="00583F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4F1043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(The linkeditor checks if you have the same variable with the same name in 2 modules – Impossible, but you can have a variable in  a module and 16 other refferences to that variable. Extern is </w:t>
      </w:r>
      <w:r w:rsidR="004F1043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an import mechanism. It doesn’t allocate, it DECLARES it</w:t>
      </w:r>
      <w:r w:rsidR="00583F40" w:rsidRPr="004F1043">
        <w:rPr>
          <w:rFonts w:ascii="Times New Roman" w:hAnsi="Times New Roman" w:cs="Times New Roman"/>
          <w:noProof/>
          <w:sz w:val="28"/>
          <w:szCs w:val="28"/>
          <w:lang w:val="ro-RO"/>
        </w:rPr>
        <w:t>)</w:t>
      </w:r>
    </w:p>
    <w:p w14:paraId="5E7E7111" w14:textId="5DB9771C" w:rsidR="000B172A" w:rsidRDefault="00082249" w:rsidP="00352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Re</w:t>
      </w:r>
      <w:r w:rsidR="000B172A"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>ference (address)</w:t>
      </w:r>
    </w:p>
    <w:p w14:paraId="2F1B5B51" w14:textId="70A0F14F" w:rsidR="00B53936" w:rsidRPr="00082249" w:rsidRDefault="00697058" w:rsidP="00B53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Optional to formal variables</w:t>
      </w:r>
    </w:p>
    <w:p w14:paraId="2F3ED4DE" w14:textId="478B0CB7" w:rsidR="001E7A32" w:rsidRDefault="000B172A" w:rsidP="00176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24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Value </w:t>
      </w:r>
    </w:p>
    <w:p w14:paraId="3C739D99" w14:textId="639E24EF" w:rsidR="00B53936" w:rsidRDefault="006061E8" w:rsidP="006970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If you have a refference you already have a value, So if you don’t declare a variable it will already have a residual valu</w:t>
      </w:r>
      <w:r w:rsidRPr="00697058">
        <w:rPr>
          <w:rFonts w:ascii="Times New Roman" w:hAnsi="Times New Roman" w:cs="Times New Roman"/>
          <w:noProof/>
          <w:sz w:val="28"/>
          <w:szCs w:val="28"/>
          <w:lang w:val="ro-RO"/>
        </w:rPr>
        <w:t>e</w:t>
      </w:r>
    </w:p>
    <w:p w14:paraId="44FBC901" w14:textId="421DEB87" w:rsidR="00697058" w:rsidRPr="00697058" w:rsidRDefault="00697058" w:rsidP="006970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Optional to formal variables</w:t>
      </w:r>
    </w:p>
    <w:p w14:paraId="29FAB280" w14:textId="6351FFB6" w:rsidR="00B53936" w:rsidRDefault="00B53936" w:rsidP="00B53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definition of a variable is represented by declaring its attributes (can be done many times) and its’ allocation (can be done ONCE)</w:t>
      </w:r>
    </w:p>
    <w:p w14:paraId="7F74C46A" w14:textId="1DDDB6C5" w:rsidR="00B53936" w:rsidRPr="00B53936" w:rsidRDefault="00B53936" w:rsidP="00B53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definition must ALWAYS be unique, that’s why the linkeditor gives us an error</w:t>
      </w:r>
    </w:p>
    <w:p w14:paraId="081CC85D" w14:textId="49A05F48" w:rsidR="001761FC" w:rsidRDefault="001761FC" w:rsidP="001761F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In the heap you allocate dynamic variables (a variable whose name (It doesn’t have a name) is allocated during runtime(?)) </w:t>
      </w:r>
    </w:p>
    <w:p w14:paraId="6B14D897" w14:textId="77777777" w:rsidR="001761FC" w:rsidRPr="001761FC" w:rsidRDefault="001761FC" w:rsidP="00176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1761FC">
        <w:rPr>
          <w:rFonts w:ascii="Times New Roman" w:hAnsi="Times New Roman" w:cs="Times New Roman"/>
          <w:noProof/>
          <w:sz w:val="28"/>
          <w:szCs w:val="28"/>
          <w:lang w:val="ro-RO"/>
        </w:rPr>
        <w:t>A dynamic variable is NOT a pointer, but a variable that YOU as a programmer have a mechanism for giving ti birth :</w:t>
      </w:r>
    </w:p>
    <w:p w14:paraId="7E16960E" w14:textId="61FE3AAE" w:rsidR="001761FC" w:rsidRPr="001761FC" w:rsidRDefault="001761FC" w:rsidP="00176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1761FC">
        <w:rPr>
          <w:rFonts w:ascii="Times New Roman" w:hAnsi="Times New Roman" w:cs="Times New Roman"/>
          <w:noProof/>
          <w:sz w:val="28"/>
          <w:szCs w:val="28"/>
          <w:lang w:val="ro-RO"/>
        </w:rPr>
        <w:t>You use a POINTER and a function new</w:t>
      </w:r>
    </w:p>
    <w:p w14:paraId="711E1587" w14:textId="24DE0019" w:rsidR="001761FC" w:rsidRPr="001761FC" w:rsidRDefault="001761FC" w:rsidP="00176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1761FC">
        <w:rPr>
          <w:rFonts w:ascii="Times New Roman" w:hAnsi="Times New Roman" w:cs="Times New Roman"/>
          <w:noProof/>
          <w:sz w:val="28"/>
          <w:szCs w:val="28"/>
          <w:lang w:val="ro-RO"/>
        </w:rPr>
        <w:t>P = new (...„SIZEOF”...)</w:t>
      </w:r>
    </w:p>
    <w:p w14:paraId="73B67EC5" w14:textId="425D671C" w:rsidR="001761FC" w:rsidRDefault="001761FC" w:rsidP="00176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1761FC">
        <w:rPr>
          <w:rFonts w:ascii="Times New Roman" w:hAnsi="Times New Roman" w:cs="Times New Roman"/>
          <w:noProof/>
          <w:sz w:val="28"/>
          <w:szCs w:val="28"/>
          <w:lang w:val="ro-RO"/>
        </w:rPr>
        <w:t>P is just used to manage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and access</w:t>
      </w:r>
      <w:r w:rsidRPr="001761FC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the dynamic variable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, being the only way to access it</w:t>
      </w:r>
    </w:p>
    <w:p w14:paraId="05393ABB" w14:textId="28742127" w:rsidR="001761FC" w:rsidRDefault="001761FC" w:rsidP="00176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So p is the adress of the dynamic variable, the associated pointer of it, but not the dynamic variable itself</w:t>
      </w:r>
    </w:p>
    <w:p w14:paraId="0A28A066" w14:textId="7929952A" w:rsidR="001761FC" w:rsidRPr="001761FC" w:rsidRDefault="001761FC" w:rsidP="00176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At the end you write free (P) to remove/terminate/kill the dynamic variable</w:t>
      </w:r>
    </w:p>
    <w:p w14:paraId="2A897174" w14:textId="55E1C090" w:rsidR="001E7A32" w:rsidRDefault="00082249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Allocation – means to associate the space necessary for that variable</w:t>
      </w:r>
    </w:p>
    <w:p w14:paraId="50A524DC" w14:textId="77777777" w:rsidR="002A4A50" w:rsidRDefault="002A4A50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C9C52D0" w14:textId="7965ECAD" w:rsidR="00E901E9" w:rsidRDefault="004F1043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Definition = declaring its’ attributes + allocatio</w:t>
      </w:r>
      <w:r w:rsidR="002A4A50">
        <w:rPr>
          <w:rFonts w:ascii="Times New Roman" w:hAnsi="Times New Roman" w:cs="Times New Roman"/>
          <w:noProof/>
          <w:sz w:val="28"/>
          <w:szCs w:val="28"/>
          <w:lang w:val="ro-RO"/>
        </w:rPr>
        <w:t>n</w:t>
      </w:r>
    </w:p>
    <w:p w14:paraId="56359FFC" w14:textId="04CB314E" w:rsidR="002A4A50" w:rsidRDefault="002A4A50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Allocation is an unique process</w:t>
      </w:r>
    </w:p>
    <w:p w14:paraId="022F3ED4" w14:textId="420056E0" w:rsidR="002A4A50" w:rsidRDefault="002A4A50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Declaring the attributes can be done many times</w:t>
      </w:r>
    </w:p>
    <w:p w14:paraId="2211ACD0" w14:textId="77777777" w:rsidR="00B53936" w:rsidRDefault="00B53936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512C4E8" w14:textId="2091825D" w:rsidR="00B53936" w:rsidRDefault="00B53936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53936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lastRenderedPageBreak/>
        <w:drawing>
          <wp:inline distT="0" distB="0" distL="0" distR="0" wp14:anchorId="0942E967" wp14:editId="5A99312C">
            <wp:extent cx="5943600" cy="127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A0B" w14:textId="77777777" w:rsidR="00B53936" w:rsidRDefault="00B53936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CBB7575" w14:textId="1E95FC26" w:rsidR="00B81BC8" w:rsidRPr="00B81BC8" w:rsidRDefault="00B81BC8" w:rsidP="008C57EB">
      <w:p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B81BC8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ro-RO"/>
        </w:rPr>
        <w:t>IMPORTANT</w:t>
      </w:r>
      <w:r w:rsidRPr="00B81BC8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!</w:t>
      </w:r>
    </w:p>
    <w:p w14:paraId="62FB6343" w14:textId="5D819847" w:rsidR="00B81BC8" w:rsidRPr="00B81BC8" w:rsidRDefault="00B81BC8" w:rsidP="008C57EB">
      <w:p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B81BC8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A GLOBAL VARIABLE LASTS THE ENTIRE RUNTIME</w:t>
      </w:r>
    </w:p>
    <w:p w14:paraId="4FBBC045" w14:textId="3F3A1BE0" w:rsidR="00B81BC8" w:rsidRDefault="00B81BC8" w:rsidP="008C57EB">
      <w:p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B81BC8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A LOCAL VARIABLE LASTS THE DURATION OF THE FUNCTION IN WHICH IT IS CALLED</w:t>
      </w:r>
      <w:r w:rsidR="00B53936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br/>
      </w:r>
      <w:r w:rsidR="00B53936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br/>
      </w:r>
    </w:p>
    <w:p w14:paraId="02B5D167" w14:textId="63400C9C" w:rsidR="00B53936" w:rsidRDefault="006061E8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FORMAL PARAMETERS OF A FUNCTION APPEAR IN A HEADDING</w:t>
      </w:r>
    </w:p>
    <w:p w14:paraId="2B30A08E" w14:textId="0F2D23F3" w:rsidR="000B2AC8" w:rsidRDefault="000B2AC8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F (int a, int b, int c); a,b,c – formal parameters which have a name and a set of attributes but have NO REFFERENCE OR VALUE</w:t>
      </w:r>
      <w:r w:rsidR="00136110">
        <w:rPr>
          <w:rFonts w:ascii="Times New Roman" w:hAnsi="Times New Roman" w:cs="Times New Roman"/>
          <w:noProof/>
          <w:sz w:val="28"/>
          <w:szCs w:val="28"/>
          <w:lang w:val="ro-RO"/>
        </w:rPr>
        <w:t>, THEY BELONG TO x,y,z</w:t>
      </w:r>
    </w:p>
    <w:p w14:paraId="591765B0" w14:textId="2EBD6BEE" w:rsidR="000B2AC8" w:rsidRDefault="000B2AC8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F (x,y,z)</w:t>
      </w:r>
    </w:p>
    <w:p w14:paraId="33E2628D" w14:textId="0EEB93F1" w:rsidR="00813A88" w:rsidRDefault="00813A88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E973A6C" w14:textId="5980186A" w:rsidR="00813A88" w:rsidRDefault="00813A88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813A88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F27B672" wp14:editId="63C65881">
            <wp:extent cx="5943600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82A9" w14:textId="79E2534D" w:rsidR="00481EA8" w:rsidRDefault="00481EA8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25F4745" w14:textId="34C2EADC" w:rsidR="007644F1" w:rsidRDefault="007644F1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Times – a dirrective that forces (?)</w:t>
      </w:r>
    </w:p>
    <w:p w14:paraId="34B8CD3E" w14:textId="57A71FE5" w:rsidR="007644F1" w:rsidRDefault="007644F1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Equ – you don’t allocate space for it like when you declare data definitions</w:t>
      </w:r>
    </w:p>
    <w:p w14:paraId="417F7B11" w14:textId="52A12413" w:rsidR="008229CA" w:rsidRDefault="008229CA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AF1D222" w14:textId="7A172509" w:rsidR="008229CA" w:rsidRDefault="008229CA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45E588C" w14:textId="38CD921A" w:rsidR="008229CA" w:rsidRDefault="008229CA" w:rsidP="008C57E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EXAMPLES:</w:t>
      </w:r>
    </w:p>
    <w:p w14:paraId="252FA492" w14:textId="100D5B4F" w:rsidR="00A71840" w:rsidRPr="00A71840" w:rsidRDefault="00CD58A1" w:rsidP="00A71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A1 db 0,1,2‚’xyz’</w:t>
      </w:r>
      <w:r w:rsidR="00A718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A71840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the assembler generates bytes: 00 01 02 ‚x’ ‚y’ ‚z’ (78 79 7A)</w:t>
      </w:r>
    </w:p>
    <w:p w14:paraId="6A986E94" w14:textId="4EC871E1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A1 db 300, „F” + 3</w:t>
      </w:r>
      <w:r w:rsidR="00A718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A71840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in tasm there would have been a syntax error (300 = 1</w:t>
      </w:r>
      <w:r w:rsidR="00BA4DC9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 xml:space="preserve"> </w:t>
      </w:r>
      <w:r w:rsidR="00A71840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2C so it doesn’t fit). In the nasm assemblor, it tolerates it while issuing a</w:t>
      </w:r>
      <w:r w:rsidR="00A71840">
        <w:rPr>
          <w:rFonts w:ascii="Times New Roman" w:hAnsi="Times New Roman" w:cs="Times New Roman"/>
          <w:noProof/>
          <w:color w:val="FFFF00"/>
          <w:sz w:val="28"/>
          <w:szCs w:val="28"/>
          <w:lang w:val="ro-RO"/>
        </w:rPr>
        <w:t xml:space="preserve"> </w:t>
      </w:r>
      <w:r w:rsidR="00A71840" w:rsidRPr="00A71840">
        <w:rPr>
          <w:rFonts w:ascii="Times New Roman" w:hAnsi="Times New Roman" w:cs="Times New Roman"/>
          <w:noProof/>
          <w:color w:val="ED7D31" w:themeColor="accent2"/>
          <w:sz w:val="28"/>
          <w:szCs w:val="28"/>
          <w:lang w:val="ro-RO"/>
        </w:rPr>
        <w:t>warning (byte data 300 exceeds bounds)</w:t>
      </w:r>
      <w:r w:rsidR="00A71840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: 2C ‚F’+3</w:t>
      </w:r>
    </w:p>
    <w:p w14:paraId="356CE8A3" w14:textId="23BDCB06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A2 TIMES 3 db 44</w:t>
      </w:r>
      <w:r w:rsidR="00A718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h – </w:t>
      </w:r>
      <w:r w:rsidR="00A71840" w:rsidRPr="00A71840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3 bytes generated: 44 44 44</w:t>
      </w:r>
    </w:p>
    <w:p w14:paraId="53681E1F" w14:textId="79ABC71C" w:rsidR="00CD58A1" w:rsidRPr="00A71840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</w:pPr>
      <w:r w:rsidRPr="00CD58A1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A3 times 11 db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5,13</w:t>
      </w:r>
      <w:r w:rsidR="00A718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A71840" w:rsidRPr="00A71840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33 bytes generated: 5 1 3 5 1 3 5 1 3 ...</w:t>
      </w:r>
    </w:p>
    <w:p w14:paraId="334CB15C" w14:textId="5EFE5286" w:rsidR="00597E11" w:rsidRPr="00597E11" w:rsidRDefault="00CD58A1" w:rsidP="00597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A4 db a2+1</w:t>
      </w:r>
      <w:r w:rsidR="00A7184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A71840" w:rsidRP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– </w:t>
      </w:r>
      <w:r w:rsidR="00957BE8" w:rsidRP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>the offset of a2 RELATIVE TO THE DATA SEGMENT, 8 (0,1,2,x,y,z,2c,’F’+3)</w:t>
      </w:r>
      <w:r w:rsidR="0006278D" w:rsidRP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>. In oly you will have 00401000h</w:t>
      </w:r>
      <w:r w:rsidR="00001A70" w:rsidRP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 – decided by oly and linker</w:t>
      </w:r>
      <w:r w:rsidR="00597E11" w:rsidRP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>: NOT 9, but SYNTAX ERROR</w:t>
      </w:r>
      <w:r w:rsid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; A4 db a2+1 </w:t>
      </w:r>
      <w:r w:rsidR="00597E11" w:rsidRP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sym w:font="Wingdings" w:char="F0F3"/>
      </w:r>
      <w:r w:rsidR="00597E11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 mob Ah a2</w:t>
      </w:r>
    </w:p>
    <w:p w14:paraId="18518550" w14:textId="0BEA0C87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A41 dw a2+1, ’bc’</w:t>
      </w:r>
      <w:r w:rsid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– </w:t>
      </w:r>
      <w:r w:rsidR="00597E11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09 10 ‚b’ ‚c’ (62h, 63h)</w:t>
      </w:r>
    </w:p>
    <w:p w14:paraId="7FD34B8F" w14:textId="1384A288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A42 dw 1009h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953A5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SYNTAX ERROR</w:t>
      </w:r>
    </w:p>
    <w:p w14:paraId="3688CCE4" w14:textId="1AB5C2C4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A5 dd a2+1,’bcd’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</w:p>
    <w:p w14:paraId="23D4744C" w14:textId="09C0C44A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A6 times 4 db ’13’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1C5AB8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‚1’, ‚3’ – 2 bytes</w:t>
      </w:r>
    </w:p>
    <w:p w14:paraId="337CA347" w14:textId="1588590E" w:rsidR="001C5AB8" w:rsidRPr="001C5AB8" w:rsidRDefault="00CD58A1" w:rsidP="001C5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CD58A1">
        <w:rPr>
          <w:rFonts w:ascii="Times New Roman" w:hAnsi="Times New Roman" w:cs="Times New Roman"/>
          <w:noProof/>
          <w:sz w:val="28"/>
          <w:szCs w:val="28"/>
          <w:lang w:val="ro-RO"/>
        </w:rPr>
        <w:t>A61 times 4 d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w ’13’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1C5AB8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no difference from A6. It doesn’t matter:</w:t>
      </w:r>
      <w:r w:rsidR="001C5AB8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1C5AB8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‚1’, ‚3’ – a word</w:t>
      </w:r>
    </w:p>
    <w:p w14:paraId="36674A90" w14:textId="7713CCF4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A7 db a2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953A52">
        <w:rPr>
          <w:rFonts w:ascii="Times New Roman" w:hAnsi="Times New Roman" w:cs="Times New Roman"/>
          <w:noProof/>
          <w:sz w:val="28"/>
          <w:szCs w:val="28"/>
          <w:lang w:val="ro-RO"/>
        </w:rPr>
        <w:t>SYNTAX ERROR</w:t>
      </w:r>
    </w:p>
    <w:p w14:paraId="38068C80" w14:textId="7910390F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A8 dw a2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953A52">
        <w:rPr>
          <w:rFonts w:ascii="Times New Roman" w:hAnsi="Times New Roman" w:cs="Times New Roman"/>
          <w:noProof/>
          <w:sz w:val="28"/>
          <w:szCs w:val="28"/>
          <w:lang w:val="ro-RO"/>
        </w:rPr>
        <w:t>RIGHT</w:t>
      </w:r>
    </w:p>
    <w:p w14:paraId="64C1AEF1" w14:textId="02D04799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A9 dd a2</w:t>
      </w:r>
      <w:r w:rsidR="001D7D0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953A52">
        <w:rPr>
          <w:rFonts w:ascii="Times New Roman" w:hAnsi="Times New Roman" w:cs="Times New Roman"/>
          <w:noProof/>
          <w:sz w:val="28"/>
          <w:szCs w:val="28"/>
          <w:lang w:val="ro-RO"/>
        </w:rPr>
        <w:t>00401008</w:t>
      </w:r>
    </w:p>
    <w:p w14:paraId="424C56F7" w14:textId="5DBC8746" w:rsidR="00953A52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953A52">
        <w:rPr>
          <w:rFonts w:ascii="Times New Roman" w:hAnsi="Times New Roman" w:cs="Times New Roman"/>
          <w:noProof/>
          <w:sz w:val="28"/>
          <w:szCs w:val="28"/>
          <w:lang w:val="ro-RO"/>
        </w:rPr>
        <w:t>A10 dq a2</w:t>
      </w:r>
      <w:r w:rsidR="001D7D00" w:rsidRPr="00953A5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953A52">
        <w:rPr>
          <w:rFonts w:ascii="Times New Roman" w:hAnsi="Times New Roman" w:cs="Times New Roman"/>
          <w:noProof/>
          <w:sz w:val="28"/>
          <w:szCs w:val="28"/>
          <w:lang w:val="ro-RO"/>
        </w:rPr>
        <w:t>PLIN DE 0-URI</w:t>
      </w:r>
    </w:p>
    <w:p w14:paraId="098D404F" w14:textId="3EC5B8B9" w:rsidR="00CD58A1" w:rsidRPr="00953A52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953A52">
        <w:rPr>
          <w:rFonts w:ascii="Times New Roman" w:hAnsi="Times New Roman" w:cs="Times New Roman"/>
          <w:noProof/>
          <w:sz w:val="28"/>
          <w:szCs w:val="28"/>
          <w:lang w:val="ro-RO"/>
        </w:rPr>
        <w:t>A11 db [a2]</w:t>
      </w:r>
      <w:r w:rsidR="00710A04" w:rsidRPr="00953A5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710A04" w:rsidRPr="00953A52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OPERANDS CAN PERFORM ONLY COMPUTATIONS WITH CONSTANTS DETERMINABLE AT ASSEMBLY TIME (IMMEDIATE VALUES AND OFFSET, NOT THE CONTENTS OF REGISTERS OR MEMORY) =&gt; </w:t>
      </w:r>
      <w:r w:rsidR="00710A04" w:rsidRPr="00953A52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SYNTAX ERROR</w:t>
      </w:r>
    </w:p>
    <w:p w14:paraId="323BFBE8" w14:textId="0499A38E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A12 dw[a2]</w:t>
      </w:r>
      <w:r w:rsidR="00710A04" w:rsidRP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] – </w:t>
      </w:r>
      <w:r w:rsidR="00710A04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>OPERANDS CAN PERFORM ONLY COMPUTATIONS WITH CONSTANTS DETERMINABLE AT ASSEMBLY TIME (IMMEDIATE VALUES AND OFFSET, NOT THE CONTENTS OF REGISTERS OR MEMORY)</w:t>
      </w:r>
      <w:r w:rsidR="00710A04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 =&gt; </w:t>
      </w:r>
      <w:r w:rsidR="00710A04" w:rsidRPr="00710A0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SYNTAX ERROR</w:t>
      </w:r>
    </w:p>
    <w:p w14:paraId="09E030B1" w14:textId="15E2BD87" w:rsidR="00CD58A1" w:rsidRPr="00710A04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A13 dd dword [a2]</w:t>
      </w:r>
      <w:r w:rsidR="00710A04" w:rsidRP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] – </w:t>
      </w:r>
      <w:r w:rsidR="00710A04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OPERANDS CAN PERFORM ONLY COMPUTATIONS WITH CONSTANTS DETERMINABLE AT </w:t>
      </w:r>
      <w:r w:rsidR="00710A04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lastRenderedPageBreak/>
        <w:t>ASSEMBLY TIME (IMMEDIATE VALUES AND OFFSET, NOT THE CONTENTS OF REGISTERS OR MEMORY)</w:t>
      </w:r>
      <w:r w:rsidR="00710A04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 =&gt;  </w:t>
      </w:r>
      <w:r w:rsidR="00710A04" w:rsidRPr="00710A0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SYNTAX ERROR</w:t>
      </w:r>
    </w:p>
    <w:p w14:paraId="7C993C27" w14:textId="3A087173" w:rsidR="00CD58A1" w:rsidRPr="00957BE8" w:rsidRDefault="00CD58A1" w:rsidP="00957B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A14 dq [a2]</w:t>
      </w:r>
      <w:r w:rsid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...</w:t>
      </w:r>
      <w:r w:rsidR="00957BE8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957BE8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=&gt;  </w:t>
      </w:r>
      <w:r w:rsidR="00957BE8" w:rsidRPr="00710A0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SYNTAX ERROR</w:t>
      </w:r>
    </w:p>
    <w:p w14:paraId="54D3F2FF" w14:textId="7A70F604" w:rsid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A15 dd eax</w:t>
      </w:r>
      <w:r w:rsid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...</w:t>
      </w:r>
      <w:r w:rsidR="00957BE8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957BE8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=&gt;  </w:t>
      </w:r>
      <w:r w:rsidR="00957BE8" w:rsidRPr="00710A0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SYNTAX ERROR</w:t>
      </w:r>
    </w:p>
    <w:p w14:paraId="7FCBBF54" w14:textId="48F18EBF" w:rsidR="00CD58A1" w:rsidRPr="00CD58A1" w:rsidRDefault="00CD58A1" w:rsidP="00CD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A16 dd [eax]</w:t>
      </w:r>
      <w:r w:rsidR="00710A0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...</w:t>
      </w:r>
      <w:r w:rsidR="00957BE8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957BE8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=&gt;  </w:t>
      </w:r>
      <w:r w:rsidR="00957BE8" w:rsidRPr="00710A0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SYNTAX ERROR</w:t>
      </w:r>
    </w:p>
    <w:sectPr w:rsidR="00CD58A1" w:rsidRPr="00CD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66E"/>
    <w:multiLevelType w:val="hybridMultilevel"/>
    <w:tmpl w:val="54943AC8"/>
    <w:lvl w:ilvl="0" w:tplc="74A8A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61A"/>
    <w:multiLevelType w:val="hybridMultilevel"/>
    <w:tmpl w:val="89F0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046F"/>
    <w:multiLevelType w:val="hybridMultilevel"/>
    <w:tmpl w:val="9432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F040B"/>
    <w:multiLevelType w:val="hybridMultilevel"/>
    <w:tmpl w:val="DB32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7998">
    <w:abstractNumId w:val="2"/>
  </w:num>
  <w:num w:numId="2" w16cid:durableId="1870339066">
    <w:abstractNumId w:val="1"/>
  </w:num>
  <w:num w:numId="3" w16cid:durableId="291521011">
    <w:abstractNumId w:val="3"/>
  </w:num>
  <w:num w:numId="4" w16cid:durableId="8843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AD"/>
    <w:rsid w:val="00001A70"/>
    <w:rsid w:val="0006278D"/>
    <w:rsid w:val="00082249"/>
    <w:rsid w:val="000B172A"/>
    <w:rsid w:val="000B2AC8"/>
    <w:rsid w:val="000D08E4"/>
    <w:rsid w:val="00136110"/>
    <w:rsid w:val="00172990"/>
    <w:rsid w:val="001761FC"/>
    <w:rsid w:val="001B739E"/>
    <w:rsid w:val="001C5AB8"/>
    <w:rsid w:val="001D7D00"/>
    <w:rsid w:val="001E7A32"/>
    <w:rsid w:val="0023620D"/>
    <w:rsid w:val="002A4A50"/>
    <w:rsid w:val="003524B1"/>
    <w:rsid w:val="004256A9"/>
    <w:rsid w:val="00481EA8"/>
    <w:rsid w:val="004C158C"/>
    <w:rsid w:val="004F1043"/>
    <w:rsid w:val="00583F40"/>
    <w:rsid w:val="00597E11"/>
    <w:rsid w:val="006061E8"/>
    <w:rsid w:val="006646AD"/>
    <w:rsid w:val="00697058"/>
    <w:rsid w:val="00710A04"/>
    <w:rsid w:val="007644F1"/>
    <w:rsid w:val="00813A88"/>
    <w:rsid w:val="008229CA"/>
    <w:rsid w:val="008C57EB"/>
    <w:rsid w:val="00953A52"/>
    <w:rsid w:val="00957BE8"/>
    <w:rsid w:val="00961168"/>
    <w:rsid w:val="00A71840"/>
    <w:rsid w:val="00A93DA5"/>
    <w:rsid w:val="00B53936"/>
    <w:rsid w:val="00B81BC8"/>
    <w:rsid w:val="00BA4DC9"/>
    <w:rsid w:val="00C353F5"/>
    <w:rsid w:val="00CD58A1"/>
    <w:rsid w:val="00CF1323"/>
    <w:rsid w:val="00D70DBD"/>
    <w:rsid w:val="00D7541D"/>
    <w:rsid w:val="00DE641E"/>
    <w:rsid w:val="00E901E9"/>
    <w:rsid w:val="00F76990"/>
    <w:rsid w:val="00FD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6241"/>
  <w15:chartTrackingRefBased/>
  <w15:docId w15:val="{42518620-0FE1-4FFE-B211-985B96C7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EBC5A-636B-441A-BE97-0728F368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48</cp:revision>
  <dcterms:created xsi:type="dcterms:W3CDTF">2022-11-23T13:55:00Z</dcterms:created>
  <dcterms:modified xsi:type="dcterms:W3CDTF">2022-11-23T15:56:00Z</dcterms:modified>
</cp:coreProperties>
</file>