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"ALC":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"nombre": "Automatic Logic Construction",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"version": "1.0",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"unidad_area": "m2",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"vivienda":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"variables":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"area_total": 0,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"numero_pisos": 1,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"area_por_piso": "AUTO",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"garaje": false,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"cubierta":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"reglas_globales":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"R001",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"descripcion": "Toda vivienda debe tener un área total en metros cuadrados."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"R002",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"if": "numero_pisos &gt; 0",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"then": "area_por_piso = area_total / numero_pisos"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"R003",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"descripcion": "Todo espacio debe registrar primero su área antes de crear componentes."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"R004",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"descripcion": "La cubierta siempre cubre el área construida.",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"formula": "cubierta.area = vivienda.area_total"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"R005",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"descripcion": "Todo cuarto lleva mampostería en su perímetro."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"tipologias":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"categoria": 1,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"nombre": "Campamento",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"area_minima": 15,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"espacios":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"salon": 9,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"bano": 2.5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"categoria": 2,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"nombre": "Vivienda Básica",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"area_minima": 30,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"espacios":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"alcobas": 1,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"sala": 9,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"cocina": 9,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"bano": 2.5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"categoria": 3,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"nombre": "Vivienda Familiar",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"area_minima": 50,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"espacios":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"alcobas": 2,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"sala": 9,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"comedor": 9,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"cocina": 9,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"banos": 2,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"ropas": 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"categoria": 4,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"nombre": "Vivienda Completa",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"area_minima": 70,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"area_maxima": 90,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"espacios":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"alcobas": 3,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"sala_comedor": 20,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"cocina_ropas": 11,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"banos": 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"categoria": 5,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"nombre": "Casa Cómoda",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"area_desde": 90,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"area_hasta": 150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"categoria": 6,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"nombre": "Residencia de Lujo",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"area_desde": 151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"espacios":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"salon":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"area": 0,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"obligatorio":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"mamposteria",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"puerta",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"ventana",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"placa_concreto",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"cubierta",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"toma",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"luminaria"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"opcional":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"closet",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"enchape_piso",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"drywall",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"cerrajeria",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"punto_agua",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"hidrosanitario"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"alcoba":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"area_minima": 9,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"obligatorio":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"puerta",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"closet",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"ventana",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"mamposteria",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"estuco",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"pintura",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"enchape_piso",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"toma",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"luminaria"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"opcional":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"falso_techo"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"bano":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"dimensiones_minimas":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"ancho": 1.15,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"largo": 2.30,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"area": 2.5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"niveles":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"1_punto":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"sifon"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"2_puntos":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"sanitario",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"lavamanos",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"sifon_piso"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"3_puntos":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"sanitario",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"lavamanos",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"ducha",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"sifon_piso"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"accesorios":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"division",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"espejo",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"porta_papel",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"jabonera",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"toallero"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"acabados":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"enchape_piso",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"enchape_muro",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"estuco_techo",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"pintura_techo"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"cocina":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"area_minima": 9,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"obligatorio":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"agua",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"desague",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"lavaplatos",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"enchape_piso",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"estuco",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"pintura",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"tomas",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"luminaria"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"ropas":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"area_minima": 2,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"obligatorio":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"lavadero",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"agua",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"desague",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"toma",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"luminaria",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"enchape_piso"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"mamposteria":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"bloque":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"rendimiento": 14,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"unidad": "bloques_por_m2"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"panete":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"unidad": "m2"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"estuco":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"unidad": "m2"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"pintura":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"unidad": "m2"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"ventanas":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"cantidad": 0,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"ancho": 0,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"alto": 0,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"vidrio": "AUTO",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"formula": "vidrio = ancho * alto"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"hidrosanitario":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"opcional": true,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"componentes":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"pozo_septico",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"caja_inspeccion",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"excavacion",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"tuberia_pvc",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"tapa_concreto",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"salida_sifon"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"instalaciones":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"electricas":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"tomas_minimas": 1,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"luminarias_minimas": 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"hidraulicas":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"cocina": true,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"bano": true,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"ropas":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