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pathlib import Path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alc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"sistema":"ALC",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"nombre":"Automatic Logic Construction",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"version":"1.0",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"unidad_area":"m2",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"clasificacion":{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"campamento":{"area_min":15,"espacios":{"salon":9,"bano":2.5},"descripcion":"Salon libre para herramientas y apoyo de obra."},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"categoria_2":{"area_min":30,"espacios":{"alcobas":1,"sala":9,"cocina":9,"bano":2.5}},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"categoria_3":{"area_min":50,"espacios":{"alcobas":2,"sala":9,"comedor":9,"cocina":9,"banos":2,"ropas":2}},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"categoria_4":{"area_min":70,"area_max":90,"espacios":{"alcobas":3,"sala_comedor":20,"cocina_ropas":11,"banos":2}},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"casa_comoda":{"desde":90,"hasta":150},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"residencia_lujo":{"desde":151}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"reglas":[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{"id":"R001","if":"vivienda.area_total&gt;0","then":"Registrar area_total en m2."},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{"id":"R002","if":"numero_pisos&gt;=1","then":"area_piso=area_total/numero_pisos"},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{"id":"R003","if":"espacio.creado","then":"Asignar area antes de habilitar componentes."},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{"id":"R004","if":"recinto.tipo in ['alcoba','sala','comedor','cocina','bano','ropas']","then":"Generar mamposteria en todo el perimetro."},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{"id":"R005","if":"cubierta.existe","then":"cubierta.area=area_total y perfiles_metalicos=true"}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"espacios":{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"alcoba":{"area_min":9,"obligatorio":["puerta","closet","ventana","toma","luminaria"],"acabados":["estuco","pintura","enchape_piso"],"opcional":["falso_techo"]},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"bano":{"ancho_min":1.15,"largo_min":2.30,"area_min":2.5,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"niveles":{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"1_punto":["sifon"],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"2_puntos":["sanitario","lavamanos","sifon"],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"3_puntos":["sanitario","lavamanos","ducha","sifon"],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"completo":["division","espejo","porta_papel","accesorios"]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"acabados":["enchape_piso","enchape_muros","estuco_techo","pintura_techo"]},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"cocina":{"area_min":9,"obligatorio":["lavaplatos","agua","desague","tomas","luminaria"],"acabados":["estuco","pintura","enchape_piso"]},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"sala":{"area_min":9,"obligatorio":["toma","luminaria"],"acabados":["estuco","pintura","enchape_piso"]},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"comedor":{"area_min":9,"obligatorio":["toma","luminaria"],"acabados":["estuco","pintura","enchape_piso"]},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"ropas":{"area_min":2,"obligatorio":["lavadero","agua","desague","toma","luminaria"],"acabados":["estuco","pintura","enchape_piso"]}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"materiales":{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"bloque":{"rendimiento_m2":14,"unidad":"bloques"},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"vidrio":{"regla":"area_vidrio = ancho * alto por ventana"},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"mamposteria":{"unidad":"m2 y metros_lineales"},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"pintura":{"aplica":"todas las paredes estucadas"},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"cubierta":{"estructura":"perfiles metalicos"}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"instalaciones":{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"electrica":{"min_tomas_por_recinto":1,"min_luminarias_por_recinto":1},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"hidrosanitaria":{"cocina":["agua","desague"],"bano":["agua","desague","sanitario"],"ropas":["agua","desague"],"campamento_opcional":["pozo_septico","caja_inspeccion","tuberia_pvc","tapa_concreto","sifon_salida"]}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"validaciones":[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"La suma de las areas de los espacios no puede superar el area total.",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"Toda tipologia debe tener al menos una puerta.",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"Toda ventana genera automaticamente su area de vidrio.",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"Todo cuarto posee mamposteria en su perimetro."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path=Path('/mnt/data/ALC.json')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path.write_text(json.dumps(alc, indent=2, ensure_ascii=False), encoding='utf-8')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print(path)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