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eastAsiaTheme="minorEastAsia"/>
          <w:lang w:val="en-US" w:eastAsia="zh-CN"/>
        </w:rPr>
      </w:pPr>
    </w:p>
    <w:p>
      <w:pPr>
        <w:numPr>
          <w:ilvl w:val="0"/>
          <w:numId w:val="1"/>
        </w:numPr>
        <w:ind w:left="425" w:leftChars="0" w:hanging="425" w:firstLineChars="0"/>
        <w:rPr>
          <w:rFonts w:hint="eastAsia" w:eastAsiaTheme="minorEastAsia"/>
          <w:lang w:val="en-US" w:eastAsia="zh-CN"/>
        </w:rPr>
      </w:pPr>
      <w:r>
        <w:rPr>
          <w:rFonts w:hint="eastAsia"/>
          <w:lang w:val="en-US" w:eastAsia="zh-CN"/>
        </w:rPr>
        <w:t>围棋与围棋思维</w:t>
      </w:r>
    </w:p>
    <w:p>
      <w:pPr>
        <w:numPr>
          <w:ilvl w:val="1"/>
          <w:numId w:val="1"/>
        </w:numPr>
        <w:ind w:left="850" w:leftChars="0" w:hanging="453" w:firstLineChars="0"/>
        <w:rPr>
          <w:rFonts w:hint="eastAsia" w:eastAsiaTheme="minorEastAsia"/>
          <w:lang w:val="en-US" w:eastAsia="zh-CN"/>
        </w:rPr>
      </w:pPr>
      <w:r>
        <w:rPr>
          <w:rFonts w:hint="eastAsia"/>
          <w:lang w:val="en-US" w:eastAsia="zh-CN"/>
        </w:rPr>
        <w:t>围棋起源</w:t>
      </w:r>
    </w:p>
    <w:p>
      <w:pPr>
        <w:numPr>
          <w:ilvl w:val="1"/>
          <w:numId w:val="1"/>
        </w:numPr>
        <w:ind w:left="850" w:leftChars="0" w:hanging="453" w:firstLineChars="0"/>
        <w:rPr>
          <w:rFonts w:hint="eastAsia" w:eastAsiaTheme="minorEastAsia"/>
          <w:lang w:val="en-US" w:eastAsia="zh-CN"/>
        </w:rPr>
      </w:pPr>
      <w:r>
        <w:rPr>
          <w:rFonts w:hint="eastAsia"/>
          <w:lang w:val="en-US" w:eastAsia="zh-CN"/>
        </w:rPr>
        <w:t>人类的思维模型</w:t>
      </w:r>
    </w:p>
    <w:p>
      <w:pPr>
        <w:numPr>
          <w:ilvl w:val="1"/>
          <w:numId w:val="1"/>
        </w:numPr>
        <w:ind w:left="850" w:leftChars="0" w:hanging="453" w:firstLineChars="0"/>
        <w:rPr>
          <w:rFonts w:hint="eastAsia" w:eastAsiaTheme="minorEastAsia"/>
          <w:lang w:val="en-US" w:eastAsia="zh-CN"/>
        </w:rPr>
      </w:pPr>
      <w:r>
        <w:rPr>
          <w:rFonts w:hint="eastAsia"/>
          <w:lang w:val="en-US" w:eastAsia="zh-CN"/>
        </w:rPr>
        <w:t>什么是围棋思维</w:t>
      </w:r>
    </w:p>
    <w:p>
      <w:pPr>
        <w:numPr>
          <w:ilvl w:val="1"/>
          <w:numId w:val="1"/>
        </w:numPr>
        <w:ind w:left="850" w:leftChars="0" w:hanging="453" w:firstLineChars="0"/>
        <w:rPr>
          <w:rFonts w:hint="eastAsia" w:eastAsiaTheme="minorEastAsia"/>
          <w:lang w:val="en-US" w:eastAsia="zh-CN"/>
        </w:rPr>
      </w:pPr>
      <w:r>
        <w:rPr>
          <w:rFonts w:hint="eastAsia"/>
          <w:lang w:val="en-US" w:eastAsia="zh-CN"/>
        </w:rPr>
        <w:t>人类思维与围棋思维的联系</w:t>
      </w:r>
    </w:p>
    <w:p>
      <w:pPr>
        <w:widowControl w:val="0"/>
        <w:numPr>
          <w:ilvl w:val="0"/>
          <w:numId w:val="0"/>
        </w:numPr>
        <w:jc w:val="both"/>
        <w:rPr>
          <w:rFonts w:hint="eastAsia"/>
          <w:lang w:val="en-US" w:eastAsia="zh-CN"/>
        </w:rPr>
      </w:pPr>
    </w:p>
    <w:p>
      <w:pPr>
        <w:widowControl w:val="0"/>
        <w:numPr>
          <w:ilvl w:val="0"/>
          <w:numId w:val="1"/>
        </w:numPr>
        <w:ind w:left="425" w:leftChars="0" w:hanging="425" w:firstLineChars="0"/>
        <w:jc w:val="both"/>
        <w:rPr>
          <w:rFonts w:hint="eastAsia"/>
          <w:lang w:val="en-US" w:eastAsia="zh-CN"/>
        </w:rPr>
      </w:pPr>
      <w:r>
        <w:rPr>
          <w:rFonts w:hint="eastAsia"/>
          <w:lang w:val="en-US" w:eastAsia="zh-CN"/>
        </w:rPr>
        <w:t>围棋思维的范畴</w:t>
      </w:r>
    </w:p>
    <w:p>
      <w:pPr>
        <w:widowControl w:val="0"/>
        <w:numPr>
          <w:ilvl w:val="1"/>
          <w:numId w:val="1"/>
        </w:numPr>
        <w:ind w:left="850" w:leftChars="0" w:hanging="453" w:firstLineChars="0"/>
        <w:jc w:val="both"/>
        <w:rPr>
          <w:rFonts w:hint="eastAsia"/>
          <w:lang w:val="en-US" w:eastAsia="zh-CN"/>
        </w:rPr>
      </w:pPr>
      <w:r>
        <w:rPr>
          <w:rFonts w:hint="eastAsia"/>
          <w:lang w:val="en-US" w:eastAsia="zh-CN"/>
        </w:rPr>
        <w:t>围棋思维的核心理论</w:t>
      </w:r>
    </w:p>
    <w:p>
      <w:pPr>
        <w:widowControl w:val="0"/>
        <w:numPr>
          <w:ilvl w:val="1"/>
          <w:numId w:val="1"/>
        </w:numPr>
        <w:ind w:left="850" w:leftChars="0" w:hanging="453" w:firstLineChars="0"/>
        <w:jc w:val="both"/>
        <w:rPr>
          <w:rFonts w:hint="eastAsia"/>
          <w:lang w:val="en-US" w:eastAsia="zh-CN"/>
        </w:rPr>
      </w:pPr>
      <w:r>
        <w:rPr>
          <w:rFonts w:hint="eastAsia"/>
          <w:lang w:val="en-US" w:eastAsia="zh-CN"/>
        </w:rPr>
        <w:t>围棋思维与感性认知</w:t>
      </w:r>
    </w:p>
    <w:p>
      <w:pPr>
        <w:widowControl w:val="0"/>
        <w:numPr>
          <w:ilvl w:val="1"/>
          <w:numId w:val="1"/>
        </w:numPr>
        <w:ind w:left="850" w:leftChars="0" w:hanging="453" w:firstLineChars="0"/>
        <w:jc w:val="both"/>
        <w:rPr>
          <w:rFonts w:hint="eastAsia"/>
          <w:lang w:val="en-US" w:eastAsia="zh-CN"/>
        </w:rPr>
      </w:pPr>
      <w:r>
        <w:rPr>
          <w:rFonts w:hint="eastAsia"/>
          <w:lang w:val="en-US" w:eastAsia="zh-CN"/>
        </w:rPr>
        <w:t>围棋思维与理性认知</w:t>
      </w:r>
    </w:p>
    <w:p>
      <w:pPr>
        <w:widowControl w:val="0"/>
        <w:numPr>
          <w:ilvl w:val="1"/>
          <w:numId w:val="1"/>
        </w:numPr>
        <w:ind w:left="850" w:leftChars="0" w:hanging="453" w:firstLineChars="0"/>
        <w:jc w:val="both"/>
        <w:rPr>
          <w:rFonts w:hint="eastAsia"/>
          <w:lang w:val="en-US" w:eastAsia="zh-CN"/>
        </w:rPr>
      </w:pPr>
      <w:r>
        <w:rPr>
          <w:rFonts w:hint="eastAsia"/>
          <w:lang w:val="en-US" w:eastAsia="zh-CN"/>
        </w:rPr>
        <w:t>围棋的图像思维</w:t>
      </w:r>
    </w:p>
    <w:p>
      <w:pPr>
        <w:widowControl w:val="0"/>
        <w:numPr>
          <w:ilvl w:val="1"/>
          <w:numId w:val="1"/>
        </w:numPr>
        <w:ind w:left="850" w:leftChars="0" w:hanging="453" w:firstLineChars="0"/>
        <w:jc w:val="both"/>
        <w:rPr>
          <w:rFonts w:hint="eastAsia"/>
          <w:lang w:val="en-US" w:eastAsia="zh-CN"/>
        </w:rPr>
      </w:pPr>
      <w:r>
        <w:rPr>
          <w:rFonts w:hint="eastAsia"/>
          <w:lang w:val="en-US" w:eastAsia="zh-CN"/>
        </w:rPr>
        <w:t>围棋的逻辑思维</w:t>
      </w:r>
    </w:p>
    <w:p>
      <w:pPr>
        <w:widowControl w:val="0"/>
        <w:numPr>
          <w:ilvl w:val="1"/>
          <w:numId w:val="1"/>
        </w:numPr>
        <w:ind w:left="850" w:leftChars="0" w:hanging="453" w:firstLineChars="0"/>
        <w:jc w:val="both"/>
        <w:rPr>
          <w:rFonts w:hint="eastAsia"/>
          <w:lang w:val="en-US" w:eastAsia="zh-CN"/>
        </w:rPr>
      </w:pPr>
      <w:r>
        <w:rPr>
          <w:rFonts w:hint="eastAsia"/>
          <w:lang w:val="en-US" w:eastAsia="zh-CN"/>
        </w:rPr>
        <w:t>围棋的辩证思维</w:t>
      </w:r>
    </w:p>
    <w:p>
      <w:pPr>
        <w:widowControl w:val="0"/>
        <w:numPr>
          <w:ilvl w:val="0"/>
          <w:numId w:val="0"/>
        </w:numPr>
        <w:jc w:val="both"/>
        <w:rPr>
          <w:rFonts w:hint="eastAsia"/>
          <w:lang w:val="en-US" w:eastAsia="zh-CN"/>
        </w:rPr>
      </w:pPr>
    </w:p>
    <w:p>
      <w:pPr>
        <w:widowControl w:val="0"/>
        <w:numPr>
          <w:ilvl w:val="0"/>
          <w:numId w:val="1"/>
        </w:numPr>
        <w:ind w:left="425" w:leftChars="0" w:hanging="425" w:firstLineChars="0"/>
        <w:jc w:val="both"/>
        <w:rPr>
          <w:rFonts w:hint="eastAsia"/>
          <w:lang w:val="en-US" w:eastAsia="zh-CN"/>
        </w:rPr>
      </w:pPr>
      <w:r>
        <w:rPr>
          <w:rFonts w:hint="eastAsia"/>
          <w:lang w:val="en-US" w:eastAsia="zh-CN"/>
        </w:rPr>
        <w:t>围棋的计算思维</w:t>
      </w:r>
    </w:p>
    <w:p>
      <w:pPr>
        <w:widowControl w:val="0"/>
        <w:numPr>
          <w:ilvl w:val="1"/>
          <w:numId w:val="1"/>
        </w:numPr>
        <w:ind w:left="850" w:leftChars="0" w:hanging="453" w:firstLineChars="0"/>
        <w:jc w:val="both"/>
        <w:rPr>
          <w:rFonts w:hint="eastAsia"/>
          <w:lang w:val="en-US" w:eastAsia="zh-CN"/>
        </w:rPr>
      </w:pPr>
      <w:r>
        <w:rPr>
          <w:rFonts w:hint="eastAsia"/>
          <w:lang w:val="en-US" w:eastAsia="zh-CN"/>
        </w:rPr>
        <w:t>围棋计算思维的概述</w:t>
      </w:r>
    </w:p>
    <w:p>
      <w:pPr>
        <w:widowControl w:val="0"/>
        <w:numPr>
          <w:ilvl w:val="1"/>
          <w:numId w:val="1"/>
        </w:numPr>
        <w:ind w:left="850" w:leftChars="0" w:hanging="453" w:firstLineChars="0"/>
        <w:jc w:val="both"/>
        <w:rPr>
          <w:rFonts w:hint="eastAsia"/>
          <w:lang w:val="en-US" w:eastAsia="zh-CN"/>
        </w:rPr>
      </w:pPr>
      <w:r>
        <w:rPr>
          <w:rFonts w:hint="eastAsia"/>
          <w:lang w:val="en-US" w:eastAsia="zh-CN"/>
        </w:rPr>
        <w:t>围棋计算思维的核心</w:t>
      </w:r>
    </w:p>
    <w:p>
      <w:pPr>
        <w:widowControl w:val="0"/>
        <w:numPr>
          <w:ilvl w:val="1"/>
          <w:numId w:val="1"/>
        </w:numPr>
        <w:ind w:left="850" w:leftChars="0" w:hanging="453" w:firstLineChars="0"/>
        <w:jc w:val="both"/>
        <w:rPr>
          <w:rFonts w:hint="eastAsia"/>
          <w:lang w:val="en-US" w:eastAsia="zh-CN"/>
        </w:rPr>
      </w:pPr>
      <w:r>
        <w:rPr>
          <w:rFonts w:hint="eastAsia"/>
          <w:lang w:val="en-US" w:eastAsia="zh-CN"/>
        </w:rPr>
        <w:t>围棋计算思维与拓扑原理</w:t>
      </w:r>
    </w:p>
    <w:p>
      <w:pPr>
        <w:widowControl w:val="0"/>
        <w:numPr>
          <w:ilvl w:val="1"/>
          <w:numId w:val="1"/>
        </w:numPr>
        <w:ind w:left="850" w:leftChars="0" w:hanging="453" w:firstLineChars="0"/>
        <w:jc w:val="both"/>
        <w:rPr>
          <w:rFonts w:hint="eastAsia"/>
          <w:lang w:val="en-US" w:eastAsia="zh-CN"/>
        </w:rPr>
      </w:pPr>
      <w:r>
        <w:rPr>
          <w:rFonts w:hint="eastAsia"/>
          <w:lang w:val="en-US" w:eastAsia="zh-CN"/>
        </w:rPr>
        <w:t>围棋计算思维与张量</w:t>
      </w:r>
    </w:p>
    <w:p>
      <w:pPr>
        <w:widowControl w:val="0"/>
        <w:numPr>
          <w:ilvl w:val="0"/>
          <w:numId w:val="0"/>
        </w:numPr>
        <w:jc w:val="both"/>
        <w:rPr>
          <w:rFonts w:hint="eastAsia"/>
          <w:lang w:val="en-US" w:eastAsia="zh-CN"/>
        </w:rPr>
      </w:pPr>
    </w:p>
    <w:p>
      <w:pPr>
        <w:widowControl w:val="0"/>
        <w:numPr>
          <w:ilvl w:val="0"/>
          <w:numId w:val="1"/>
        </w:numPr>
        <w:ind w:left="425" w:leftChars="0" w:hanging="425" w:firstLineChars="0"/>
        <w:jc w:val="both"/>
        <w:rPr>
          <w:rFonts w:hint="eastAsia"/>
          <w:lang w:val="en-US" w:eastAsia="zh-CN"/>
        </w:rPr>
      </w:pPr>
      <w:r>
        <w:rPr>
          <w:rFonts w:hint="eastAsia"/>
          <w:lang w:val="en-US" w:eastAsia="zh-CN"/>
        </w:rPr>
        <w:t>围棋与人工智能</w:t>
      </w:r>
    </w:p>
    <w:p>
      <w:pPr>
        <w:widowControl w:val="0"/>
        <w:numPr>
          <w:ilvl w:val="1"/>
          <w:numId w:val="1"/>
        </w:numPr>
        <w:ind w:left="850" w:leftChars="0" w:hanging="453" w:firstLineChars="0"/>
        <w:jc w:val="both"/>
        <w:rPr>
          <w:rFonts w:hint="eastAsia"/>
          <w:lang w:val="en-US" w:eastAsia="zh-CN"/>
        </w:rPr>
      </w:pPr>
      <w:r>
        <w:rPr>
          <w:rFonts w:hint="eastAsia"/>
          <w:lang w:val="en-US" w:eastAsia="zh-CN"/>
        </w:rPr>
        <w:t>围棋人工智能的来历</w:t>
      </w:r>
    </w:p>
    <w:p>
      <w:pPr>
        <w:widowControl w:val="0"/>
        <w:numPr>
          <w:ilvl w:val="1"/>
          <w:numId w:val="1"/>
        </w:numPr>
        <w:ind w:left="850" w:leftChars="0" w:hanging="453" w:firstLineChars="0"/>
        <w:jc w:val="both"/>
        <w:rPr>
          <w:rFonts w:hint="eastAsia"/>
          <w:lang w:val="en-US" w:eastAsia="zh-CN"/>
        </w:rPr>
      </w:pPr>
      <w:r>
        <w:rPr>
          <w:rFonts w:hint="eastAsia"/>
          <w:lang w:val="en-US" w:eastAsia="zh-CN"/>
        </w:rPr>
        <w:t>围棋人工智能的算法演变</w:t>
      </w:r>
    </w:p>
    <w:p>
      <w:pPr>
        <w:widowControl w:val="0"/>
        <w:numPr>
          <w:ilvl w:val="1"/>
          <w:numId w:val="1"/>
        </w:numPr>
        <w:ind w:left="850" w:leftChars="0" w:hanging="453" w:firstLineChars="0"/>
        <w:jc w:val="both"/>
        <w:rPr>
          <w:rFonts w:hint="eastAsia"/>
          <w:lang w:val="en-US" w:eastAsia="zh-CN"/>
        </w:rPr>
      </w:pPr>
      <w:r>
        <w:rPr>
          <w:rFonts w:hint="eastAsia"/>
          <w:lang w:val="en-US" w:eastAsia="zh-CN"/>
        </w:rPr>
        <w:t>围棋人工智能的深度学习</w:t>
      </w:r>
    </w:p>
    <w:p>
      <w:pPr>
        <w:widowControl w:val="0"/>
        <w:numPr>
          <w:ilvl w:val="1"/>
          <w:numId w:val="1"/>
        </w:numPr>
        <w:ind w:left="850" w:leftChars="0" w:hanging="453" w:firstLineChars="0"/>
        <w:jc w:val="both"/>
        <w:rPr>
          <w:rFonts w:hint="eastAsia"/>
          <w:lang w:val="en-US" w:eastAsia="zh-CN"/>
        </w:rPr>
      </w:pPr>
      <w:r>
        <w:rPr>
          <w:rFonts w:hint="eastAsia"/>
          <w:lang w:val="en-US" w:eastAsia="zh-CN"/>
        </w:rPr>
        <w:t>人机大战的启示</w:t>
      </w:r>
    </w:p>
    <w:p>
      <w:pPr>
        <w:widowControl w:val="0"/>
        <w:numPr>
          <w:ilvl w:val="0"/>
          <w:numId w:val="0"/>
        </w:numPr>
        <w:jc w:val="both"/>
        <w:rPr>
          <w:rFonts w:hint="eastAsia"/>
          <w:lang w:val="en-US" w:eastAsia="zh-CN"/>
        </w:rPr>
      </w:pPr>
    </w:p>
    <w:p>
      <w:pPr>
        <w:widowControl w:val="0"/>
        <w:numPr>
          <w:ilvl w:val="0"/>
          <w:numId w:val="1"/>
        </w:numPr>
        <w:ind w:left="425" w:leftChars="0" w:hanging="425" w:firstLineChars="0"/>
        <w:jc w:val="both"/>
        <w:rPr>
          <w:rFonts w:hint="eastAsia"/>
          <w:lang w:val="en-US" w:eastAsia="zh-CN"/>
        </w:rPr>
      </w:pPr>
      <w:r>
        <w:rPr>
          <w:rFonts w:hint="eastAsia"/>
          <w:lang w:val="en-US" w:eastAsia="zh-CN"/>
        </w:rPr>
        <w:t>围棋的战略思想</w:t>
      </w:r>
    </w:p>
    <w:p>
      <w:pPr>
        <w:widowControl w:val="0"/>
        <w:numPr>
          <w:ilvl w:val="1"/>
          <w:numId w:val="1"/>
        </w:numPr>
        <w:ind w:left="850" w:leftChars="0" w:hanging="453" w:firstLineChars="0"/>
        <w:jc w:val="both"/>
        <w:rPr>
          <w:rFonts w:hint="eastAsia"/>
          <w:lang w:val="en-US" w:eastAsia="zh-CN"/>
        </w:rPr>
      </w:pPr>
      <w:r>
        <w:rPr>
          <w:rFonts w:hint="eastAsia"/>
          <w:lang w:val="en-US" w:eastAsia="zh-CN"/>
        </w:rPr>
        <w:t>待定</w:t>
      </w:r>
    </w:p>
    <w:p>
      <w:pPr>
        <w:widowControl w:val="0"/>
        <w:numPr>
          <w:ilvl w:val="0"/>
          <w:numId w:val="0"/>
        </w:numPr>
        <w:jc w:val="both"/>
        <w:rPr>
          <w:rFonts w:hint="eastAsia"/>
          <w:lang w:val="en-US" w:eastAsia="zh-CN"/>
        </w:rPr>
      </w:pPr>
    </w:p>
    <w:p>
      <w:pPr>
        <w:widowControl w:val="0"/>
        <w:numPr>
          <w:ilvl w:val="0"/>
          <w:numId w:val="1"/>
        </w:numPr>
        <w:ind w:left="425" w:leftChars="0" w:hanging="425" w:firstLineChars="0"/>
        <w:jc w:val="both"/>
        <w:rPr>
          <w:rFonts w:hint="eastAsia"/>
          <w:lang w:val="en-US" w:eastAsia="zh-CN"/>
        </w:rPr>
      </w:pPr>
      <w:r>
        <w:rPr>
          <w:rFonts w:hint="eastAsia"/>
          <w:lang w:val="en-US" w:eastAsia="zh-CN"/>
        </w:rPr>
        <w:t>围棋思维的应用</w:t>
      </w:r>
    </w:p>
    <w:p>
      <w:pPr>
        <w:widowControl w:val="0"/>
        <w:numPr>
          <w:ilvl w:val="1"/>
          <w:numId w:val="1"/>
        </w:numPr>
        <w:ind w:left="850" w:leftChars="0" w:hanging="453" w:firstLineChars="0"/>
        <w:jc w:val="both"/>
        <w:rPr>
          <w:rFonts w:hint="eastAsia"/>
          <w:lang w:val="en-US" w:eastAsia="zh-CN"/>
        </w:rPr>
      </w:pPr>
      <w:r>
        <w:rPr>
          <w:rFonts w:hint="eastAsia"/>
          <w:lang w:val="en-US" w:eastAsia="zh-CN"/>
        </w:rPr>
        <w:t>待定</w:t>
      </w:r>
    </w:p>
    <w:p>
      <w:pPr>
        <w:widowControl w:val="0"/>
        <w:numPr>
          <w:ilvl w:val="0"/>
          <w:numId w:val="0"/>
        </w:numPr>
        <w:jc w:val="both"/>
        <w:rPr>
          <w:rFonts w:hint="eastAsia"/>
          <w:lang w:val="en-US" w:eastAsia="zh-CN"/>
        </w:rPr>
      </w:pPr>
    </w:p>
    <w:p>
      <w:pPr>
        <w:widowControl w:val="0"/>
        <w:numPr>
          <w:ilvl w:val="0"/>
          <w:numId w:val="1"/>
        </w:numPr>
        <w:ind w:left="425" w:leftChars="0" w:hanging="425" w:firstLineChars="0"/>
        <w:jc w:val="both"/>
        <w:rPr>
          <w:rFonts w:hint="eastAsia"/>
          <w:lang w:val="en-US" w:eastAsia="zh-CN"/>
        </w:rPr>
      </w:pPr>
      <w:r>
        <w:rPr>
          <w:rFonts w:hint="eastAsia"/>
          <w:lang w:val="en-US" w:eastAsia="zh-CN"/>
        </w:rPr>
        <w:t>文献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人类的思维</w:t>
      </w:r>
    </w:p>
    <w:p>
      <w:pPr>
        <w:widowControl w:val="0"/>
        <w:numPr>
          <w:numId w:val="0"/>
        </w:numPr>
        <w:jc w:val="both"/>
        <w:rPr>
          <w:rFonts w:hint="eastAsia"/>
          <w:lang w:val="en-US" w:eastAsia="zh-CN"/>
        </w:rPr>
      </w:pPr>
      <w:r>
        <w:rPr>
          <w:rFonts w:hint="eastAsia"/>
          <w:lang w:val="en-US" w:eastAsia="zh-CN"/>
        </w:rPr>
        <w:t>人脑的思维活动总是构建在下述3个空间上的：知识空间、直觉空间、潜意识空间。</w:t>
      </w:r>
    </w:p>
    <w:p>
      <w:pPr>
        <w:widowControl w:val="0"/>
        <w:numPr>
          <w:numId w:val="0"/>
        </w:numPr>
        <w:jc w:val="both"/>
        <w:rPr>
          <w:rFonts w:hint="eastAsia"/>
          <w:lang w:val="en-US" w:eastAsia="zh-CN"/>
        </w:rPr>
      </w:pPr>
      <w:r>
        <w:rPr>
          <w:rFonts w:hint="eastAsia"/>
          <w:lang w:val="en-US" w:eastAsia="zh-CN"/>
        </w:rPr>
        <w:t>人们处理问题（特别是复杂问题）时, 首先是凭感觉认为问题的解决应该从哪里入手，这里的感觉牵涉到直觉空间, 然后人们利用知识空间里的知识体系, 力图逻辑地合理地演绎出问题的“答案”。人们在知识空间中的思维活动, 常常与直觉空间、潜意识空间中的思维活动交织在一起。人们思考时, 直觉空间和潜意识都不时地左右人们思维进程和方向。</w:t>
      </w:r>
    </w:p>
    <w:p>
      <w:pPr>
        <w:widowControl w:val="0"/>
        <w:numPr>
          <w:numId w:val="0"/>
        </w:numPr>
        <w:jc w:val="both"/>
        <w:rPr>
          <w:rFonts w:hint="eastAsia"/>
          <w:lang w:val="en-US" w:eastAsia="zh-CN"/>
        </w:rPr>
      </w:pPr>
      <w:r>
        <w:rPr>
          <w:rFonts w:hint="eastAsia"/>
          <w:lang w:val="en-US" w:eastAsia="zh-CN"/>
        </w:rPr>
        <w:t>在知识空间里人类可以对储存的知识进行理性的推理，人们的思维活动是逻辑的，逻辑推理智能在该空间上的作为, 实际上是将它投影到另一空间或者说是重叠于其上实现的, 这一空间便是直觉空间；在潜意识空间里, 虽然人类思维出现随机、混沌现象, 但在整体上仍是属于人类的理性活动, 所以总能在与之联系的直觉空间里, 找到“确定性”的概率方式进行, 也就是说直觉空间的作用就是在潜意识空间和知识空间之间建立联系, 即提供算法。</w:t>
      </w:r>
    </w:p>
    <w:p>
      <w:pPr>
        <w:widowControl w:val="0"/>
        <w:numPr>
          <w:numId w:val="0"/>
        </w:numPr>
        <w:jc w:val="both"/>
        <w:rPr>
          <w:rFonts w:hint="eastAsia"/>
          <w:lang w:val="en-US" w:eastAsia="zh-CN"/>
        </w:rPr>
      </w:pPr>
      <w:r>
        <w:rPr>
          <w:rFonts w:hint="eastAsia"/>
          <w:lang w:val="en-US" w:eastAsia="zh-CN"/>
        </w:rPr>
        <w:t>什么是围棋思维</w:t>
      </w:r>
    </w:p>
    <w:p>
      <w:pPr>
        <w:widowControl w:val="0"/>
        <w:numPr>
          <w:numId w:val="0"/>
        </w:numPr>
        <w:jc w:val="both"/>
        <w:rPr>
          <w:rFonts w:hint="eastAsia"/>
          <w:lang w:val="en-US" w:eastAsia="zh-CN"/>
        </w:rPr>
      </w:pPr>
      <w:r>
        <w:rPr>
          <w:rFonts w:hint="eastAsia"/>
          <w:lang w:val="en-US" w:eastAsia="zh-CN"/>
        </w:rPr>
        <w:t>围棋思维是一种复杂的衍生思维，是一种建立在某种特定的情境下，所形成的多层维度去衡量、判断、取舍并不断迭代、切换思想的过程。</w:t>
      </w:r>
    </w:p>
    <w:p>
      <w:pPr>
        <w:widowControl w:val="0"/>
        <w:numPr>
          <w:numId w:val="0"/>
        </w:numPr>
        <w:jc w:val="both"/>
        <w:rPr>
          <w:rFonts w:hint="eastAsia"/>
          <w:lang w:val="en-US" w:eastAsia="zh-CN"/>
        </w:rPr>
      </w:pPr>
      <w:r>
        <w:rPr>
          <w:rFonts w:hint="eastAsia"/>
          <w:lang w:val="en-US" w:eastAsia="zh-CN"/>
        </w:rPr>
        <w:t>从双方第一步棋开始到终局结束，每一步棋的价值，是逐步递减的过程，就像双方抢地盘和资源，总是越抢越少的，所以面对对手抛出来的“难题”，需要运用围棋当中的思维方式以应对，这个思维方式是多层面的。</w:t>
      </w:r>
    </w:p>
    <w:p>
      <w:pPr>
        <w:widowControl w:val="0"/>
        <w:numPr>
          <w:numId w:val="0"/>
        </w:numPr>
        <w:jc w:val="both"/>
        <w:rPr>
          <w:rFonts w:hint="eastAsia"/>
          <w:lang w:val="en-US" w:eastAsia="zh-CN"/>
        </w:rPr>
      </w:pPr>
      <w:r>
        <w:rPr>
          <w:rFonts w:hint="eastAsia"/>
          <w:lang w:val="en-US" w:eastAsia="zh-CN"/>
        </w:rPr>
        <w:t>在布局阶段，思想很随机，棋子与棋子之间的关联性很小，是一个展示宏观思维的“舞台”，它的可能性有无限种，这层思维，结合了各个维度的思想结晶，抽象而不失具体。</w:t>
      </w:r>
    </w:p>
    <w:p>
      <w:pPr>
        <w:widowControl w:val="0"/>
        <w:numPr>
          <w:numId w:val="0"/>
        </w:numPr>
        <w:jc w:val="both"/>
        <w:rPr>
          <w:rFonts w:hint="eastAsia"/>
          <w:lang w:val="en-US" w:eastAsia="zh-CN"/>
        </w:rPr>
      </w:pPr>
      <w:r>
        <w:rPr>
          <w:rFonts w:hint="eastAsia"/>
          <w:lang w:val="en-US" w:eastAsia="zh-CN"/>
        </w:rPr>
        <w:t>另一阶段，形成在某一特定的情境之下，是发散式的围棋思维，需要想到对手在这过程中任何可变的因素以及对手可能的应对方式，其背后又引出很多个可能应对的“分支”。</w:t>
      </w:r>
    </w:p>
    <w:p>
      <w:pPr>
        <w:widowControl w:val="0"/>
        <w:numPr>
          <w:numId w:val="0"/>
        </w:numPr>
        <w:jc w:val="both"/>
        <w:rPr>
          <w:rFonts w:hint="eastAsia"/>
          <w:lang w:val="en-US" w:eastAsia="zh-CN"/>
        </w:rPr>
      </w:pPr>
      <w:r>
        <w:rPr>
          <w:rFonts w:hint="eastAsia"/>
          <w:lang w:val="en-US" w:eastAsia="zh-CN"/>
        </w:rPr>
        <w:t>根据这些所有可能的应对以及其复杂的分支变化做出衡量与决策的过程就是围棋思维，它是缜密的，也是多维度的。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DFKai-SB">
    <w:altName w:val="Microsoft JhengHei Light"/>
    <w:panose1 w:val="03000509000000000000"/>
    <w:charset w:val="88"/>
    <w:family w:val="auto"/>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F0755"/>
    <w:multiLevelType w:val="multilevel"/>
    <w:tmpl w:val="597F0755"/>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850" w:leftChars="0" w:hanging="453" w:firstLineChars="0"/>
      </w:pPr>
      <w:rPr>
        <w:rFonts w:hint="default"/>
      </w:rPr>
    </w:lvl>
    <w:lvl w:ilvl="2" w:tentative="0">
      <w:start w:val="1"/>
      <w:numFmt w:val="decimal"/>
      <w:lvlText w:val="%1.%2.%3."/>
      <w:lvlJc w:val="left"/>
      <w:pPr>
        <w:ind w:left="1508" w:leftChars="0" w:hanging="708" w:firstLineChars="0"/>
      </w:pPr>
      <w:rPr>
        <w:rFonts w:hint="default"/>
      </w:rPr>
    </w:lvl>
    <w:lvl w:ilvl="3" w:tentative="0">
      <w:start w:val="1"/>
      <w:numFmt w:val="decimal"/>
      <w:lvlText w:val="%1.%2.%3.%4."/>
      <w:lvlJc w:val="left"/>
      <w:pPr>
        <w:ind w:left="2053" w:leftChars="0" w:hanging="853" w:firstLineChars="0"/>
      </w:pPr>
      <w:rPr>
        <w:rFonts w:hint="default"/>
      </w:rPr>
    </w:lvl>
    <w:lvl w:ilvl="4" w:tentative="0">
      <w:start w:val="1"/>
      <w:numFmt w:val="decimal"/>
      <w:lvlText w:val="%1.%2.%3.%4.%5."/>
      <w:lvlJc w:val="left"/>
      <w:pPr>
        <w:ind w:left="2495" w:leftChars="0" w:hanging="895" w:firstLineChars="0"/>
      </w:pPr>
      <w:rPr>
        <w:rFonts w:hint="default"/>
      </w:rPr>
    </w:lvl>
    <w:lvl w:ilvl="5" w:tentative="0">
      <w:start w:val="1"/>
      <w:numFmt w:val="decimal"/>
      <w:lvlText w:val="%1.%2.%3.%4.%5.%6."/>
      <w:lvlJc w:val="left"/>
      <w:pPr>
        <w:ind w:left="3136" w:leftChars="0" w:hanging="1136" w:firstLineChars="0"/>
      </w:pPr>
      <w:rPr>
        <w:rFonts w:hint="default"/>
      </w:rPr>
    </w:lvl>
    <w:lvl w:ilvl="6" w:tentative="0">
      <w:start w:val="1"/>
      <w:numFmt w:val="decimal"/>
      <w:lvlText w:val="%1.%2.%3.%4.%5.%6.%7."/>
      <w:lvlJc w:val="left"/>
      <w:pPr>
        <w:ind w:left="3673" w:leftChars="0" w:hanging="1273" w:firstLineChars="0"/>
      </w:pPr>
      <w:rPr>
        <w:rFonts w:hint="default"/>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2B6AE2"/>
    <w:rsid w:val="22780274"/>
    <w:rsid w:val="5D3A6E19"/>
    <w:rsid w:val="602B6A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20"/>
      <w:kern w:val="2"/>
      <w:sz w:val="18"/>
      <w:szCs w:val="18"/>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2017-07-31T10:21:00Z</dcterms:created>
  <dc:creator>air</dc:creator>
  <cp:lastModifiedBy>consuelo</cp:lastModifiedBy>
  <dcterms:modified xsi:type="dcterms:W3CDTF">2017-08-02T09:52:43Z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