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F04BE" w:rsidTr="001A7D97">
        <w:tc>
          <w:tcPr>
            <w:tcW w:w="5160" w:type="dxa"/>
            <w:noWrap/>
          </w:tcPr>
          <w:p w:rsidR="005F04BE" w:rsidRDefault="005F04BE" w:rsidP="001A7D97">
            <w:pPr>
              <w:pStyle w:val="TableStyle"/>
              <w:ind w:left="0"/>
              <w:rPr>
                <w:noProof w:val="0"/>
              </w:rPr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5F04BE" w:rsidRDefault="005F04BE" w:rsidP="001A7D97">
            <w:pPr>
              <w:pStyle w:val="TableStyle"/>
              <w:ind w:left="0"/>
              <w:rPr>
                <w:noProof w:val="0"/>
              </w:rPr>
            </w:pPr>
            <w:bookmarkStart w:id="2" w:name="Present"/>
            <w:bookmarkEnd w:id="2"/>
          </w:p>
        </w:tc>
      </w:tr>
    </w:tbl>
    <w:p w:rsidR="005F04BE" w:rsidRDefault="005F04BE" w:rsidP="005F04BE">
      <w:pPr>
        <w:pStyle w:val="TableStyle"/>
      </w:pPr>
    </w:p>
    <w:p w:rsidR="005F04BE" w:rsidRDefault="005F04BE" w:rsidP="005F04BE">
      <w:pPr>
        <w:pStyle w:val="Text"/>
      </w:pPr>
    </w:p>
    <w:p w:rsidR="005F04BE" w:rsidRDefault="005F04BE" w:rsidP="005F04BE">
      <w:pPr>
        <w:pStyle w:val="BodyText"/>
      </w:pPr>
    </w:p>
    <w:p w:rsidR="005F04BE" w:rsidRDefault="005F04BE" w:rsidP="005F04BE">
      <w:pPr>
        <w:pStyle w:val="BodyText"/>
      </w:pPr>
    </w:p>
    <w:p w:rsidR="00E223ED" w:rsidRPr="00E223ED" w:rsidRDefault="008C5F36" w:rsidP="00E223ED">
      <w:pPr>
        <w:pStyle w:val="Title"/>
      </w:pPr>
      <w:fldSimple w:instr=" DOCPROPERTY &quot;Title&quot;  \* MERGEFORMAT ">
        <w:r w:rsidR="00F338A0">
          <w:t>Analytics Implementation Architecture</w:t>
        </w:r>
      </w:fldSimple>
      <w:r w:rsidR="00E223ED">
        <w:br/>
        <w:t xml:space="preserve">App SDK – </w:t>
      </w:r>
      <w:r w:rsidR="00A91F67">
        <w:t>System Architecture</w:t>
      </w:r>
      <w:r w:rsidR="00E223ED">
        <w:t xml:space="preserve"> Document.</w:t>
      </w:r>
    </w:p>
    <w:p w:rsidR="005F04BE" w:rsidRDefault="005F04BE" w:rsidP="005F04BE">
      <w:pPr>
        <w:pStyle w:val="Heading"/>
      </w:pPr>
      <w:r>
        <w:t>Abstract</w:t>
      </w:r>
    </w:p>
    <w:p w:rsidR="005F04BE" w:rsidRDefault="005F04BE" w:rsidP="008D2AC5">
      <w:pPr>
        <w:pStyle w:val="BodyText"/>
        <w:jc w:val="both"/>
      </w:pPr>
      <w:r>
        <w:t>This document describes</w:t>
      </w:r>
      <w:r w:rsidR="005923B3">
        <w:t xml:space="preserve"> in detail</w:t>
      </w:r>
      <w:r>
        <w:t xml:space="preserve"> </w:t>
      </w:r>
      <w:r w:rsidR="008A135C">
        <w:t>the App</w:t>
      </w:r>
      <w:r w:rsidR="005923B3">
        <w:t>lication</w:t>
      </w:r>
      <w:r w:rsidR="008A135C">
        <w:t xml:space="preserve"> SDK </w:t>
      </w:r>
      <w:r w:rsidR="00A368EF">
        <w:t>h</w:t>
      </w:r>
      <w:r w:rsidR="007A02DA">
        <w:t xml:space="preserve">ome area </w:t>
      </w:r>
      <w:r w:rsidR="00262823">
        <w:t>system architecture</w:t>
      </w:r>
      <w:r w:rsidR="00D745EB">
        <w:t xml:space="preserve"> including the </w:t>
      </w:r>
      <w:r w:rsidR="00A368EF">
        <w:t>t</w:t>
      </w:r>
      <w:r w:rsidR="00D745EB">
        <w:t xml:space="preserve">emplate, </w:t>
      </w:r>
      <w:r w:rsidR="00C90EF8">
        <w:t>application,</w:t>
      </w:r>
      <w:r w:rsidR="00D745EB">
        <w:t xml:space="preserve"> and </w:t>
      </w:r>
      <w:r w:rsidR="00A368EF">
        <w:t>s</w:t>
      </w:r>
      <w:r w:rsidR="00D745EB">
        <w:t xml:space="preserve">ervice </w:t>
      </w:r>
      <w:r w:rsidR="00A368EF">
        <w:t>m</w:t>
      </w:r>
      <w:r w:rsidR="00D745EB">
        <w:t>anagement.</w:t>
      </w:r>
      <w:r w:rsidR="005923B3">
        <w:t xml:space="preserve"> </w:t>
      </w:r>
      <w:r w:rsidR="008A135C">
        <w:t xml:space="preserve"> </w:t>
      </w:r>
    </w:p>
    <w:p w:rsidR="008337A2" w:rsidRDefault="005F04BE" w:rsidP="005F04BE">
      <w:pPr>
        <w:pStyle w:val="Contents"/>
        <w:tabs>
          <w:tab w:val="left" w:pos="3403"/>
          <w:tab w:val="right" w:leader="dot" w:pos="10206"/>
        </w:tabs>
      </w:pPr>
      <w:r>
        <w:t>Contents</w:t>
      </w:r>
      <w:bookmarkStart w:id="3" w:name="Contents"/>
      <w:bookmarkEnd w:id="3"/>
      <w:r>
        <w:fldChar w:fldCharType="begin"/>
      </w:r>
      <w:r>
        <w:instrText xml:space="preserve"> TOC \o "1-3" \h </w:instrText>
      </w:r>
      <w:r>
        <w:fldChar w:fldCharType="separate"/>
      </w:r>
    </w:p>
    <w:p w:rsidR="008337A2" w:rsidRDefault="008337A2">
      <w:pPr>
        <w:pStyle w:val="TOC1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27" w:history="1">
        <w:r w:rsidRPr="002C13DB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 PAGEREF _Toc497222527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337A2" w:rsidRDefault="008337A2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28" w:history="1">
        <w:r w:rsidRPr="002C13DB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Revision History</w:t>
        </w:r>
        <w:r>
          <w:tab/>
        </w:r>
        <w:r>
          <w:fldChar w:fldCharType="begin"/>
        </w:r>
        <w:r>
          <w:instrText xml:space="preserve"> PAGEREF _Toc497222528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337A2" w:rsidRDefault="008337A2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29" w:history="1">
        <w:r w:rsidRPr="002C13DB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Purpose and Scope</w:t>
        </w:r>
        <w:r>
          <w:tab/>
        </w:r>
        <w:r>
          <w:fldChar w:fldCharType="begin"/>
        </w:r>
        <w:r>
          <w:instrText xml:space="preserve"> PAGEREF _Toc497222529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337A2" w:rsidRDefault="008337A2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30" w:history="1">
        <w:r w:rsidRPr="002C13DB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Target Audience</w:t>
        </w:r>
        <w:r>
          <w:tab/>
        </w:r>
        <w:r>
          <w:fldChar w:fldCharType="begin"/>
        </w:r>
        <w:r>
          <w:instrText xml:space="preserve"> PAGEREF _Toc497222530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337A2" w:rsidRDefault="008337A2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31" w:history="1">
        <w:r w:rsidRPr="002C13DB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Abbreviations and Acronyms</w:t>
        </w:r>
        <w:r>
          <w:tab/>
        </w:r>
        <w:r>
          <w:fldChar w:fldCharType="begin"/>
        </w:r>
        <w:r>
          <w:instrText xml:space="preserve"> PAGEREF _Toc497222531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337A2" w:rsidRDefault="008337A2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32" w:history="1">
        <w:r w:rsidRPr="002C13DB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Terms</w:t>
        </w:r>
        <w:r>
          <w:tab/>
        </w:r>
        <w:r>
          <w:fldChar w:fldCharType="begin"/>
        </w:r>
        <w:r>
          <w:instrText xml:space="preserve"> PAGEREF _Toc497222532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8337A2" w:rsidRDefault="008337A2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33" w:history="1">
        <w:r w:rsidRPr="002C13DB">
          <w:rPr>
            <w:rStyle w:val="Hyperlink"/>
          </w:rPr>
          <w:t>1.6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References</w:t>
        </w:r>
        <w:r>
          <w:tab/>
        </w:r>
        <w:r>
          <w:fldChar w:fldCharType="begin"/>
        </w:r>
        <w:r>
          <w:instrText xml:space="preserve"> PAGEREF _Toc497222533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8337A2" w:rsidRDefault="008337A2">
      <w:pPr>
        <w:pStyle w:val="TOC1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34" w:history="1">
        <w:r w:rsidRPr="002C13DB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System Architecture</w:t>
        </w:r>
        <w:r>
          <w:tab/>
        </w:r>
        <w:r>
          <w:fldChar w:fldCharType="begin"/>
        </w:r>
        <w:r>
          <w:instrText xml:space="preserve"> PAGEREF _Toc497222534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337A2" w:rsidRDefault="008337A2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35" w:history="1">
        <w:r w:rsidRPr="002C13DB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Overview</w:t>
        </w:r>
        <w:r>
          <w:tab/>
        </w:r>
        <w:r>
          <w:fldChar w:fldCharType="begin"/>
        </w:r>
        <w:r>
          <w:instrText xml:space="preserve"> PAGEREF _Toc497222535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337A2" w:rsidRDefault="008337A2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36" w:history="1">
        <w:r w:rsidRPr="002C13DB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System Architecture Diagram</w:t>
        </w:r>
        <w:r>
          <w:tab/>
        </w:r>
        <w:r>
          <w:fldChar w:fldCharType="begin"/>
        </w:r>
        <w:r>
          <w:instrText xml:space="preserve"> PAGEREF _Toc497222536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8337A2" w:rsidRDefault="008337A2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37" w:history="1">
        <w:r w:rsidRPr="002C13DB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Component Specifications</w:t>
        </w:r>
        <w:r>
          <w:tab/>
        </w:r>
        <w:r>
          <w:fldChar w:fldCharType="begin"/>
        </w:r>
        <w:r>
          <w:instrText xml:space="preserve"> PAGEREF _Toc497222537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337A2" w:rsidRDefault="008337A2">
      <w:pPr>
        <w:pStyle w:val="TOC3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38" w:history="1">
        <w:r w:rsidRPr="002C13DB">
          <w:rPr>
            <w:rStyle w:val="Hyperlink"/>
          </w:rPr>
          <w:t>2.3.1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Application Manager</w:t>
        </w:r>
        <w:r>
          <w:tab/>
        </w:r>
        <w:r>
          <w:fldChar w:fldCharType="begin"/>
        </w:r>
        <w:r>
          <w:instrText xml:space="preserve"> PAGEREF _Toc497222538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337A2" w:rsidRDefault="008337A2">
      <w:pPr>
        <w:pStyle w:val="TOC3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39" w:history="1">
        <w:r w:rsidRPr="002C13DB">
          <w:rPr>
            <w:rStyle w:val="Hyperlink"/>
          </w:rPr>
          <w:t>2.3.2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Template Manager</w:t>
        </w:r>
        <w:r>
          <w:tab/>
        </w:r>
        <w:r>
          <w:fldChar w:fldCharType="begin"/>
        </w:r>
        <w:r>
          <w:instrText xml:space="preserve"> PAGEREF _Toc497222539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337A2" w:rsidRDefault="008337A2">
      <w:pPr>
        <w:pStyle w:val="TOC3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40" w:history="1">
        <w:r w:rsidRPr="002C13DB">
          <w:rPr>
            <w:rStyle w:val="Hyperlink"/>
          </w:rPr>
          <w:t>2.3.3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Service Registry</w:t>
        </w:r>
        <w:r>
          <w:tab/>
        </w:r>
        <w:r>
          <w:fldChar w:fldCharType="begin"/>
        </w:r>
        <w:r>
          <w:instrText xml:space="preserve"> PAGEREF _Toc497222540 \h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8337A2" w:rsidRDefault="008337A2">
      <w:pPr>
        <w:pStyle w:val="TOC3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41" w:history="1">
        <w:r w:rsidRPr="002C13DB">
          <w:rPr>
            <w:rStyle w:val="Hyperlink"/>
          </w:rPr>
          <w:t>2.3.4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Metadata store</w:t>
        </w:r>
        <w:r>
          <w:tab/>
        </w:r>
        <w:r>
          <w:fldChar w:fldCharType="begin"/>
        </w:r>
        <w:r>
          <w:instrText xml:space="preserve"> PAGEREF _Toc497222541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337A2" w:rsidRDefault="008337A2">
      <w:pPr>
        <w:pStyle w:val="TOC3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42" w:history="1">
        <w:r w:rsidRPr="002C13DB">
          <w:rPr>
            <w:rStyle w:val="Hyperlink"/>
          </w:rPr>
          <w:t>2.3.5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CLI</w:t>
        </w:r>
        <w:r>
          <w:tab/>
        </w:r>
        <w:r>
          <w:fldChar w:fldCharType="begin"/>
        </w:r>
        <w:r>
          <w:instrText xml:space="preserve"> PAGEREF _Toc497222542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337A2" w:rsidRDefault="008337A2">
      <w:pPr>
        <w:pStyle w:val="TOC3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43" w:history="1">
        <w:r w:rsidRPr="002C13DB">
          <w:rPr>
            <w:rStyle w:val="Hyperlink"/>
          </w:rPr>
          <w:t>2.3.6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Portal UI</w:t>
        </w:r>
        <w:r>
          <w:tab/>
        </w:r>
        <w:r>
          <w:fldChar w:fldCharType="begin"/>
        </w:r>
        <w:r>
          <w:instrText xml:space="preserve"> PAGEREF _Toc497222543 \h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8337A2" w:rsidRDefault="008337A2">
      <w:pPr>
        <w:pStyle w:val="TOC1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44" w:history="1">
        <w:r w:rsidRPr="002C13DB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Non-Functional Requirements</w:t>
        </w:r>
        <w:r>
          <w:tab/>
        </w:r>
        <w:r>
          <w:fldChar w:fldCharType="begin"/>
        </w:r>
        <w:r>
          <w:instrText xml:space="preserve"> PAGEREF _Toc497222544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8337A2" w:rsidRDefault="008337A2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45" w:history="1">
        <w:r w:rsidRPr="002C13DB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Overview</w:t>
        </w:r>
        <w:r>
          <w:tab/>
        </w:r>
        <w:r>
          <w:fldChar w:fldCharType="begin"/>
        </w:r>
        <w:r>
          <w:instrText xml:space="preserve"> PAGEREF _Toc497222545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8337A2" w:rsidRDefault="008337A2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46" w:history="1">
        <w:r w:rsidRPr="002C13DB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Security and control</w:t>
        </w:r>
        <w:r>
          <w:tab/>
        </w:r>
        <w:r>
          <w:fldChar w:fldCharType="begin"/>
        </w:r>
        <w:r>
          <w:instrText xml:space="preserve"> PAGEREF _Toc497222546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8337A2" w:rsidRDefault="008337A2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47" w:history="1">
        <w:r w:rsidRPr="002C13DB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Performance and availability</w:t>
        </w:r>
        <w:r>
          <w:tab/>
        </w:r>
        <w:r>
          <w:fldChar w:fldCharType="begin"/>
        </w:r>
        <w:r>
          <w:instrText xml:space="preserve"> PAGEREF _Toc497222547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8337A2" w:rsidRDefault="008337A2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48" w:history="1">
        <w:r w:rsidRPr="002C13DB">
          <w:rPr>
            <w:rStyle w:val="Hyperlink"/>
          </w:rPr>
          <w:t>3.4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Back-up and contingency</w:t>
        </w:r>
        <w:r>
          <w:tab/>
        </w:r>
        <w:r>
          <w:fldChar w:fldCharType="begin"/>
        </w:r>
        <w:r>
          <w:instrText xml:space="preserve"> PAGEREF _Toc497222548 \h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8337A2" w:rsidRDefault="008337A2">
      <w:pPr>
        <w:pStyle w:val="TOC1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49" w:history="1">
        <w:r w:rsidRPr="002C13DB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Appendix A – PBA Reference Model</w:t>
        </w:r>
        <w:r>
          <w:tab/>
        </w:r>
        <w:r>
          <w:fldChar w:fldCharType="begin"/>
        </w:r>
        <w:r>
          <w:instrText xml:space="preserve"> PAGEREF _Toc497222549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8337A2" w:rsidRDefault="008337A2">
      <w:pPr>
        <w:pStyle w:val="TOC2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50" w:history="1">
        <w:r w:rsidRPr="002C13DB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PBA Model</w:t>
        </w:r>
        <w:r>
          <w:tab/>
        </w:r>
        <w:r>
          <w:fldChar w:fldCharType="begin"/>
        </w:r>
        <w:r>
          <w:instrText xml:space="preserve"> PAGEREF _Toc497222550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8337A2" w:rsidRDefault="008337A2">
      <w:pPr>
        <w:pStyle w:val="TOC1"/>
        <w:tabs>
          <w:tab w:val="left" w:pos="3403"/>
        </w:tabs>
        <w:rPr>
          <w:rFonts w:asciiTheme="minorHAnsi" w:eastAsiaTheme="minorEastAsia" w:hAnsiTheme="minorHAnsi" w:cstheme="minorBidi"/>
          <w:szCs w:val="22"/>
          <w:lang w:val="en-IE" w:eastAsia="en-IE"/>
        </w:rPr>
      </w:pPr>
      <w:hyperlink w:anchor="_Toc497222551" w:history="1">
        <w:r w:rsidRPr="002C13DB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szCs w:val="22"/>
            <w:lang w:val="en-IE" w:eastAsia="en-IE"/>
          </w:rPr>
          <w:tab/>
        </w:r>
        <w:r w:rsidRPr="002C13DB">
          <w:rPr>
            <w:rStyle w:val="Hyperlink"/>
          </w:rPr>
          <w:t>Appendix B – Open Issues</w:t>
        </w:r>
        <w:r>
          <w:tab/>
        </w:r>
        <w:r>
          <w:fldChar w:fldCharType="begin"/>
        </w:r>
        <w:r>
          <w:instrText xml:space="preserve"> PAGEREF _Toc497222551 \h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5F04BE" w:rsidRPr="00A13791" w:rsidRDefault="005F04BE" w:rsidP="005F04BE">
      <w:pPr>
        <w:pStyle w:val="Contents"/>
      </w:pPr>
      <w:r>
        <w:fldChar w:fldCharType="end"/>
      </w:r>
    </w:p>
    <w:p w:rsidR="005F04BE" w:rsidRDefault="005F04BE" w:rsidP="005F04BE">
      <w:pPr>
        <w:pStyle w:val="BodyText"/>
      </w:pPr>
    </w:p>
    <w:p w:rsidR="005F04BE" w:rsidRDefault="005F04BE" w:rsidP="005F04BE">
      <w:pPr>
        <w:rPr>
          <w:b/>
          <w:kern w:val="28"/>
          <w:sz w:val="28"/>
          <w:lang w:val="en-US"/>
        </w:rPr>
      </w:pPr>
      <w:bookmarkStart w:id="4" w:name="_Toc405448821"/>
      <w:bookmarkStart w:id="5" w:name="_Toc406703885"/>
      <w:r>
        <w:br w:type="page"/>
      </w:r>
    </w:p>
    <w:p w:rsidR="005F04BE" w:rsidRPr="00C80D1F" w:rsidRDefault="005F04BE" w:rsidP="005F04BE">
      <w:pPr>
        <w:pStyle w:val="Heading1"/>
      </w:pPr>
      <w:bookmarkStart w:id="6" w:name="_Toc497222527"/>
      <w:r w:rsidRPr="00C80D1F">
        <w:lastRenderedPageBreak/>
        <w:t>Introduction</w:t>
      </w:r>
      <w:bookmarkEnd w:id="4"/>
      <w:bookmarkEnd w:id="5"/>
      <w:bookmarkEnd w:id="6"/>
    </w:p>
    <w:p w:rsidR="005F04BE" w:rsidRPr="00C80D1F" w:rsidRDefault="005F04BE" w:rsidP="005F04BE">
      <w:pPr>
        <w:pStyle w:val="Heading2"/>
        <w:spacing w:after="240"/>
      </w:pPr>
      <w:bookmarkStart w:id="7" w:name="_Toc406703886"/>
      <w:bookmarkStart w:id="8" w:name="_Toc497222528"/>
      <w:r>
        <w:t>Revision History</w:t>
      </w:r>
      <w:bookmarkEnd w:id="7"/>
      <w:bookmarkEnd w:id="8"/>
    </w:p>
    <w:tbl>
      <w:tblPr>
        <w:tblW w:w="7654" w:type="dxa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6"/>
        <w:gridCol w:w="1417"/>
        <w:gridCol w:w="1843"/>
        <w:gridCol w:w="3118"/>
      </w:tblGrid>
      <w:tr w:rsidR="005F04BE" w:rsidTr="001A7D97">
        <w:tc>
          <w:tcPr>
            <w:tcW w:w="1276" w:type="dxa"/>
          </w:tcPr>
          <w:p w:rsidR="005F04BE" w:rsidRPr="00B071E8" w:rsidRDefault="005F04BE" w:rsidP="001A7D97">
            <w:pPr>
              <w:pStyle w:val="BodyText"/>
              <w:spacing w:before="120" w:after="120"/>
              <w:ind w:left="0"/>
              <w:rPr>
                <w:b/>
              </w:rPr>
            </w:pPr>
            <w:r w:rsidRPr="00B071E8">
              <w:rPr>
                <w:b/>
              </w:rPr>
              <w:t>Revision</w:t>
            </w:r>
          </w:p>
        </w:tc>
        <w:tc>
          <w:tcPr>
            <w:tcW w:w="1417" w:type="dxa"/>
          </w:tcPr>
          <w:p w:rsidR="005F04BE" w:rsidRPr="00B071E8" w:rsidRDefault="005F04BE" w:rsidP="001A7D97">
            <w:pPr>
              <w:pStyle w:val="BodyText"/>
              <w:spacing w:before="120" w:after="120"/>
              <w:ind w:left="0"/>
              <w:rPr>
                <w:b/>
              </w:rPr>
            </w:pPr>
            <w:r w:rsidRPr="00B071E8">
              <w:rPr>
                <w:b/>
              </w:rPr>
              <w:t>Date</w:t>
            </w:r>
          </w:p>
        </w:tc>
        <w:tc>
          <w:tcPr>
            <w:tcW w:w="1843" w:type="dxa"/>
          </w:tcPr>
          <w:p w:rsidR="005F04BE" w:rsidRPr="00B071E8" w:rsidRDefault="005F04BE" w:rsidP="001A7D97">
            <w:pPr>
              <w:pStyle w:val="BodyText"/>
              <w:spacing w:before="120" w:after="120"/>
              <w:ind w:left="0"/>
              <w:rPr>
                <w:b/>
              </w:rPr>
            </w:pPr>
            <w:r w:rsidRPr="00B071E8">
              <w:rPr>
                <w:b/>
              </w:rPr>
              <w:t>Name</w:t>
            </w:r>
          </w:p>
        </w:tc>
        <w:tc>
          <w:tcPr>
            <w:tcW w:w="3118" w:type="dxa"/>
          </w:tcPr>
          <w:p w:rsidR="005F04BE" w:rsidRPr="00B071E8" w:rsidRDefault="005F04BE" w:rsidP="001A7D97">
            <w:pPr>
              <w:pStyle w:val="BodyText"/>
              <w:spacing w:before="120" w:after="120"/>
              <w:ind w:left="0"/>
              <w:rPr>
                <w:b/>
              </w:rPr>
            </w:pPr>
            <w:r w:rsidRPr="00B071E8">
              <w:rPr>
                <w:b/>
              </w:rPr>
              <w:t>Information</w:t>
            </w:r>
          </w:p>
        </w:tc>
      </w:tr>
      <w:tr w:rsidR="005F04BE" w:rsidTr="001A7D97">
        <w:tc>
          <w:tcPr>
            <w:tcW w:w="1276" w:type="dxa"/>
          </w:tcPr>
          <w:p w:rsidR="005F04BE" w:rsidRDefault="00536773" w:rsidP="001A7D97">
            <w:pPr>
              <w:pStyle w:val="BodyText"/>
              <w:spacing w:before="120" w:after="120"/>
              <w:ind w:left="0"/>
            </w:pPr>
            <w:r>
              <w:t>0.1a</w:t>
            </w:r>
          </w:p>
        </w:tc>
        <w:tc>
          <w:tcPr>
            <w:tcW w:w="1417" w:type="dxa"/>
          </w:tcPr>
          <w:p w:rsidR="005F04BE" w:rsidRDefault="00536773" w:rsidP="001A7D97">
            <w:pPr>
              <w:pStyle w:val="BodyText"/>
              <w:spacing w:before="120" w:after="120"/>
              <w:ind w:left="0"/>
            </w:pPr>
            <w:r>
              <w:t>2017-10-02</w:t>
            </w:r>
          </w:p>
        </w:tc>
        <w:tc>
          <w:tcPr>
            <w:tcW w:w="1843" w:type="dxa"/>
          </w:tcPr>
          <w:p w:rsidR="005F04BE" w:rsidRDefault="00536773" w:rsidP="001A7D97">
            <w:pPr>
              <w:pStyle w:val="BodyText"/>
              <w:spacing w:before="120" w:after="120"/>
              <w:ind w:left="0"/>
            </w:pPr>
            <w:r>
              <w:t>Mohamed Ibrahim</w:t>
            </w:r>
          </w:p>
        </w:tc>
        <w:tc>
          <w:tcPr>
            <w:tcW w:w="3118" w:type="dxa"/>
          </w:tcPr>
          <w:p w:rsidR="005F04BE" w:rsidRDefault="005F04BE" w:rsidP="001A7D97">
            <w:pPr>
              <w:pStyle w:val="BodyText"/>
              <w:spacing w:before="120" w:after="120"/>
              <w:ind w:left="0"/>
            </w:pPr>
            <w:r>
              <w:t>Initial draft.</w:t>
            </w:r>
          </w:p>
        </w:tc>
      </w:tr>
    </w:tbl>
    <w:p w:rsidR="005F04BE" w:rsidRDefault="005F04BE" w:rsidP="005F04BE">
      <w:pPr>
        <w:pStyle w:val="Heading2"/>
      </w:pPr>
      <w:bookmarkStart w:id="9" w:name="_Toc406703887"/>
      <w:bookmarkStart w:id="10" w:name="_Toc497222529"/>
      <w:r w:rsidRPr="00C80D1F">
        <w:t>Purpose</w:t>
      </w:r>
      <w:bookmarkEnd w:id="9"/>
      <w:r w:rsidR="001A7D97">
        <w:t xml:space="preserve"> and Scope</w:t>
      </w:r>
      <w:bookmarkEnd w:id="10"/>
    </w:p>
    <w:p w:rsidR="005F04BE" w:rsidRDefault="005F04BE" w:rsidP="00D346F3">
      <w:pPr>
        <w:pStyle w:val="BodyText"/>
        <w:jc w:val="both"/>
      </w:pPr>
      <w:r>
        <w:t xml:space="preserve">The purpose </w:t>
      </w:r>
      <w:r w:rsidR="00B639A2">
        <w:t xml:space="preserve">of this document is to present a </w:t>
      </w:r>
      <w:r w:rsidR="0093789E">
        <w:t xml:space="preserve">comprehensive reference for </w:t>
      </w:r>
      <w:r w:rsidR="00D346F3">
        <w:t xml:space="preserve">the App SDK Home area’s </w:t>
      </w:r>
      <w:r w:rsidR="0058000D">
        <w:t>functional</w:t>
      </w:r>
      <w:r w:rsidR="00D346F3">
        <w:t xml:space="preserve"> and technical </w:t>
      </w:r>
      <w:r w:rsidR="00DB2943">
        <w:t>system architecture</w:t>
      </w:r>
      <w:r w:rsidR="00D346F3">
        <w:t>.</w:t>
      </w:r>
    </w:p>
    <w:p w:rsidR="005F04BE" w:rsidRDefault="005F04BE" w:rsidP="005F04BE">
      <w:pPr>
        <w:pStyle w:val="Heading2"/>
      </w:pPr>
      <w:bookmarkStart w:id="11" w:name="_Toc406703889"/>
      <w:bookmarkStart w:id="12" w:name="_Toc497222530"/>
      <w:r>
        <w:t xml:space="preserve">Target </w:t>
      </w:r>
      <w:bookmarkEnd w:id="11"/>
      <w:r w:rsidR="002A7F71">
        <w:t>Audience</w:t>
      </w:r>
      <w:bookmarkEnd w:id="12"/>
    </w:p>
    <w:p w:rsidR="00BF2A5D" w:rsidRDefault="005F04BE" w:rsidP="00BB4C0A">
      <w:pPr>
        <w:pStyle w:val="BodyText"/>
      </w:pPr>
      <w:r w:rsidRPr="00595CFE">
        <w:t xml:space="preserve">This document </w:t>
      </w:r>
      <w:r w:rsidR="00180D95" w:rsidRPr="00595CFE">
        <w:t>is primarily intended for the following audience</w:t>
      </w:r>
      <w:r w:rsidR="00180D95">
        <w:t>:</w:t>
      </w:r>
    </w:p>
    <w:p w:rsidR="00BC21A4" w:rsidRDefault="00733B96" w:rsidP="00787C74">
      <w:pPr>
        <w:pStyle w:val="BodyText"/>
        <w:numPr>
          <w:ilvl w:val="0"/>
          <w:numId w:val="20"/>
        </w:numPr>
      </w:pPr>
      <w:r>
        <w:t xml:space="preserve">AIA Architecture, Design, and </w:t>
      </w:r>
      <w:r w:rsidR="00BC21A4">
        <w:t>Management Team</w:t>
      </w:r>
      <w:r>
        <w:t>s</w:t>
      </w:r>
      <w:r w:rsidR="00BC21A4">
        <w:t>.</w:t>
      </w:r>
    </w:p>
    <w:p w:rsidR="00180D95" w:rsidRDefault="00BC21A4" w:rsidP="00787C74">
      <w:pPr>
        <w:pStyle w:val="BodyText"/>
        <w:numPr>
          <w:ilvl w:val="0"/>
          <w:numId w:val="20"/>
        </w:numPr>
      </w:pPr>
      <w:r>
        <w:t>AIA Development and QA Team</w:t>
      </w:r>
      <w:r w:rsidR="00431BA5">
        <w:t>s</w:t>
      </w:r>
      <w:r>
        <w:t>.</w:t>
      </w:r>
    </w:p>
    <w:p w:rsidR="00BF2A5D" w:rsidRDefault="00BC21A4" w:rsidP="00787C74">
      <w:pPr>
        <w:pStyle w:val="BodyText"/>
        <w:numPr>
          <w:ilvl w:val="0"/>
          <w:numId w:val="20"/>
        </w:numPr>
      </w:pPr>
      <w:r>
        <w:t>External Stakeholders interested in AIA Platform.</w:t>
      </w:r>
    </w:p>
    <w:p w:rsidR="00BF2A5D" w:rsidRDefault="00720DC5" w:rsidP="00BF2A5D">
      <w:pPr>
        <w:pStyle w:val="Heading2"/>
      </w:pPr>
      <w:bookmarkStart w:id="13" w:name="_Toc497222531"/>
      <w:r>
        <w:t>Abbreviations</w:t>
      </w:r>
      <w:r w:rsidR="00BF2A5D">
        <w:t xml:space="preserve"> and Acronyms</w:t>
      </w:r>
      <w:bookmarkEnd w:id="13"/>
    </w:p>
    <w:p w:rsidR="00180D95" w:rsidRPr="00180D95" w:rsidRDefault="00180D95" w:rsidP="00180D95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1667"/>
        <w:gridCol w:w="5103"/>
      </w:tblGrid>
      <w:tr w:rsidR="00180D95" w:rsidRPr="00180D95" w:rsidTr="00180D95">
        <w:tc>
          <w:tcPr>
            <w:tcW w:w="1667" w:type="dxa"/>
            <w:shd w:val="clear" w:color="auto" w:fill="000000" w:themeFill="text1"/>
          </w:tcPr>
          <w:p w:rsidR="00180D95" w:rsidRPr="00180D95" w:rsidRDefault="00180D95" w:rsidP="00180D95">
            <w:pPr>
              <w:pStyle w:val="BodyText"/>
              <w:ind w:left="0"/>
              <w:jc w:val="center"/>
              <w:rPr>
                <w:b/>
                <w:sz w:val="18"/>
              </w:rPr>
            </w:pPr>
            <w:r w:rsidRPr="00180D95">
              <w:rPr>
                <w:b/>
                <w:sz w:val="18"/>
              </w:rPr>
              <w:t>Term</w:t>
            </w:r>
          </w:p>
        </w:tc>
        <w:tc>
          <w:tcPr>
            <w:tcW w:w="5103" w:type="dxa"/>
            <w:shd w:val="clear" w:color="auto" w:fill="000000" w:themeFill="text1"/>
          </w:tcPr>
          <w:p w:rsidR="00180D95" w:rsidRPr="00180D95" w:rsidRDefault="00180D95" w:rsidP="00180D95">
            <w:pPr>
              <w:pStyle w:val="BodyText"/>
              <w:ind w:left="0"/>
              <w:jc w:val="center"/>
              <w:rPr>
                <w:b/>
                <w:sz w:val="18"/>
              </w:rPr>
            </w:pPr>
            <w:r w:rsidRPr="00180D95">
              <w:rPr>
                <w:b/>
                <w:sz w:val="18"/>
              </w:rPr>
              <w:t>Definition</w:t>
            </w:r>
          </w:p>
        </w:tc>
      </w:tr>
      <w:tr w:rsidR="00180D95" w:rsidRPr="00180D95" w:rsidTr="00180D95">
        <w:tc>
          <w:tcPr>
            <w:tcW w:w="1667" w:type="dxa"/>
          </w:tcPr>
          <w:p w:rsidR="00180D95" w:rsidRPr="00180D95" w:rsidRDefault="00180D95" w:rsidP="00180D95">
            <w:pPr>
              <w:pStyle w:val="BodyText"/>
              <w:ind w:left="0"/>
              <w:jc w:val="center"/>
              <w:rPr>
                <w:sz w:val="18"/>
              </w:rPr>
            </w:pPr>
            <w:r w:rsidRPr="00180D95">
              <w:rPr>
                <w:sz w:val="18"/>
              </w:rPr>
              <w:t>PBA</w:t>
            </w:r>
          </w:p>
        </w:tc>
        <w:tc>
          <w:tcPr>
            <w:tcW w:w="5103" w:type="dxa"/>
          </w:tcPr>
          <w:p w:rsidR="00180D95" w:rsidRPr="00180D95" w:rsidRDefault="007B661E" w:rsidP="00180D95">
            <w:pPr>
              <w:pStyle w:val="BodyText"/>
              <w:ind w:left="0"/>
              <w:rPr>
                <w:sz w:val="18"/>
              </w:rPr>
            </w:pPr>
            <w:r w:rsidRPr="007B661E">
              <w:rPr>
                <w:sz w:val="18"/>
              </w:rPr>
              <w:t>Platform Based Appliance</w:t>
            </w:r>
            <w:r w:rsidR="00A348D5">
              <w:rPr>
                <w:sz w:val="18"/>
              </w:rPr>
              <w:t>.</w:t>
            </w:r>
          </w:p>
        </w:tc>
      </w:tr>
      <w:tr w:rsidR="00180D95" w:rsidRPr="00180D95" w:rsidTr="00180D95">
        <w:tc>
          <w:tcPr>
            <w:tcW w:w="1667" w:type="dxa"/>
          </w:tcPr>
          <w:p w:rsidR="00180D95" w:rsidRPr="00180D95" w:rsidRDefault="007B661E" w:rsidP="00180D95">
            <w:pPr>
              <w:pStyle w:val="BodyText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ECN</w:t>
            </w:r>
          </w:p>
        </w:tc>
        <w:tc>
          <w:tcPr>
            <w:tcW w:w="5103" w:type="dxa"/>
          </w:tcPr>
          <w:p w:rsidR="00180D95" w:rsidRPr="00180D95" w:rsidRDefault="007B661E" w:rsidP="00180D95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 xml:space="preserve">Ericsson </w:t>
            </w:r>
            <w:r w:rsidR="00975DB7">
              <w:rPr>
                <w:sz w:val="18"/>
              </w:rPr>
              <w:t xml:space="preserve">Corporate </w:t>
            </w:r>
            <w:r>
              <w:rPr>
                <w:sz w:val="18"/>
              </w:rPr>
              <w:t>Network</w:t>
            </w:r>
            <w:r w:rsidR="00A348D5">
              <w:rPr>
                <w:sz w:val="18"/>
              </w:rPr>
              <w:t>.</w:t>
            </w:r>
          </w:p>
        </w:tc>
      </w:tr>
      <w:tr w:rsidR="00180D95" w:rsidRPr="00180D95" w:rsidTr="00180D95">
        <w:tc>
          <w:tcPr>
            <w:tcW w:w="1667" w:type="dxa"/>
          </w:tcPr>
          <w:p w:rsidR="00180D95" w:rsidRPr="00180D95" w:rsidRDefault="00975DB7" w:rsidP="00180D95">
            <w:pPr>
              <w:pStyle w:val="BodyText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AIA</w:t>
            </w:r>
          </w:p>
        </w:tc>
        <w:tc>
          <w:tcPr>
            <w:tcW w:w="5103" w:type="dxa"/>
          </w:tcPr>
          <w:p w:rsidR="00180D95" w:rsidRPr="00180D95" w:rsidRDefault="00975DB7" w:rsidP="00180D95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Analytics Implementation Architecture.</w:t>
            </w:r>
          </w:p>
        </w:tc>
      </w:tr>
    </w:tbl>
    <w:p w:rsidR="00CE07DB" w:rsidRDefault="00CE07DB" w:rsidP="00200827">
      <w:pPr>
        <w:pStyle w:val="Heading2"/>
      </w:pPr>
      <w:bookmarkStart w:id="14" w:name="_Toc497222532"/>
      <w:r>
        <w:t>Terms</w:t>
      </w:r>
      <w:bookmarkEnd w:id="14"/>
    </w:p>
    <w:p w:rsidR="00353F22" w:rsidRPr="00353F22" w:rsidRDefault="00353F22" w:rsidP="00353F22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1667"/>
        <w:gridCol w:w="5103"/>
      </w:tblGrid>
      <w:tr w:rsidR="00353F22" w:rsidRPr="00180D95" w:rsidTr="00346DB4">
        <w:tc>
          <w:tcPr>
            <w:tcW w:w="1667" w:type="dxa"/>
            <w:shd w:val="clear" w:color="auto" w:fill="000000" w:themeFill="text1"/>
          </w:tcPr>
          <w:p w:rsidR="00353F22" w:rsidRPr="00180D95" w:rsidRDefault="00353F22" w:rsidP="00346DB4">
            <w:pPr>
              <w:pStyle w:val="BodyText"/>
              <w:ind w:left="0"/>
              <w:jc w:val="center"/>
              <w:rPr>
                <w:b/>
                <w:sz w:val="18"/>
              </w:rPr>
            </w:pPr>
            <w:r w:rsidRPr="00180D95">
              <w:rPr>
                <w:b/>
                <w:sz w:val="18"/>
              </w:rPr>
              <w:t>Term</w:t>
            </w:r>
          </w:p>
        </w:tc>
        <w:tc>
          <w:tcPr>
            <w:tcW w:w="5103" w:type="dxa"/>
            <w:shd w:val="clear" w:color="auto" w:fill="000000" w:themeFill="text1"/>
          </w:tcPr>
          <w:p w:rsidR="00353F22" w:rsidRPr="00180D95" w:rsidRDefault="00353F22" w:rsidP="00346DB4">
            <w:pPr>
              <w:pStyle w:val="BodyText"/>
              <w:ind w:left="0"/>
              <w:jc w:val="center"/>
              <w:rPr>
                <w:b/>
                <w:sz w:val="18"/>
              </w:rPr>
            </w:pPr>
            <w:r w:rsidRPr="00180D95">
              <w:rPr>
                <w:b/>
                <w:sz w:val="18"/>
              </w:rPr>
              <w:t>Definition</w:t>
            </w:r>
          </w:p>
        </w:tc>
      </w:tr>
      <w:tr w:rsidR="00353F22" w:rsidRPr="00180D95" w:rsidTr="00346DB4">
        <w:tc>
          <w:tcPr>
            <w:tcW w:w="1667" w:type="dxa"/>
          </w:tcPr>
          <w:p w:rsidR="00353F22" w:rsidRPr="00180D95" w:rsidRDefault="00AB47BE" w:rsidP="00346DB4">
            <w:pPr>
              <w:pStyle w:val="BodyText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AIA Analytics Application</w:t>
            </w:r>
          </w:p>
        </w:tc>
        <w:tc>
          <w:tcPr>
            <w:tcW w:w="5103" w:type="dxa"/>
          </w:tcPr>
          <w:p w:rsidR="008F45F2" w:rsidRDefault="008F45F2" w:rsidP="00A75D90">
            <w:pPr>
              <w:pStyle w:val="BodyText"/>
              <w:ind w:left="0"/>
              <w:jc w:val="both"/>
              <w:rPr>
                <w:sz w:val="18"/>
              </w:rPr>
            </w:pPr>
            <w:r w:rsidRPr="008F45F2">
              <w:rPr>
                <w:sz w:val="18"/>
              </w:rPr>
              <w:t>AIA</w:t>
            </w:r>
            <w:r w:rsidR="001662C9">
              <w:rPr>
                <w:sz w:val="18"/>
              </w:rPr>
              <w:t xml:space="preserve"> Analytics applications are </w:t>
            </w:r>
            <w:r w:rsidRPr="008F45F2">
              <w:rPr>
                <w:sz w:val="18"/>
              </w:rPr>
              <w:t xml:space="preserve">typically created by </w:t>
            </w:r>
            <w:r w:rsidR="00A75D90">
              <w:rPr>
                <w:sz w:val="18"/>
              </w:rPr>
              <w:t>any user who has the</w:t>
            </w:r>
            <w:r w:rsidRPr="008F45F2">
              <w:rPr>
                <w:sz w:val="18"/>
              </w:rPr>
              <w:t xml:space="preserve"> </w:t>
            </w:r>
            <w:r w:rsidR="0082060C">
              <w:rPr>
                <w:sz w:val="18"/>
              </w:rPr>
              <w:t>‘</w:t>
            </w:r>
            <w:r w:rsidR="001662C9">
              <w:rPr>
                <w:sz w:val="18"/>
              </w:rPr>
              <w:t>Application Flow Developer</w:t>
            </w:r>
            <w:r w:rsidR="0082060C">
              <w:rPr>
                <w:sz w:val="18"/>
              </w:rPr>
              <w:t>’</w:t>
            </w:r>
            <w:r w:rsidR="00A75D90">
              <w:rPr>
                <w:sz w:val="18"/>
              </w:rPr>
              <w:t xml:space="preserve"> role and they are </w:t>
            </w:r>
            <w:r w:rsidR="00A75D90" w:rsidRPr="008F45F2">
              <w:rPr>
                <w:sz w:val="18"/>
              </w:rPr>
              <w:t>based</w:t>
            </w:r>
            <w:r w:rsidRPr="008F45F2">
              <w:rPr>
                <w:sz w:val="18"/>
              </w:rPr>
              <w:t xml:space="preserve"> on a published AIA Template. </w:t>
            </w:r>
          </w:p>
          <w:p w:rsidR="008F45F2" w:rsidRPr="008F45F2" w:rsidRDefault="008F45F2" w:rsidP="008F45F2">
            <w:pPr>
              <w:pStyle w:val="BodyText"/>
              <w:ind w:left="0"/>
              <w:jc w:val="both"/>
              <w:rPr>
                <w:sz w:val="18"/>
              </w:rPr>
            </w:pPr>
            <w:r w:rsidRPr="008F45F2">
              <w:rPr>
                <w:sz w:val="18"/>
              </w:rPr>
              <w:t xml:space="preserve">An application basically consists of a structured </w:t>
            </w:r>
            <w:r w:rsidR="00485C62">
              <w:rPr>
                <w:sz w:val="18"/>
              </w:rPr>
              <w:t>directory</w:t>
            </w:r>
            <w:r w:rsidRPr="008F45F2">
              <w:rPr>
                <w:sz w:val="18"/>
              </w:rPr>
              <w:t xml:space="preserve"> of </w:t>
            </w:r>
            <w:r w:rsidR="00485C62">
              <w:rPr>
                <w:sz w:val="18"/>
              </w:rPr>
              <w:t xml:space="preserve">source </w:t>
            </w:r>
            <w:r w:rsidRPr="008F45F2">
              <w:rPr>
                <w:sz w:val="18"/>
              </w:rPr>
              <w:t xml:space="preserve">code based on an existing template in addition to a ‘Flow.xml’ file which contains the user’s business logic (processing steps definition). </w:t>
            </w:r>
          </w:p>
          <w:p w:rsidR="008F45F2" w:rsidRPr="00180D95" w:rsidRDefault="008F45F2" w:rsidP="008F45F2">
            <w:pPr>
              <w:pStyle w:val="BodyText"/>
              <w:ind w:left="0"/>
              <w:jc w:val="both"/>
              <w:rPr>
                <w:sz w:val="18"/>
              </w:rPr>
            </w:pPr>
            <w:r w:rsidRPr="008F45F2">
              <w:rPr>
                <w:sz w:val="18"/>
              </w:rPr>
              <w:lastRenderedPageBreak/>
              <w:t xml:space="preserve">Applications consist as well from a PBA </w:t>
            </w:r>
            <w:r w:rsidR="007A358B">
              <w:rPr>
                <w:sz w:val="18"/>
              </w:rPr>
              <w:t xml:space="preserve">descriptor </w:t>
            </w:r>
            <w:r w:rsidRPr="008F45F2">
              <w:rPr>
                <w:sz w:val="18"/>
              </w:rPr>
              <w:t>file referencing a runnable docker image for certain technologies/services.</w:t>
            </w:r>
          </w:p>
        </w:tc>
      </w:tr>
      <w:tr w:rsidR="00353F22" w:rsidRPr="00180D95" w:rsidTr="00346DB4">
        <w:tc>
          <w:tcPr>
            <w:tcW w:w="1667" w:type="dxa"/>
          </w:tcPr>
          <w:p w:rsidR="00353F22" w:rsidRPr="00180D95" w:rsidRDefault="00AB47BE" w:rsidP="00346DB4">
            <w:pPr>
              <w:pStyle w:val="BodyText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>Template</w:t>
            </w:r>
          </w:p>
        </w:tc>
        <w:tc>
          <w:tcPr>
            <w:tcW w:w="5103" w:type="dxa"/>
          </w:tcPr>
          <w:p w:rsidR="00485C62" w:rsidRDefault="00485C62" w:rsidP="008F45F2">
            <w:pPr>
              <w:pStyle w:val="BodyText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AIA realizes a model driven approach in building analytics applications by </w:t>
            </w:r>
            <w:r w:rsidR="005306D3">
              <w:rPr>
                <w:sz w:val="18"/>
              </w:rPr>
              <w:t>using Templates.</w:t>
            </w:r>
          </w:p>
          <w:p w:rsidR="005306D3" w:rsidRDefault="005306D3" w:rsidP="008F45F2">
            <w:pPr>
              <w:pStyle w:val="BodyText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 Template is the foundation</w:t>
            </w:r>
            <w:r w:rsidR="008F45F2" w:rsidRPr="008F45F2">
              <w:rPr>
                <w:sz w:val="18"/>
              </w:rPr>
              <w:t xml:space="preserve"> of AIA batch and stream processing pipelines and based on which applications are created. </w:t>
            </w:r>
          </w:p>
          <w:p w:rsidR="00353F22" w:rsidRPr="00180D95" w:rsidRDefault="005306D3" w:rsidP="008F45F2">
            <w:pPr>
              <w:pStyle w:val="BodyText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 xml:space="preserve">Templates </w:t>
            </w:r>
            <w:r w:rsidR="008F45F2" w:rsidRPr="008F45F2">
              <w:rPr>
                <w:sz w:val="18"/>
              </w:rPr>
              <w:t xml:space="preserve">define a </w:t>
            </w:r>
            <w:r w:rsidR="00836CF4">
              <w:rPr>
                <w:sz w:val="18"/>
              </w:rPr>
              <w:t xml:space="preserve">standard </w:t>
            </w:r>
            <w:r w:rsidR="008F45F2" w:rsidRPr="008F45F2">
              <w:rPr>
                <w:sz w:val="18"/>
              </w:rPr>
              <w:t>structure consisting of source code, data sinks, data s</w:t>
            </w:r>
            <w:r w:rsidR="003C2C79">
              <w:rPr>
                <w:sz w:val="18"/>
              </w:rPr>
              <w:t>ources and processing technologies</w:t>
            </w:r>
            <w:r w:rsidR="008F45F2" w:rsidRPr="008F45F2">
              <w:rPr>
                <w:sz w:val="18"/>
              </w:rPr>
              <w:t>.</w:t>
            </w:r>
          </w:p>
        </w:tc>
      </w:tr>
      <w:tr w:rsidR="00353F22" w:rsidRPr="00180D95" w:rsidTr="00346DB4">
        <w:tc>
          <w:tcPr>
            <w:tcW w:w="1667" w:type="dxa"/>
          </w:tcPr>
          <w:p w:rsidR="00353F22" w:rsidRPr="00180D95" w:rsidRDefault="00AB47BE" w:rsidP="00346DB4">
            <w:pPr>
              <w:pStyle w:val="BodyText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Service</w:t>
            </w:r>
          </w:p>
        </w:tc>
        <w:tc>
          <w:tcPr>
            <w:tcW w:w="5103" w:type="dxa"/>
          </w:tcPr>
          <w:p w:rsidR="0041144B" w:rsidRDefault="0041144B" w:rsidP="008F45F2">
            <w:pPr>
              <w:pStyle w:val="BodyText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AIA platform adopts a micro-services architecture</w:t>
            </w:r>
            <w:r w:rsidR="00F10249">
              <w:rPr>
                <w:sz w:val="18"/>
              </w:rPr>
              <w:t xml:space="preserve"> </w:t>
            </w:r>
            <w:r w:rsidR="00064661">
              <w:rPr>
                <w:sz w:val="18"/>
              </w:rPr>
              <w:t xml:space="preserve">by supporting a set of </w:t>
            </w:r>
            <w:r w:rsidR="00EF0406">
              <w:rPr>
                <w:sz w:val="18"/>
              </w:rPr>
              <w:t xml:space="preserve">interdependent </w:t>
            </w:r>
            <w:r w:rsidR="00064661">
              <w:rPr>
                <w:sz w:val="18"/>
              </w:rPr>
              <w:t>‘services’ in</w:t>
            </w:r>
            <w:r w:rsidR="005F552C">
              <w:rPr>
                <w:sz w:val="18"/>
              </w:rPr>
              <w:t>side</w:t>
            </w:r>
            <w:r w:rsidR="00064661">
              <w:rPr>
                <w:sz w:val="18"/>
              </w:rPr>
              <w:t xml:space="preserve"> the service registry component.</w:t>
            </w:r>
          </w:p>
          <w:p w:rsidR="008F45F2" w:rsidRPr="008F45F2" w:rsidRDefault="008F45F2" w:rsidP="008F45F2">
            <w:pPr>
              <w:pStyle w:val="BodyText"/>
              <w:ind w:left="0"/>
              <w:jc w:val="both"/>
              <w:rPr>
                <w:sz w:val="18"/>
              </w:rPr>
            </w:pPr>
            <w:r w:rsidRPr="008F45F2">
              <w:rPr>
                <w:sz w:val="18"/>
              </w:rPr>
              <w:t>Services can be used during template creation to define the different connector’s data sinks, sources and processing technologies and related attributes.</w:t>
            </w:r>
            <w:r w:rsidR="00CE5F88">
              <w:rPr>
                <w:sz w:val="18"/>
              </w:rPr>
              <w:t xml:space="preserve"> They also represent the various cloud services which can be deployed on the platform such as messaging as a service, </w:t>
            </w:r>
            <w:r w:rsidR="007237FF">
              <w:rPr>
                <w:sz w:val="18"/>
              </w:rPr>
              <w:t>Kafka</w:t>
            </w:r>
            <w:r w:rsidR="00CE5F88">
              <w:rPr>
                <w:sz w:val="18"/>
              </w:rPr>
              <w:t xml:space="preserve"> as a service…etc</w:t>
            </w:r>
          </w:p>
          <w:p w:rsidR="00353F22" w:rsidRPr="00180D95" w:rsidRDefault="008F45F2" w:rsidP="008F45F2">
            <w:pPr>
              <w:pStyle w:val="BodyText"/>
              <w:ind w:left="0"/>
              <w:jc w:val="both"/>
              <w:rPr>
                <w:sz w:val="18"/>
              </w:rPr>
            </w:pPr>
            <w:r w:rsidRPr="008F45F2">
              <w:rPr>
                <w:sz w:val="18"/>
              </w:rPr>
              <w:t xml:space="preserve">A service PBA </w:t>
            </w:r>
            <w:r w:rsidR="003F46A7">
              <w:rPr>
                <w:sz w:val="18"/>
              </w:rPr>
              <w:t xml:space="preserve">definition </w:t>
            </w:r>
            <w:r w:rsidRPr="008F45F2">
              <w:rPr>
                <w:sz w:val="18"/>
              </w:rPr>
              <w:t>file references a runnable docker image</w:t>
            </w:r>
            <w:r w:rsidR="00ED2BBD">
              <w:rPr>
                <w:sz w:val="18"/>
              </w:rPr>
              <w:t>.</w:t>
            </w:r>
          </w:p>
        </w:tc>
      </w:tr>
    </w:tbl>
    <w:p w:rsidR="00200827" w:rsidRDefault="00200827" w:rsidP="00200827">
      <w:pPr>
        <w:pStyle w:val="Heading2"/>
      </w:pPr>
      <w:bookmarkStart w:id="15" w:name="_Toc497222533"/>
      <w:r>
        <w:t>References</w:t>
      </w:r>
      <w:bookmarkEnd w:id="15"/>
    </w:p>
    <w:p w:rsidR="00C24091" w:rsidRPr="00C24091" w:rsidRDefault="00C24091" w:rsidP="00C24091">
      <w:pPr>
        <w:pStyle w:val="BodyText"/>
      </w:pPr>
    </w:p>
    <w:tbl>
      <w:tblPr>
        <w:tblStyle w:val="TableGrid"/>
        <w:tblW w:w="6345" w:type="dxa"/>
        <w:tblInd w:w="2552" w:type="dxa"/>
        <w:tblLook w:val="04A0" w:firstRow="1" w:lastRow="0" w:firstColumn="1" w:lastColumn="0" w:noHBand="0" w:noVBand="1"/>
      </w:tblPr>
      <w:tblGrid>
        <w:gridCol w:w="824"/>
        <w:gridCol w:w="6706"/>
      </w:tblGrid>
      <w:tr w:rsidR="0065103E" w:rsidRPr="00304FE8" w:rsidTr="00884069">
        <w:tc>
          <w:tcPr>
            <w:tcW w:w="849" w:type="dxa"/>
            <w:shd w:val="clear" w:color="auto" w:fill="000000" w:themeFill="text1"/>
          </w:tcPr>
          <w:p w:rsidR="00304FE8" w:rsidRPr="0065103E" w:rsidRDefault="00304FE8" w:rsidP="0045687D">
            <w:pPr>
              <w:pStyle w:val="BodyText"/>
              <w:ind w:left="0"/>
              <w:jc w:val="center"/>
              <w:rPr>
                <w:b/>
                <w:sz w:val="18"/>
                <w:szCs w:val="18"/>
              </w:rPr>
            </w:pPr>
            <w:r w:rsidRPr="0065103E">
              <w:rPr>
                <w:b/>
                <w:sz w:val="18"/>
                <w:szCs w:val="18"/>
              </w:rPr>
              <w:t>Doc</w:t>
            </w:r>
            <w:r w:rsidR="007A7AC9">
              <w:rPr>
                <w:b/>
                <w:sz w:val="18"/>
                <w:szCs w:val="18"/>
              </w:rPr>
              <w:t>.</w:t>
            </w:r>
          </w:p>
        </w:tc>
        <w:tc>
          <w:tcPr>
            <w:tcW w:w="5496" w:type="dxa"/>
            <w:shd w:val="clear" w:color="auto" w:fill="000000" w:themeFill="text1"/>
          </w:tcPr>
          <w:p w:rsidR="00304FE8" w:rsidRPr="0065103E" w:rsidRDefault="00304FE8" w:rsidP="0045687D">
            <w:pPr>
              <w:pStyle w:val="BodyText"/>
              <w:ind w:left="0"/>
              <w:jc w:val="center"/>
              <w:rPr>
                <w:b/>
                <w:sz w:val="18"/>
                <w:szCs w:val="18"/>
              </w:rPr>
            </w:pPr>
            <w:r w:rsidRPr="0065103E">
              <w:rPr>
                <w:b/>
                <w:sz w:val="18"/>
                <w:szCs w:val="18"/>
              </w:rPr>
              <w:t>Location / URL</w:t>
            </w:r>
          </w:p>
        </w:tc>
      </w:tr>
      <w:tr w:rsidR="0065103E" w:rsidRPr="00304FE8" w:rsidTr="00884069">
        <w:tc>
          <w:tcPr>
            <w:tcW w:w="849" w:type="dxa"/>
          </w:tcPr>
          <w:p w:rsidR="00304FE8" w:rsidRPr="0065103E" w:rsidRDefault="00304FE8" w:rsidP="00304FE8">
            <w:pPr>
              <w:pStyle w:val="BodyText"/>
              <w:ind w:left="0"/>
              <w:rPr>
                <w:sz w:val="18"/>
                <w:szCs w:val="18"/>
              </w:rPr>
            </w:pPr>
            <w:r w:rsidRPr="0065103E">
              <w:rPr>
                <w:sz w:val="18"/>
                <w:szCs w:val="18"/>
              </w:rPr>
              <w:t>Analytics Implementation Architecture Proposal</w:t>
            </w:r>
          </w:p>
        </w:tc>
        <w:tc>
          <w:tcPr>
            <w:tcW w:w="5496" w:type="dxa"/>
          </w:tcPr>
          <w:p w:rsidR="00304FE8" w:rsidRPr="0065103E" w:rsidRDefault="0022249B" w:rsidP="00304FE8">
            <w:pPr>
              <w:pStyle w:val="BodyText"/>
              <w:ind w:left="0"/>
              <w:rPr>
                <w:sz w:val="18"/>
                <w:szCs w:val="18"/>
              </w:rPr>
            </w:pPr>
            <w:hyperlink r:id="rId8" w:history="1">
              <w:r w:rsidR="00304FE8" w:rsidRPr="0065103E">
                <w:rPr>
                  <w:rStyle w:val="Hyperlink"/>
                  <w:sz w:val="18"/>
                  <w:szCs w:val="18"/>
                </w:rPr>
                <w:t>https://confluence-nam.lmera.ericsson.se/download/attachments/131989770/Analytics%20Implementation%20Architecture.docx?version=1&amp;modificationDate=1462459517000&amp;api=v2</w:t>
              </w:r>
            </w:hyperlink>
          </w:p>
          <w:p w:rsidR="00304FE8" w:rsidRPr="0065103E" w:rsidRDefault="00304FE8" w:rsidP="00304FE8">
            <w:pPr>
              <w:pStyle w:val="BodyText"/>
              <w:ind w:left="0"/>
              <w:rPr>
                <w:sz w:val="18"/>
                <w:szCs w:val="18"/>
              </w:rPr>
            </w:pPr>
          </w:p>
        </w:tc>
      </w:tr>
      <w:tr w:rsidR="0065103E" w:rsidRPr="00304FE8" w:rsidTr="00884069">
        <w:tc>
          <w:tcPr>
            <w:tcW w:w="849" w:type="dxa"/>
          </w:tcPr>
          <w:p w:rsidR="00304FE8" w:rsidRPr="00304FE8" w:rsidRDefault="006A51D3" w:rsidP="00304FE8">
            <w:pPr>
              <w:pStyle w:val="BodyText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SDK Architecture Portal</w:t>
            </w:r>
          </w:p>
        </w:tc>
        <w:tc>
          <w:tcPr>
            <w:tcW w:w="5496" w:type="dxa"/>
          </w:tcPr>
          <w:p w:rsidR="006A51D3" w:rsidRPr="00304FE8" w:rsidRDefault="0022249B" w:rsidP="00304FE8">
            <w:pPr>
              <w:pStyle w:val="BodyText"/>
              <w:ind w:left="0"/>
              <w:rPr>
                <w:sz w:val="18"/>
              </w:rPr>
            </w:pPr>
            <w:hyperlink r:id="rId9" w:history="1">
              <w:r w:rsidR="006A51D3" w:rsidRPr="00857C75">
                <w:rPr>
                  <w:rStyle w:val="Hyperlink"/>
                  <w:sz w:val="18"/>
                </w:rPr>
                <w:t>https://confluence-nam.lmera.ericsson.se/display/DA/SDK+Architecture</w:t>
              </w:r>
            </w:hyperlink>
          </w:p>
        </w:tc>
      </w:tr>
      <w:tr w:rsidR="006D328A" w:rsidRPr="00304FE8" w:rsidTr="00884069">
        <w:tc>
          <w:tcPr>
            <w:tcW w:w="849" w:type="dxa"/>
          </w:tcPr>
          <w:p w:rsidR="006D328A" w:rsidRDefault="00095088" w:rsidP="00304FE8">
            <w:pPr>
              <w:pStyle w:val="BodyText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Metadata Service Confluence Page</w:t>
            </w:r>
          </w:p>
        </w:tc>
        <w:tc>
          <w:tcPr>
            <w:tcW w:w="5496" w:type="dxa"/>
          </w:tcPr>
          <w:p w:rsidR="006D328A" w:rsidRDefault="0022249B" w:rsidP="00304FE8">
            <w:pPr>
              <w:pStyle w:val="BodyText"/>
              <w:ind w:left="0"/>
              <w:rPr>
                <w:sz w:val="18"/>
              </w:rPr>
            </w:pPr>
            <w:hyperlink r:id="rId10" w:history="1">
              <w:r w:rsidR="006D328A" w:rsidRPr="00857C75">
                <w:rPr>
                  <w:rStyle w:val="Hyperlink"/>
                  <w:sz w:val="18"/>
                </w:rPr>
                <w:t>https://confluence-nam.lmera.ericsson.se/display/DA/Metadata+Service</w:t>
              </w:r>
            </w:hyperlink>
          </w:p>
        </w:tc>
      </w:tr>
    </w:tbl>
    <w:p w:rsidR="00BF2A5D" w:rsidRDefault="00BF2A5D" w:rsidP="00BF2A5D">
      <w:pPr>
        <w:pStyle w:val="Heading1"/>
      </w:pPr>
      <w:bookmarkStart w:id="16" w:name="_Toc497222534"/>
      <w:r>
        <w:lastRenderedPageBreak/>
        <w:t xml:space="preserve">System </w:t>
      </w:r>
      <w:r w:rsidR="008A2536">
        <w:t>Architecture</w:t>
      </w:r>
      <w:bookmarkEnd w:id="16"/>
      <w:r>
        <w:t xml:space="preserve"> </w:t>
      </w:r>
    </w:p>
    <w:p w:rsidR="00BF2A5D" w:rsidRDefault="0048066F" w:rsidP="0048066F">
      <w:pPr>
        <w:pStyle w:val="Heading2"/>
      </w:pPr>
      <w:bookmarkStart w:id="17" w:name="_Toc497222535"/>
      <w:r>
        <w:t>Overview</w:t>
      </w:r>
      <w:bookmarkEnd w:id="17"/>
    </w:p>
    <w:p w:rsidR="00FD750E" w:rsidRDefault="00FD750E" w:rsidP="00CA2006">
      <w:pPr>
        <w:pStyle w:val="BodyText"/>
        <w:jc w:val="both"/>
      </w:pPr>
      <w:r>
        <w:t xml:space="preserve">The purpose of this chapter is to present a </w:t>
      </w:r>
      <w:r w:rsidR="00B1271D">
        <w:t>comprehensive explanation of the Application SDK system architecture as well as the relationship between the various functional blocks.</w:t>
      </w:r>
    </w:p>
    <w:p w:rsidR="00674CCB" w:rsidRDefault="00DF4C54" w:rsidP="00CA2006">
      <w:pPr>
        <w:pStyle w:val="BodyText"/>
        <w:jc w:val="both"/>
      </w:pPr>
      <w:r>
        <w:t>The below system architecture diagram</w:t>
      </w:r>
      <w:r w:rsidR="00EF546B">
        <w:t xml:space="preserve"> highlight</w:t>
      </w:r>
      <w:r w:rsidR="00CA2006">
        <w:t>s</w:t>
      </w:r>
      <w:r w:rsidR="00EF546B">
        <w:t xml:space="preserve"> the general interactions between the different AI</w:t>
      </w:r>
      <w:r w:rsidR="00CA2006">
        <w:t>A platform components</w:t>
      </w:r>
      <w:r w:rsidR="0061576C">
        <w:t xml:space="preserve"> / functional blocks</w:t>
      </w:r>
      <w:r w:rsidR="00394F8D">
        <w:t xml:space="preserve"> </w:t>
      </w:r>
      <w:r w:rsidR="00CA2006">
        <w:t xml:space="preserve">and the </w:t>
      </w:r>
      <w:r w:rsidR="009D2741">
        <w:t>Application SDK.</w:t>
      </w:r>
      <w:r w:rsidR="00CA2006">
        <w:t xml:space="preserve"> </w:t>
      </w:r>
    </w:p>
    <w:p w:rsidR="0048066F" w:rsidRDefault="0048066F" w:rsidP="0048066F">
      <w:pPr>
        <w:pStyle w:val="Heading2"/>
      </w:pPr>
      <w:bookmarkStart w:id="18" w:name="_Toc497222536"/>
      <w:r>
        <w:t xml:space="preserve">System </w:t>
      </w:r>
      <w:r w:rsidR="00861FF5">
        <w:t>Architecture</w:t>
      </w:r>
      <w:r>
        <w:t xml:space="preserve"> Diagram</w:t>
      </w:r>
      <w:bookmarkEnd w:id="18"/>
    </w:p>
    <w:p w:rsidR="001A549F" w:rsidRDefault="00053B40" w:rsidP="00053B40">
      <w:pPr>
        <w:pStyle w:val="BodyText"/>
        <w:ind w:hanging="2410"/>
      </w:pPr>
      <w:r>
        <w:rPr>
          <w:noProof/>
        </w:rPr>
        <w:drawing>
          <wp:inline distT="0" distB="0" distL="0" distR="0">
            <wp:extent cx="6264910" cy="3884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Context_Ma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9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81" w:rsidRPr="0038088A" w:rsidRDefault="00F17381" w:rsidP="0038088A">
      <w:pPr>
        <w:pStyle w:val="BodyText"/>
        <w:ind w:left="0"/>
        <w:jc w:val="center"/>
        <w:rPr>
          <w:i/>
          <w:sz w:val="18"/>
        </w:rPr>
      </w:pPr>
      <w:r w:rsidRPr="00F17381">
        <w:rPr>
          <w:i/>
          <w:sz w:val="18"/>
        </w:rPr>
        <w:t xml:space="preserve">Figure 1 – Application SDK System </w:t>
      </w:r>
      <w:r w:rsidR="00861FF5">
        <w:rPr>
          <w:i/>
          <w:sz w:val="18"/>
        </w:rPr>
        <w:t>Architecture</w:t>
      </w:r>
      <w:r w:rsidRPr="00F17381">
        <w:rPr>
          <w:i/>
          <w:sz w:val="18"/>
        </w:rPr>
        <w:t xml:space="preserve"> Diagram.</w:t>
      </w:r>
    </w:p>
    <w:p w:rsidR="00F45E52" w:rsidRDefault="00F17381" w:rsidP="00F45E52">
      <w:pPr>
        <w:pStyle w:val="BodyText"/>
        <w:ind w:left="2551"/>
        <w:jc w:val="both"/>
      </w:pPr>
      <w:r>
        <w:t xml:space="preserve">The above </w:t>
      </w:r>
      <w:r w:rsidR="00981AA2">
        <w:t xml:space="preserve">diagram </w:t>
      </w:r>
      <w:r w:rsidR="00B52C95">
        <w:t xml:space="preserve">describes the </w:t>
      </w:r>
      <w:r w:rsidR="002E73A5">
        <w:t>main functional blocks</w:t>
      </w:r>
      <w:r w:rsidR="00831AD6">
        <w:t xml:space="preserve"> and </w:t>
      </w:r>
      <w:r w:rsidR="003D22DE">
        <w:t>artifacts</w:t>
      </w:r>
      <w:r w:rsidR="002E73A5">
        <w:t xml:space="preserve"> which the AIA</w:t>
      </w:r>
      <w:r w:rsidR="00F45E52">
        <w:t xml:space="preserve"> Application SDK consists from as well as the relationship between them.</w:t>
      </w:r>
    </w:p>
    <w:p w:rsidR="00F45E52" w:rsidRDefault="00F45E52" w:rsidP="00F45E52">
      <w:pPr>
        <w:pStyle w:val="BodyText"/>
        <w:ind w:left="2551"/>
        <w:jc w:val="both"/>
      </w:pPr>
      <w:r>
        <w:t>In the next section, there will be a description for each component/block role.</w:t>
      </w:r>
    </w:p>
    <w:p w:rsidR="0025549D" w:rsidRDefault="0025549D" w:rsidP="0025549D">
      <w:pPr>
        <w:pStyle w:val="Heading2"/>
      </w:pPr>
      <w:bookmarkStart w:id="19" w:name="_Toc497222537"/>
      <w:r w:rsidRPr="0025549D">
        <w:lastRenderedPageBreak/>
        <w:t>Component Specifications</w:t>
      </w:r>
      <w:bookmarkEnd w:id="19"/>
    </w:p>
    <w:p w:rsidR="0025549D" w:rsidRDefault="0025549D" w:rsidP="0025549D">
      <w:pPr>
        <w:pStyle w:val="Heading3"/>
      </w:pPr>
      <w:bookmarkStart w:id="20" w:name="_Toc497222538"/>
      <w:r>
        <w:t>Application Manager</w:t>
      </w:r>
      <w:bookmarkEnd w:id="20"/>
    </w:p>
    <w:p w:rsidR="002C3407" w:rsidRDefault="002765B9" w:rsidP="00975DB7">
      <w:pPr>
        <w:pStyle w:val="BodyText"/>
        <w:jc w:val="both"/>
      </w:pPr>
      <w:r w:rsidRPr="002765B9">
        <w:t xml:space="preserve">This component is responsible for functionalities </w:t>
      </w:r>
      <w:r w:rsidR="001E0B89">
        <w:t>related</w:t>
      </w:r>
      <w:r>
        <w:t xml:space="preserve"> to Applications Management </w:t>
      </w:r>
      <w:r w:rsidR="00332670">
        <w:t>such as:</w:t>
      </w:r>
    </w:p>
    <w:p w:rsidR="00332670" w:rsidRDefault="00AA6DDB" w:rsidP="00AA6DDB">
      <w:pPr>
        <w:pStyle w:val="BodyText"/>
        <w:numPr>
          <w:ilvl w:val="0"/>
          <w:numId w:val="24"/>
        </w:numPr>
      </w:pPr>
      <w:r>
        <w:t>Application Creation.</w:t>
      </w:r>
    </w:p>
    <w:p w:rsidR="00AA6DDB" w:rsidRDefault="00AA6DDB" w:rsidP="00AA6DDB">
      <w:pPr>
        <w:pStyle w:val="BodyText"/>
        <w:numPr>
          <w:ilvl w:val="0"/>
          <w:numId w:val="24"/>
        </w:numPr>
      </w:pPr>
      <w:r>
        <w:t>Applications Retrieval.</w:t>
      </w:r>
    </w:p>
    <w:p w:rsidR="00AA6DDB" w:rsidRDefault="00AA6DDB" w:rsidP="00AA6DDB">
      <w:pPr>
        <w:pStyle w:val="BodyText"/>
        <w:numPr>
          <w:ilvl w:val="0"/>
          <w:numId w:val="24"/>
        </w:numPr>
      </w:pPr>
      <w:r>
        <w:t>Application Extend.</w:t>
      </w:r>
    </w:p>
    <w:p w:rsidR="00AA6DDB" w:rsidRDefault="00AA6DDB" w:rsidP="00AA6DDB">
      <w:pPr>
        <w:pStyle w:val="BodyText"/>
        <w:numPr>
          <w:ilvl w:val="0"/>
          <w:numId w:val="24"/>
        </w:numPr>
      </w:pPr>
      <w:r>
        <w:t>Application Publish.</w:t>
      </w:r>
    </w:p>
    <w:p w:rsidR="00AA6DDB" w:rsidRDefault="00AA6DDB" w:rsidP="00AA6DDB">
      <w:pPr>
        <w:pStyle w:val="BodyText"/>
        <w:numPr>
          <w:ilvl w:val="0"/>
          <w:numId w:val="24"/>
        </w:numPr>
      </w:pPr>
      <w:r>
        <w:t>Applications Delete, Cleanup and unpublishing.</w:t>
      </w:r>
    </w:p>
    <w:p w:rsidR="00925A2C" w:rsidRDefault="00925A2C" w:rsidP="00F12A83">
      <w:pPr>
        <w:pStyle w:val="BodyText"/>
        <w:jc w:val="both"/>
      </w:pPr>
      <w:r>
        <w:t>It’s also responsible of creating the application’s ‘Flow.xml’</w:t>
      </w:r>
      <w:r w:rsidR="00FA69EB">
        <w:t xml:space="preserve"> (BPS 2.0)</w:t>
      </w:r>
      <w:r w:rsidR="00F12A83">
        <w:t xml:space="preserve"> file and later storing the application’s ZIP archive in Git/Nexus and computing the appropriate version.</w:t>
      </w:r>
    </w:p>
    <w:p w:rsidR="00332670" w:rsidRPr="002C3407" w:rsidRDefault="00332670" w:rsidP="00060C12">
      <w:pPr>
        <w:pStyle w:val="BodyText"/>
        <w:jc w:val="both"/>
      </w:pPr>
      <w:r>
        <w:t>The Application Manager can be used via invoking the related interface REST End-point or via an embedded library mode.</w:t>
      </w:r>
    </w:p>
    <w:p w:rsidR="0025549D" w:rsidRDefault="0025549D" w:rsidP="0025549D">
      <w:pPr>
        <w:pStyle w:val="Heading3"/>
      </w:pPr>
      <w:bookmarkStart w:id="21" w:name="_Toc497222539"/>
      <w:r>
        <w:t>Template Manager</w:t>
      </w:r>
      <w:bookmarkEnd w:id="21"/>
    </w:p>
    <w:p w:rsidR="00AA6DDB" w:rsidRDefault="00AA6DDB" w:rsidP="00AA6DDB">
      <w:pPr>
        <w:pStyle w:val="BodyText"/>
      </w:pPr>
      <w:r>
        <w:t>The Template Manager component is responsible of all the functionalities related to Templates Management in AIA platform such as:</w:t>
      </w:r>
    </w:p>
    <w:p w:rsidR="00AA0A1C" w:rsidRDefault="00AA0A1C" w:rsidP="00AA0A1C">
      <w:pPr>
        <w:pStyle w:val="BodyText"/>
        <w:numPr>
          <w:ilvl w:val="0"/>
          <w:numId w:val="24"/>
        </w:numPr>
      </w:pPr>
      <w:r>
        <w:t>Template Creation.</w:t>
      </w:r>
    </w:p>
    <w:p w:rsidR="00AA0A1C" w:rsidRDefault="00AA0A1C" w:rsidP="00AA0A1C">
      <w:pPr>
        <w:pStyle w:val="BodyText"/>
        <w:numPr>
          <w:ilvl w:val="0"/>
          <w:numId w:val="24"/>
        </w:numPr>
      </w:pPr>
      <w:r>
        <w:t>Templates Retrieval.</w:t>
      </w:r>
    </w:p>
    <w:p w:rsidR="00AA0A1C" w:rsidRDefault="00AA0A1C" w:rsidP="00AA0A1C">
      <w:pPr>
        <w:pStyle w:val="BodyText"/>
        <w:numPr>
          <w:ilvl w:val="0"/>
          <w:numId w:val="24"/>
        </w:numPr>
      </w:pPr>
      <w:r>
        <w:t>Template Extend.</w:t>
      </w:r>
    </w:p>
    <w:p w:rsidR="00AA0A1C" w:rsidRDefault="00AA0A1C" w:rsidP="00AA0A1C">
      <w:pPr>
        <w:pStyle w:val="BodyText"/>
        <w:numPr>
          <w:ilvl w:val="0"/>
          <w:numId w:val="24"/>
        </w:numPr>
      </w:pPr>
      <w:r>
        <w:t>Template Publish.</w:t>
      </w:r>
    </w:p>
    <w:p w:rsidR="00AA6DDB" w:rsidRDefault="00AA0A1C" w:rsidP="00AA0A1C">
      <w:pPr>
        <w:pStyle w:val="BodyText"/>
        <w:numPr>
          <w:ilvl w:val="0"/>
          <w:numId w:val="24"/>
        </w:numPr>
      </w:pPr>
      <w:r>
        <w:t>Templates Delete, Cleanup and unpublishing.</w:t>
      </w:r>
    </w:p>
    <w:p w:rsidR="00AA6DDB" w:rsidRPr="002C3407" w:rsidRDefault="00AA6DDB" w:rsidP="00AA6DDB">
      <w:pPr>
        <w:pStyle w:val="BodyText"/>
      </w:pPr>
      <w:r>
        <w:t>The Template Manager can be used via invoking the related interface REST End-point – as described in Chapter 5 – or via an embedded library mode.</w:t>
      </w:r>
    </w:p>
    <w:p w:rsidR="00743E7F" w:rsidRDefault="0025549D" w:rsidP="00743E7F">
      <w:pPr>
        <w:pStyle w:val="Heading3"/>
      </w:pPr>
      <w:bookmarkStart w:id="22" w:name="_Toc497222540"/>
      <w:r>
        <w:t>Service Registry</w:t>
      </w:r>
      <w:bookmarkEnd w:id="22"/>
    </w:p>
    <w:p w:rsidR="00A62A40" w:rsidRDefault="00A62A40" w:rsidP="00532AE3">
      <w:pPr>
        <w:pStyle w:val="BodyText"/>
        <w:jc w:val="both"/>
      </w:pPr>
      <w:r>
        <w:t xml:space="preserve">The Template Manager component is responsible of managing all the supported technologies definition in AIA platform. Typically, the core AIA team will be responsible of </w:t>
      </w:r>
      <w:r w:rsidR="00532AE3">
        <w:t>adding a new service definition file (PBA) corresponding to each published technology docker container/image.</w:t>
      </w:r>
    </w:p>
    <w:p w:rsidR="00090640" w:rsidRDefault="00090640" w:rsidP="00532AE3">
      <w:pPr>
        <w:pStyle w:val="BodyText"/>
        <w:jc w:val="both"/>
      </w:pPr>
      <w:r>
        <w:lastRenderedPageBreak/>
        <w:t>It’s also responsible of validating the integrity of the services defined within the registry which means to check whether a valid docker container exists or not and which is linked to a certain service definition and so on.</w:t>
      </w:r>
    </w:p>
    <w:p w:rsidR="00090640" w:rsidRDefault="00090640" w:rsidP="00532AE3">
      <w:pPr>
        <w:pStyle w:val="BodyText"/>
        <w:jc w:val="both"/>
      </w:pPr>
      <w:r>
        <w:t>The service registry component offers the following functions:</w:t>
      </w:r>
    </w:p>
    <w:p w:rsidR="00090640" w:rsidRDefault="00090640" w:rsidP="00090640">
      <w:pPr>
        <w:pStyle w:val="BodyText"/>
        <w:numPr>
          <w:ilvl w:val="0"/>
          <w:numId w:val="25"/>
        </w:numPr>
        <w:jc w:val="both"/>
      </w:pPr>
      <w:r>
        <w:t>Services Definition and creation.</w:t>
      </w:r>
    </w:p>
    <w:p w:rsidR="00090640" w:rsidRDefault="00090640" w:rsidP="00090640">
      <w:pPr>
        <w:pStyle w:val="BodyText"/>
        <w:numPr>
          <w:ilvl w:val="0"/>
          <w:numId w:val="25"/>
        </w:numPr>
        <w:jc w:val="both"/>
      </w:pPr>
      <w:r>
        <w:t>Services Retrieval.</w:t>
      </w:r>
    </w:p>
    <w:p w:rsidR="00090640" w:rsidRDefault="00090640" w:rsidP="00090640">
      <w:pPr>
        <w:pStyle w:val="BodyText"/>
        <w:numPr>
          <w:ilvl w:val="0"/>
          <w:numId w:val="25"/>
        </w:numPr>
        <w:jc w:val="both"/>
      </w:pPr>
      <w:r>
        <w:t>Services available versions retrieval.</w:t>
      </w:r>
    </w:p>
    <w:p w:rsidR="00090640" w:rsidRPr="00A62A40" w:rsidRDefault="00090640" w:rsidP="00090640">
      <w:pPr>
        <w:pStyle w:val="BodyText"/>
        <w:numPr>
          <w:ilvl w:val="0"/>
          <w:numId w:val="25"/>
        </w:numPr>
        <w:jc w:val="both"/>
      </w:pPr>
      <w:r>
        <w:t>Deleting services.</w:t>
      </w:r>
    </w:p>
    <w:p w:rsidR="00743E7F" w:rsidRDefault="00743E7F" w:rsidP="00743E7F">
      <w:pPr>
        <w:pStyle w:val="Heading3"/>
      </w:pPr>
      <w:bookmarkStart w:id="23" w:name="_Toc497222541"/>
      <w:r>
        <w:t>Metadata store</w:t>
      </w:r>
      <w:bookmarkEnd w:id="23"/>
    </w:p>
    <w:p w:rsidR="00BC407F" w:rsidRDefault="00BC407F" w:rsidP="00BC407F">
      <w:pPr>
        <w:pStyle w:val="BodyText"/>
        <w:jc w:val="both"/>
      </w:pPr>
      <w:r>
        <w:t xml:space="preserve">The Metadata service component is basically a </w:t>
      </w:r>
      <w:r w:rsidR="009B7ECB">
        <w:t>customized</w:t>
      </w:r>
      <w:r>
        <w:t xml:space="preserve"> interface for an underlying database – MongoDB is the current implementation – to store and manage any metadata information in AIA platform.</w:t>
      </w:r>
    </w:p>
    <w:p w:rsidR="00BC407F" w:rsidRDefault="00052B88" w:rsidP="00BC407F">
      <w:pPr>
        <w:pStyle w:val="BodyText"/>
        <w:jc w:val="both"/>
      </w:pPr>
      <w:r>
        <w:t xml:space="preserve">Currently, it’s mainly used to store the various PBA data around Applications, </w:t>
      </w:r>
      <w:r w:rsidR="00B86275">
        <w:t>Templates,</w:t>
      </w:r>
      <w:r>
        <w:t xml:space="preserve"> and Services. It offers </w:t>
      </w:r>
      <w:r w:rsidR="00A65CDA">
        <w:t>various functionalities on top of the regular storage such as:</w:t>
      </w:r>
    </w:p>
    <w:p w:rsidR="00A65CDA" w:rsidRDefault="00A65CDA" w:rsidP="00A65CDA">
      <w:pPr>
        <w:pStyle w:val="BodyText"/>
        <w:numPr>
          <w:ilvl w:val="0"/>
          <w:numId w:val="26"/>
        </w:numPr>
        <w:jc w:val="both"/>
      </w:pPr>
      <w:r>
        <w:t xml:space="preserve">Custom PBA input validation based on the latest </w:t>
      </w:r>
      <w:r w:rsidR="00DA61AA">
        <w:t>PBA reference schema definition.</w:t>
      </w:r>
    </w:p>
    <w:p w:rsidR="00DA61AA" w:rsidRDefault="00DA61AA" w:rsidP="00A65CDA">
      <w:pPr>
        <w:pStyle w:val="BodyText"/>
        <w:numPr>
          <w:ilvl w:val="0"/>
          <w:numId w:val="26"/>
        </w:numPr>
        <w:jc w:val="both"/>
      </w:pPr>
      <w:r>
        <w:t>Searching by PBA JSON property attributes’ paths.</w:t>
      </w:r>
    </w:p>
    <w:p w:rsidR="00DA61AA" w:rsidRDefault="000C024D" w:rsidP="00A65CDA">
      <w:pPr>
        <w:pStyle w:val="BodyText"/>
        <w:numPr>
          <w:ilvl w:val="0"/>
          <w:numId w:val="26"/>
        </w:numPr>
        <w:jc w:val="both"/>
      </w:pPr>
      <w:r>
        <w:t>Update specific PBA JSON attribute by property path.</w:t>
      </w:r>
    </w:p>
    <w:p w:rsidR="000C024D" w:rsidRDefault="000C024D" w:rsidP="00A65CDA">
      <w:pPr>
        <w:pStyle w:val="BodyText"/>
        <w:numPr>
          <w:ilvl w:val="0"/>
          <w:numId w:val="26"/>
        </w:numPr>
        <w:jc w:val="both"/>
      </w:pPr>
      <w:r>
        <w:t>Schema existence validation.</w:t>
      </w:r>
    </w:p>
    <w:p w:rsidR="00117884" w:rsidRDefault="00117884" w:rsidP="00A65CDA">
      <w:pPr>
        <w:pStyle w:val="BodyText"/>
        <w:numPr>
          <w:ilvl w:val="0"/>
          <w:numId w:val="26"/>
        </w:numPr>
        <w:jc w:val="both"/>
      </w:pPr>
      <w:r>
        <w:t xml:space="preserve">Encapsulates the dependency resolution information between applications, </w:t>
      </w:r>
      <w:r w:rsidR="004B3F64">
        <w:t>services</w:t>
      </w:r>
      <w:r w:rsidR="003579FE">
        <w:t xml:space="preserve"> (and </w:t>
      </w:r>
      <w:r w:rsidR="00966FD5">
        <w:t>each other’s</w:t>
      </w:r>
      <w:r w:rsidR="003579FE">
        <w:t>)</w:t>
      </w:r>
      <w:r w:rsidR="004B3F64">
        <w:t>,</w:t>
      </w:r>
      <w:r>
        <w:t xml:space="preserve"> and templates.</w:t>
      </w:r>
    </w:p>
    <w:p w:rsidR="004B3F64" w:rsidRDefault="004B3F64" w:rsidP="004B3F64">
      <w:pPr>
        <w:pStyle w:val="Heading3"/>
      </w:pPr>
      <w:r>
        <w:tab/>
      </w:r>
      <w:bookmarkStart w:id="24" w:name="_Toc497222542"/>
      <w:r>
        <w:t>CLI</w:t>
      </w:r>
      <w:bookmarkEnd w:id="24"/>
    </w:p>
    <w:p w:rsidR="004B3F64" w:rsidRPr="004B3F64" w:rsidRDefault="004B3F64" w:rsidP="00B86275">
      <w:pPr>
        <w:pStyle w:val="BodyText"/>
        <w:jc w:val="both"/>
      </w:pPr>
      <w:r>
        <w:t>A command line tool offering a comprehensive set of commands/utilities like the functionalities offered in the GUI.</w:t>
      </w:r>
    </w:p>
    <w:p w:rsidR="004B3F64" w:rsidRDefault="004B3F64" w:rsidP="004B3F64">
      <w:pPr>
        <w:pStyle w:val="Heading3"/>
      </w:pPr>
      <w:bookmarkStart w:id="25" w:name="_Toc497222543"/>
      <w:r>
        <w:t>Portal UI</w:t>
      </w:r>
      <w:bookmarkEnd w:id="25"/>
    </w:p>
    <w:p w:rsidR="00243C7F" w:rsidRDefault="00243C7F" w:rsidP="00243C7F">
      <w:pPr>
        <w:pStyle w:val="BodyText"/>
        <w:jc w:val="both"/>
      </w:pPr>
      <w:r>
        <w:t>This is a web based GUI application for AIA. It is composed of the following components:</w:t>
      </w:r>
    </w:p>
    <w:p w:rsidR="00243C7F" w:rsidRDefault="00243C7F" w:rsidP="00243C7F">
      <w:pPr>
        <w:pStyle w:val="BodyText"/>
        <w:numPr>
          <w:ilvl w:val="0"/>
          <w:numId w:val="23"/>
        </w:numPr>
        <w:jc w:val="both"/>
      </w:pPr>
      <w:r>
        <w:t xml:space="preserve">  Template Builder.</w:t>
      </w:r>
    </w:p>
    <w:p w:rsidR="004B3F64" w:rsidRDefault="00243C7F" w:rsidP="000C488E">
      <w:pPr>
        <w:pStyle w:val="BodyText"/>
        <w:numPr>
          <w:ilvl w:val="0"/>
          <w:numId w:val="23"/>
        </w:numPr>
        <w:jc w:val="both"/>
      </w:pPr>
      <w:r>
        <w:t xml:space="preserve">  Application Builder.</w:t>
      </w:r>
    </w:p>
    <w:p w:rsidR="00A01EB7" w:rsidRPr="00BC407F" w:rsidRDefault="00A01EB7" w:rsidP="00A01EB7">
      <w:pPr>
        <w:pStyle w:val="BodyText"/>
        <w:jc w:val="both"/>
      </w:pPr>
      <w:r>
        <w:lastRenderedPageBreak/>
        <w:t xml:space="preserve">Please refer to Appendix A for more information about the PBA schema model and sample PBA JSON files for templates, </w:t>
      </w:r>
      <w:r w:rsidR="00243C7F">
        <w:t>applications,</w:t>
      </w:r>
      <w:r>
        <w:t xml:space="preserve"> and services.</w:t>
      </w:r>
    </w:p>
    <w:p w:rsidR="0084748E" w:rsidRDefault="0084748E" w:rsidP="0084748E">
      <w:pPr>
        <w:pStyle w:val="Heading1"/>
      </w:pPr>
      <w:bookmarkStart w:id="26" w:name="_Toc497222544"/>
      <w:r>
        <w:t>Non-Functional Requirements</w:t>
      </w:r>
      <w:bookmarkEnd w:id="26"/>
    </w:p>
    <w:p w:rsidR="001C3260" w:rsidRDefault="001C3260" w:rsidP="002C0A7B">
      <w:pPr>
        <w:pStyle w:val="Heading2"/>
      </w:pPr>
      <w:bookmarkStart w:id="27" w:name="_Toc497222545"/>
      <w:r>
        <w:t>Overview</w:t>
      </w:r>
      <w:bookmarkEnd w:id="27"/>
    </w:p>
    <w:p w:rsidR="007C24ED" w:rsidRPr="007C24ED" w:rsidRDefault="007C24ED" w:rsidP="0077217D">
      <w:pPr>
        <w:pStyle w:val="BodyText"/>
        <w:jc w:val="both"/>
      </w:pPr>
      <w:r>
        <w:t xml:space="preserve">This </w:t>
      </w:r>
      <w:r w:rsidR="0077217D">
        <w:t xml:space="preserve">chapter discusses the various non-functional requirements aspects which </w:t>
      </w:r>
      <w:r w:rsidR="00276F2B">
        <w:t>the AIA platform should provide.</w:t>
      </w:r>
    </w:p>
    <w:p w:rsidR="00715943" w:rsidRDefault="00743E7F" w:rsidP="00715943">
      <w:pPr>
        <w:pStyle w:val="Heading2"/>
      </w:pPr>
      <w:bookmarkStart w:id="28" w:name="_Toc497222546"/>
      <w:r w:rsidRPr="00743E7F">
        <w:t>Security and control</w:t>
      </w:r>
      <w:bookmarkEnd w:id="28"/>
      <w:r w:rsidRPr="00743E7F">
        <w:t xml:space="preserve"> </w:t>
      </w:r>
    </w:p>
    <w:p w:rsidR="00276F2B" w:rsidRDefault="00276F2B" w:rsidP="00276F2B">
      <w:pPr>
        <w:pStyle w:val="BodyText"/>
        <w:numPr>
          <w:ilvl w:val="0"/>
          <w:numId w:val="40"/>
        </w:numPr>
      </w:pPr>
      <w:r>
        <w:t>All REST calls between any client and the AIA back-end services should be via HTT</w:t>
      </w:r>
      <w:r w:rsidR="00C46041">
        <w:t>P</w:t>
      </w:r>
      <w:r>
        <w:t>/S.</w:t>
      </w:r>
    </w:p>
    <w:p w:rsidR="00CC1196" w:rsidRDefault="00CC1196" w:rsidP="00CC1196">
      <w:pPr>
        <w:pStyle w:val="BodyText"/>
        <w:numPr>
          <w:ilvl w:val="0"/>
          <w:numId w:val="40"/>
        </w:numPr>
        <w:jc w:val="both"/>
      </w:pPr>
      <w:r>
        <w:t>SSL based certificates should be used to authenticate the communication with any external entity.</w:t>
      </w:r>
    </w:p>
    <w:p w:rsidR="00B8404C" w:rsidRDefault="00B8404C" w:rsidP="00CC1196">
      <w:pPr>
        <w:pStyle w:val="BodyText"/>
        <w:numPr>
          <w:ilvl w:val="0"/>
          <w:numId w:val="40"/>
        </w:numPr>
        <w:jc w:val="both"/>
      </w:pPr>
      <w:r>
        <w:t>LDAP user authentication</w:t>
      </w:r>
      <w:r w:rsidR="00A166D4">
        <w:t xml:space="preserve"> &amp; SAML 2.0 tokens</w:t>
      </w:r>
      <w:r>
        <w:t xml:space="preserve"> (including roles) shall be used</w:t>
      </w:r>
      <w:r w:rsidR="00B7097F">
        <w:t>.</w:t>
      </w:r>
    </w:p>
    <w:p w:rsidR="00743E7F" w:rsidRDefault="00743E7F" w:rsidP="002C0A7B">
      <w:pPr>
        <w:pStyle w:val="Heading2"/>
      </w:pPr>
      <w:bookmarkStart w:id="29" w:name="_Toc497222547"/>
      <w:r w:rsidRPr="00743E7F">
        <w:t>Performance and availability</w:t>
      </w:r>
      <w:bookmarkEnd w:id="29"/>
      <w:r w:rsidRPr="00743E7F">
        <w:t xml:space="preserve"> </w:t>
      </w:r>
    </w:p>
    <w:p w:rsidR="00D664E9" w:rsidRDefault="00346DB4" w:rsidP="008034F1">
      <w:pPr>
        <w:pStyle w:val="BodyText"/>
        <w:numPr>
          <w:ilvl w:val="0"/>
          <w:numId w:val="40"/>
        </w:numPr>
        <w:jc w:val="both"/>
      </w:pPr>
      <w:r>
        <w:t xml:space="preserve">The AIA platform should achieve an availability level (including the main components such as Portal and back-end REST services) </w:t>
      </w:r>
      <w:r w:rsidR="00D00A92">
        <w:t>of 99.9 %.</w:t>
      </w:r>
    </w:p>
    <w:p w:rsidR="00D00A92" w:rsidRDefault="00D00A92" w:rsidP="008034F1">
      <w:pPr>
        <w:pStyle w:val="BodyText"/>
        <w:numPr>
          <w:ilvl w:val="0"/>
          <w:numId w:val="40"/>
        </w:numPr>
        <w:jc w:val="both"/>
      </w:pPr>
      <w:r>
        <w:t>The platform will not be available during Maintenance and Upgrade time windows.</w:t>
      </w:r>
    </w:p>
    <w:p w:rsidR="00F41041" w:rsidRDefault="00F41041" w:rsidP="008034F1">
      <w:pPr>
        <w:pStyle w:val="BodyText"/>
        <w:numPr>
          <w:ilvl w:val="0"/>
          <w:numId w:val="40"/>
        </w:numPr>
        <w:jc w:val="both"/>
      </w:pPr>
      <w:r>
        <w:t>Applications and Templates publishing operation should not exceed 2 minutes from beginning to end.</w:t>
      </w:r>
    </w:p>
    <w:p w:rsidR="00F41041" w:rsidRPr="00D664E9" w:rsidRDefault="00F41041" w:rsidP="008034F1">
      <w:pPr>
        <w:pStyle w:val="BodyText"/>
        <w:numPr>
          <w:ilvl w:val="0"/>
          <w:numId w:val="40"/>
        </w:numPr>
        <w:jc w:val="both"/>
      </w:pPr>
      <w:r>
        <w:t>Services deployment operation should not exceed 5 minutes from beginning to end.</w:t>
      </w:r>
    </w:p>
    <w:p w:rsidR="00743E7F" w:rsidRDefault="00743E7F" w:rsidP="002C0A7B">
      <w:pPr>
        <w:pStyle w:val="Heading2"/>
      </w:pPr>
      <w:bookmarkStart w:id="30" w:name="_Toc497222548"/>
      <w:r w:rsidRPr="00743E7F">
        <w:t>Back-up and contingency</w:t>
      </w:r>
      <w:bookmarkEnd w:id="30"/>
      <w:r w:rsidRPr="00743E7F">
        <w:t xml:space="preserve"> </w:t>
      </w:r>
    </w:p>
    <w:p w:rsidR="00D21084" w:rsidRDefault="00E14438" w:rsidP="00D664E9">
      <w:pPr>
        <w:pStyle w:val="BodyText"/>
        <w:numPr>
          <w:ilvl w:val="0"/>
          <w:numId w:val="40"/>
        </w:numPr>
        <w:jc w:val="both"/>
      </w:pPr>
      <w:r>
        <w:t xml:space="preserve">The PBA data inside the </w:t>
      </w:r>
      <w:r w:rsidR="00D21084">
        <w:t xml:space="preserve">Metadata </w:t>
      </w:r>
      <w:r>
        <w:t>service should be backed up on regular basis</w:t>
      </w:r>
      <w:r w:rsidR="00C96D27">
        <w:t xml:space="preserve"> (</w:t>
      </w:r>
      <w:r w:rsidR="00302CF8">
        <w:t>configurable frequency</w:t>
      </w:r>
      <w:r w:rsidR="00C96D27">
        <w:t>)</w:t>
      </w:r>
      <w:r>
        <w:t xml:space="preserve"> </w:t>
      </w:r>
      <w:r w:rsidR="00C96D27">
        <w:t>to a DR server.</w:t>
      </w:r>
    </w:p>
    <w:p w:rsidR="00302CF8" w:rsidRDefault="00FE0764" w:rsidP="00D664E9">
      <w:pPr>
        <w:pStyle w:val="BodyText"/>
        <w:numPr>
          <w:ilvl w:val="0"/>
          <w:numId w:val="40"/>
        </w:numPr>
        <w:jc w:val="both"/>
      </w:pPr>
      <w:r>
        <w:t xml:space="preserve">Same above rule should be applied to the </w:t>
      </w:r>
      <w:r w:rsidR="00D664E9">
        <w:t>published applications and templates data archives stored in the Git/Nexus repository.</w:t>
      </w:r>
    </w:p>
    <w:p w:rsidR="00D664E9" w:rsidRPr="00D21084" w:rsidRDefault="00D664E9" w:rsidP="00D664E9">
      <w:pPr>
        <w:pStyle w:val="BodyText"/>
        <w:numPr>
          <w:ilvl w:val="0"/>
          <w:numId w:val="40"/>
        </w:numPr>
        <w:jc w:val="both"/>
      </w:pPr>
      <w:r>
        <w:t>Users local workspace data is out of scope.</w:t>
      </w:r>
    </w:p>
    <w:p w:rsidR="0084748E" w:rsidRDefault="0084748E" w:rsidP="0084748E">
      <w:pPr>
        <w:pStyle w:val="Heading1"/>
      </w:pPr>
      <w:bookmarkStart w:id="31" w:name="_Toc497222549"/>
      <w:r>
        <w:lastRenderedPageBreak/>
        <w:t>Appendix A</w:t>
      </w:r>
      <w:r w:rsidR="00FD2124">
        <w:t xml:space="preserve"> – PBA</w:t>
      </w:r>
      <w:r w:rsidR="00E119EE">
        <w:t xml:space="preserve"> Reference Model</w:t>
      </w:r>
      <w:bookmarkEnd w:id="31"/>
      <w:r w:rsidR="00E119EE">
        <w:t xml:space="preserve"> </w:t>
      </w:r>
    </w:p>
    <w:p w:rsidR="00800028" w:rsidRDefault="00800028" w:rsidP="00DD024A">
      <w:pPr>
        <w:pStyle w:val="Heading2"/>
      </w:pPr>
      <w:bookmarkStart w:id="32" w:name="_Toc497222550"/>
      <w:r>
        <w:t>PBA Model</w:t>
      </w:r>
      <w:bookmarkEnd w:id="32"/>
      <w:r>
        <w:t xml:space="preserve"> </w:t>
      </w:r>
    </w:p>
    <w:p w:rsidR="008B4426" w:rsidRDefault="008B4426" w:rsidP="00800028">
      <w:pPr>
        <w:pStyle w:val="BodyText"/>
      </w:pPr>
      <w:r>
        <w:t>Gerrit Repository</w:t>
      </w:r>
      <w:r w:rsidR="00AD73F6">
        <w:t xml:space="preserve"> Path</w:t>
      </w:r>
      <w:r>
        <w:t xml:space="preserve"> for master </w:t>
      </w:r>
      <w:r w:rsidR="00553B59">
        <w:t xml:space="preserve">PBA </w:t>
      </w:r>
      <w:r>
        <w:t>model definition:</w:t>
      </w:r>
    </w:p>
    <w:p w:rsidR="00800028" w:rsidRPr="008B4426" w:rsidRDefault="008B4426" w:rsidP="00AB286A">
      <w:pPr>
        <w:pStyle w:val="Body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8B4426">
        <w:rPr>
          <w:b/>
        </w:rPr>
        <w:t>AIA/</w:t>
      </w:r>
      <w:proofErr w:type="spellStart"/>
      <w:r w:rsidRPr="008B4426">
        <w:rPr>
          <w:b/>
        </w:rPr>
        <w:t>com.ericsson.component.aia.sdk</w:t>
      </w:r>
      <w:proofErr w:type="spellEnd"/>
      <w:r w:rsidRPr="008B4426">
        <w:rPr>
          <w:b/>
        </w:rPr>
        <w:t>/</w:t>
      </w:r>
      <w:proofErr w:type="spellStart"/>
      <w:r w:rsidRPr="008B4426">
        <w:rPr>
          <w:b/>
        </w:rPr>
        <w:t>sdk</w:t>
      </w:r>
      <w:proofErr w:type="spellEnd"/>
      <w:r w:rsidRPr="008B4426">
        <w:rPr>
          <w:b/>
        </w:rPr>
        <w:t>-model</w:t>
      </w:r>
    </w:p>
    <w:p w:rsidR="00FD2124" w:rsidRDefault="00FD2124" w:rsidP="00FD2124">
      <w:pPr>
        <w:pStyle w:val="Heading1"/>
      </w:pPr>
      <w:bookmarkStart w:id="33" w:name="_Toc497222551"/>
      <w:r>
        <w:t xml:space="preserve">Appendix </w:t>
      </w:r>
      <w:r w:rsidR="00EA38B7">
        <w:t>B</w:t>
      </w:r>
      <w:r>
        <w:t xml:space="preserve"> – Open Issues</w:t>
      </w:r>
      <w:bookmarkEnd w:id="33"/>
    </w:p>
    <w:p w:rsidR="00F01144" w:rsidRPr="00F01144" w:rsidRDefault="00F01144" w:rsidP="00F01144">
      <w:pPr>
        <w:pStyle w:val="BodyText"/>
      </w:pPr>
    </w:p>
    <w:tbl>
      <w:tblPr>
        <w:tblStyle w:val="TableGrid"/>
        <w:tblW w:w="0" w:type="auto"/>
        <w:tblInd w:w="2552" w:type="dxa"/>
        <w:tblLook w:val="04A0" w:firstRow="1" w:lastRow="0" w:firstColumn="1" w:lastColumn="0" w:noHBand="0" w:noVBand="1"/>
      </w:tblPr>
      <w:tblGrid>
        <w:gridCol w:w="317"/>
        <w:gridCol w:w="3476"/>
        <w:gridCol w:w="2004"/>
        <w:gridCol w:w="1461"/>
      </w:tblGrid>
      <w:tr w:rsidR="00F8660D" w:rsidRPr="00180D95" w:rsidTr="00CB3FDA">
        <w:tc>
          <w:tcPr>
            <w:tcW w:w="317" w:type="dxa"/>
            <w:shd w:val="clear" w:color="auto" w:fill="000000" w:themeFill="text1"/>
          </w:tcPr>
          <w:p w:rsidR="00F8660D" w:rsidRDefault="00F8660D" w:rsidP="0045687D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3476" w:type="dxa"/>
            <w:shd w:val="clear" w:color="auto" w:fill="000000" w:themeFill="text1"/>
          </w:tcPr>
          <w:p w:rsidR="00F8660D" w:rsidRPr="00180D95" w:rsidRDefault="00F8660D" w:rsidP="0045687D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Issue Description</w:t>
            </w:r>
          </w:p>
        </w:tc>
        <w:tc>
          <w:tcPr>
            <w:tcW w:w="2004" w:type="dxa"/>
            <w:shd w:val="clear" w:color="auto" w:fill="000000" w:themeFill="text1"/>
          </w:tcPr>
          <w:p w:rsidR="00F8660D" w:rsidRPr="00180D95" w:rsidRDefault="00F8660D" w:rsidP="0045687D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Status</w:t>
            </w:r>
          </w:p>
        </w:tc>
        <w:tc>
          <w:tcPr>
            <w:tcW w:w="1461" w:type="dxa"/>
            <w:shd w:val="clear" w:color="auto" w:fill="000000" w:themeFill="text1"/>
          </w:tcPr>
          <w:p w:rsidR="00F8660D" w:rsidRDefault="00F8660D" w:rsidP="0045687D">
            <w:pPr>
              <w:pStyle w:val="BodyText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Related JIRA Ticket #</w:t>
            </w:r>
          </w:p>
        </w:tc>
      </w:tr>
      <w:tr w:rsidR="00F8660D" w:rsidRPr="00180D95" w:rsidTr="00CB3FDA">
        <w:tc>
          <w:tcPr>
            <w:tcW w:w="317" w:type="dxa"/>
          </w:tcPr>
          <w:p w:rsidR="00F8660D" w:rsidRPr="00180D95" w:rsidRDefault="00F8660D" w:rsidP="004E5DA7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3476" w:type="dxa"/>
          </w:tcPr>
          <w:p w:rsidR="00F8660D" w:rsidRPr="00180D95" w:rsidRDefault="00F8660D" w:rsidP="00CC7D41">
            <w:pPr>
              <w:pStyle w:val="BodyText"/>
              <w:ind w:left="0"/>
              <w:jc w:val="both"/>
              <w:rPr>
                <w:sz w:val="18"/>
              </w:rPr>
            </w:pPr>
            <w:r>
              <w:rPr>
                <w:sz w:val="18"/>
              </w:rPr>
              <w:t>Some attributes such as ‘drop-malformed’, ‘skip-comments’ and ‘quote’ are not provided neither from the Template definition nor the user is able to manually provide them via the UI.</w:t>
            </w:r>
          </w:p>
        </w:tc>
        <w:tc>
          <w:tcPr>
            <w:tcW w:w="2004" w:type="dxa"/>
          </w:tcPr>
          <w:p w:rsidR="00F8660D" w:rsidRPr="00180D95" w:rsidRDefault="00F8660D" w:rsidP="00F01144">
            <w:pPr>
              <w:pStyle w:val="BodyText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Open</w:t>
            </w:r>
          </w:p>
        </w:tc>
        <w:tc>
          <w:tcPr>
            <w:tcW w:w="1461" w:type="dxa"/>
          </w:tcPr>
          <w:p w:rsidR="00F8660D" w:rsidRDefault="00F8660D" w:rsidP="00F01144">
            <w:pPr>
              <w:pStyle w:val="BodyText"/>
              <w:ind w:left="0"/>
              <w:jc w:val="center"/>
              <w:rPr>
                <w:sz w:val="18"/>
              </w:rPr>
            </w:pPr>
          </w:p>
        </w:tc>
      </w:tr>
      <w:tr w:rsidR="00F8660D" w:rsidRPr="00180D95" w:rsidTr="00CB3FDA">
        <w:tc>
          <w:tcPr>
            <w:tcW w:w="317" w:type="dxa"/>
          </w:tcPr>
          <w:p w:rsidR="00F8660D" w:rsidRPr="00180D95" w:rsidRDefault="00F8660D" w:rsidP="004E5DA7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3476" w:type="dxa"/>
          </w:tcPr>
          <w:p w:rsidR="00F8660D" w:rsidRPr="00180D95" w:rsidRDefault="00F8660D" w:rsidP="004E5DA7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Application and Template Versioning Validation.</w:t>
            </w:r>
          </w:p>
        </w:tc>
        <w:tc>
          <w:tcPr>
            <w:tcW w:w="2004" w:type="dxa"/>
          </w:tcPr>
          <w:p w:rsidR="00F8660D" w:rsidRPr="00180D95" w:rsidRDefault="00F8660D" w:rsidP="00F01144">
            <w:pPr>
              <w:pStyle w:val="BodyText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In Progress</w:t>
            </w:r>
          </w:p>
        </w:tc>
        <w:tc>
          <w:tcPr>
            <w:tcW w:w="1461" w:type="dxa"/>
          </w:tcPr>
          <w:p w:rsidR="00F8660D" w:rsidRDefault="00F8660D" w:rsidP="00F01144">
            <w:pPr>
              <w:pStyle w:val="BodyText"/>
              <w:ind w:left="0"/>
              <w:jc w:val="center"/>
              <w:rPr>
                <w:sz w:val="18"/>
              </w:rPr>
            </w:pPr>
          </w:p>
        </w:tc>
      </w:tr>
      <w:tr w:rsidR="00F8660D" w:rsidRPr="00180D95" w:rsidTr="00CB3FDA">
        <w:tc>
          <w:tcPr>
            <w:tcW w:w="317" w:type="dxa"/>
          </w:tcPr>
          <w:p w:rsidR="00F8660D" w:rsidRPr="00180D95" w:rsidRDefault="00F8660D" w:rsidP="004E5DA7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3476" w:type="dxa"/>
          </w:tcPr>
          <w:p w:rsidR="00F8660D" w:rsidRPr="00180D95" w:rsidRDefault="009F45C1" w:rsidP="004E5DA7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Verify the contents of the AIA Application and Template ZIP archives.</w:t>
            </w:r>
          </w:p>
        </w:tc>
        <w:tc>
          <w:tcPr>
            <w:tcW w:w="2004" w:type="dxa"/>
          </w:tcPr>
          <w:p w:rsidR="00F8660D" w:rsidRPr="00180D95" w:rsidRDefault="009F45C1" w:rsidP="00F01144">
            <w:pPr>
              <w:pStyle w:val="BodyText"/>
              <w:ind w:left="0"/>
              <w:jc w:val="center"/>
              <w:rPr>
                <w:sz w:val="18"/>
              </w:rPr>
            </w:pPr>
            <w:r>
              <w:rPr>
                <w:sz w:val="18"/>
              </w:rPr>
              <w:t>Open</w:t>
            </w:r>
          </w:p>
        </w:tc>
        <w:tc>
          <w:tcPr>
            <w:tcW w:w="1461" w:type="dxa"/>
          </w:tcPr>
          <w:p w:rsidR="00F8660D" w:rsidRPr="00180D95" w:rsidRDefault="00F8660D" w:rsidP="00F01144">
            <w:pPr>
              <w:pStyle w:val="BodyText"/>
              <w:ind w:left="0"/>
              <w:jc w:val="center"/>
              <w:rPr>
                <w:sz w:val="18"/>
              </w:rPr>
            </w:pPr>
          </w:p>
        </w:tc>
      </w:tr>
      <w:tr w:rsidR="00F8660D" w:rsidRPr="00180D95" w:rsidTr="00CB3FDA">
        <w:tc>
          <w:tcPr>
            <w:tcW w:w="317" w:type="dxa"/>
          </w:tcPr>
          <w:p w:rsidR="00F8660D" w:rsidRPr="00180D95" w:rsidRDefault="00F8660D" w:rsidP="004E5DA7">
            <w:pPr>
              <w:pStyle w:val="BodyText"/>
              <w:ind w:left="0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3476" w:type="dxa"/>
          </w:tcPr>
          <w:p w:rsidR="00F8660D" w:rsidRPr="00180D95" w:rsidRDefault="00F8660D" w:rsidP="004E5DA7">
            <w:pPr>
              <w:pStyle w:val="BodyText"/>
              <w:ind w:left="0"/>
              <w:rPr>
                <w:sz w:val="18"/>
              </w:rPr>
            </w:pPr>
          </w:p>
        </w:tc>
        <w:tc>
          <w:tcPr>
            <w:tcW w:w="2004" w:type="dxa"/>
          </w:tcPr>
          <w:p w:rsidR="00F8660D" w:rsidRPr="00180D95" w:rsidRDefault="00F8660D" w:rsidP="00F01144">
            <w:pPr>
              <w:pStyle w:val="BodyText"/>
              <w:ind w:left="0"/>
              <w:jc w:val="center"/>
              <w:rPr>
                <w:sz w:val="18"/>
              </w:rPr>
            </w:pPr>
          </w:p>
        </w:tc>
        <w:tc>
          <w:tcPr>
            <w:tcW w:w="1461" w:type="dxa"/>
          </w:tcPr>
          <w:p w:rsidR="00F8660D" w:rsidRPr="00180D95" w:rsidRDefault="00F8660D" w:rsidP="00F01144">
            <w:pPr>
              <w:pStyle w:val="BodyText"/>
              <w:ind w:left="0"/>
              <w:jc w:val="center"/>
              <w:rPr>
                <w:sz w:val="18"/>
              </w:rPr>
            </w:pPr>
          </w:p>
        </w:tc>
      </w:tr>
    </w:tbl>
    <w:p w:rsidR="00BB4C0A" w:rsidRPr="00BB4C0A" w:rsidRDefault="00BB4C0A" w:rsidP="0025008D">
      <w:pPr>
        <w:pStyle w:val="BodyText"/>
        <w:ind w:left="0"/>
      </w:pPr>
    </w:p>
    <w:sectPr w:rsidR="00BB4C0A" w:rsidRPr="00BB4C0A" w:rsidSect="00335602">
      <w:headerReference w:type="default" r:id="rId12"/>
      <w:pgSz w:w="11907" w:h="16840" w:code="9"/>
      <w:pgMar w:top="1418" w:right="850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49B" w:rsidRDefault="0022249B">
      <w:r>
        <w:separator/>
      </w:r>
    </w:p>
  </w:endnote>
  <w:endnote w:type="continuationSeparator" w:id="0">
    <w:p w:rsidR="0022249B" w:rsidRDefault="00222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49B" w:rsidRDefault="0022249B">
      <w:r>
        <w:separator/>
      </w:r>
    </w:p>
  </w:footnote>
  <w:footnote w:type="continuationSeparator" w:id="0">
    <w:p w:rsidR="0022249B" w:rsidRDefault="002224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765"/>
      <w:gridCol w:w="1299"/>
      <w:gridCol w:w="1493"/>
      <w:gridCol w:w="947"/>
      <w:gridCol w:w="1423"/>
      <w:gridCol w:w="1116"/>
      <w:gridCol w:w="11"/>
    </w:tblGrid>
    <w:tr w:rsidR="00346DB4" w:rsidRPr="005E06C6" w:rsidTr="006D0928">
      <w:trPr>
        <w:gridAfter w:val="1"/>
        <w:wAfter w:w="10" w:type="dxa"/>
        <w:trHeight w:val="276"/>
        <w:hidden/>
      </w:trPr>
      <w:tc>
        <w:tcPr>
          <w:tcW w:w="5064" w:type="dxa"/>
          <w:gridSpan w:val="2"/>
        </w:tcPr>
        <w:p w:rsidR="00346DB4" w:rsidRPr="005E06C6" w:rsidRDefault="00346DB4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863" w:type="dxa"/>
          <w:gridSpan w:val="3"/>
        </w:tcPr>
        <w:p w:rsidR="00346DB4" w:rsidRPr="005E06C6" w:rsidRDefault="00346DB4">
          <w:pPr>
            <w:pStyle w:val="Header"/>
          </w:pPr>
          <w:r w:rsidRPr="005E06C6">
            <w:fldChar w:fldCharType="begin"/>
          </w:r>
          <w:r w:rsidRPr="005E06C6">
            <w:instrText xml:space="preserve"> DOCPROPERTY "Information"  \* MERGEFORMAT </w:instrText>
          </w:r>
          <w:r w:rsidRPr="005E06C6">
            <w:fldChar w:fldCharType="end"/>
          </w:r>
        </w:p>
      </w:tc>
      <w:tc>
        <w:tcPr>
          <w:tcW w:w="1115" w:type="dxa"/>
        </w:tcPr>
        <w:p w:rsidR="00346DB4" w:rsidRPr="005E06C6" w:rsidRDefault="00346DB4">
          <w:pPr>
            <w:pStyle w:val="Header"/>
          </w:pPr>
        </w:p>
      </w:tc>
    </w:tr>
    <w:tr w:rsidR="00346DB4" w:rsidRPr="005E06C6" w:rsidTr="006D0928">
      <w:trPr>
        <w:gridAfter w:val="1"/>
        <w:wAfter w:w="10" w:type="dxa"/>
        <w:trHeight w:val="494"/>
      </w:trPr>
      <w:tc>
        <w:tcPr>
          <w:tcW w:w="5064" w:type="dxa"/>
          <w:gridSpan w:val="2"/>
          <w:tcBorders>
            <w:bottom w:val="single" w:sz="4" w:space="0" w:color="auto"/>
          </w:tcBorders>
        </w:tcPr>
        <w:p w:rsidR="00346DB4" w:rsidRPr="005E06C6" w:rsidRDefault="00346DB4">
          <w:pPr>
            <w:pStyle w:val="Header"/>
          </w:pPr>
          <w:r w:rsidRPr="005E06C6">
            <w:rPr>
              <w:lang w:val="en-IE" w:eastAsia="en-IE"/>
            </w:rPr>
            <w:drawing>
              <wp:inline distT="0" distB="0" distL="0" distR="0" wp14:anchorId="7C186E45" wp14:editId="504B3FEE">
                <wp:extent cx="1162050" cy="238125"/>
                <wp:effectExtent l="19050" t="0" r="0" b="0"/>
                <wp:docPr id="18" name="Picture 18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3" w:type="dxa"/>
          <w:gridSpan w:val="3"/>
          <w:tcBorders>
            <w:bottom w:val="single" w:sz="4" w:space="0" w:color="auto"/>
          </w:tcBorders>
        </w:tcPr>
        <w:p w:rsidR="00346DB4" w:rsidRPr="005E06C6" w:rsidRDefault="008C5F36">
          <w:pPr>
            <w:pStyle w:val="Header"/>
          </w:pPr>
          <w:fldSimple w:instr=" DOCPROPERTY &quot;SecurityClass&quot;  \* MERGEFORMAT ">
            <w:r w:rsidR="00F338A0">
              <w:t>Ericsson Internal</w:t>
            </w:r>
          </w:fldSimple>
        </w:p>
        <w:p w:rsidR="00346DB4" w:rsidRPr="005E06C6" w:rsidRDefault="00346DB4">
          <w:pPr>
            <w:pStyle w:val="Header"/>
            <w:rPr>
              <w:caps/>
            </w:rPr>
          </w:pPr>
          <w:r>
            <w:rPr>
              <w:caps/>
            </w:rPr>
            <w:t>SYSTEM ARCHITECTURE</w:t>
          </w:r>
          <w:r w:rsidRPr="005E06C6">
            <w:rPr>
              <w:caps/>
            </w:rPr>
            <w:t xml:space="preserve"> Document</w:t>
          </w:r>
        </w:p>
      </w:tc>
      <w:tc>
        <w:tcPr>
          <w:tcW w:w="1115" w:type="dxa"/>
          <w:tcBorders>
            <w:bottom w:val="single" w:sz="4" w:space="0" w:color="auto"/>
          </w:tcBorders>
        </w:tcPr>
        <w:p w:rsidR="00346DB4" w:rsidRPr="005E06C6" w:rsidRDefault="00346DB4">
          <w:pPr>
            <w:pStyle w:val="Header"/>
            <w:jc w:val="right"/>
          </w:pPr>
        </w:p>
        <w:p w:rsidR="00346DB4" w:rsidRPr="005E06C6" w:rsidRDefault="00346DB4">
          <w:pPr>
            <w:pStyle w:val="Header"/>
            <w:jc w:val="right"/>
          </w:pPr>
          <w:r w:rsidRPr="005E06C6">
            <w:fldChar w:fldCharType="begin"/>
          </w:r>
          <w:r w:rsidRPr="005E06C6">
            <w:instrText>\PAGE arab</w:instrText>
          </w:r>
          <w:r w:rsidRPr="005E06C6">
            <w:fldChar w:fldCharType="separate"/>
          </w:r>
          <w:r w:rsidR="008337A2">
            <w:t>8</w:t>
          </w:r>
          <w:r w:rsidRPr="005E06C6">
            <w:fldChar w:fldCharType="end"/>
          </w:r>
          <w:r w:rsidRPr="005E06C6">
            <w:t xml:space="preserve"> (</w:t>
          </w:r>
          <w:r w:rsidRPr="005E06C6">
            <w:fldChar w:fldCharType="begin"/>
          </w:r>
          <w:r w:rsidRPr="005E06C6">
            <w:instrText xml:space="preserve">\NUMPAGES </w:instrText>
          </w:r>
          <w:r w:rsidRPr="005E06C6">
            <w:fldChar w:fldCharType="separate"/>
          </w:r>
          <w:r w:rsidR="008337A2">
            <w:t>8</w:t>
          </w:r>
          <w:r w:rsidRPr="005E06C6">
            <w:fldChar w:fldCharType="end"/>
          </w:r>
          <w:r w:rsidRPr="005E06C6">
            <w:t>)</w:t>
          </w:r>
        </w:p>
      </w:tc>
    </w:tr>
    <w:tr w:rsidR="00346DB4" w:rsidRPr="005E06C6" w:rsidTr="006D0928">
      <w:tblPrEx>
        <w:tblCellMar>
          <w:left w:w="70" w:type="dxa"/>
          <w:right w:w="70" w:type="dxa"/>
        </w:tblCellMar>
      </w:tblPrEx>
      <w:trPr>
        <w:gridAfter w:val="1"/>
        <w:wAfter w:w="9" w:type="dxa"/>
        <w:cantSplit/>
        <w:trHeight w:hRule="exact" w:val="174"/>
      </w:trPr>
      <w:tc>
        <w:tcPr>
          <w:tcW w:w="506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46DB4" w:rsidRPr="005E06C6" w:rsidRDefault="00346DB4">
          <w:pPr>
            <w:pStyle w:val="NoSpellcheck"/>
          </w:pPr>
          <w:r w:rsidRPr="005E06C6">
            <w:t>Prepared (Subject resp)</w:t>
          </w:r>
        </w:p>
      </w:tc>
      <w:tc>
        <w:tcPr>
          <w:tcW w:w="4979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46DB4" w:rsidRPr="005E06C6" w:rsidRDefault="00346DB4">
          <w:pPr>
            <w:pStyle w:val="NoSpellcheck"/>
          </w:pPr>
          <w:r w:rsidRPr="005E06C6">
            <w:t>No.</w:t>
          </w:r>
        </w:p>
      </w:tc>
    </w:tr>
    <w:tr w:rsidR="00346DB4" w:rsidRPr="005E06C6" w:rsidTr="006D0928">
      <w:tblPrEx>
        <w:tblCellMar>
          <w:left w:w="70" w:type="dxa"/>
          <w:right w:w="70" w:type="dxa"/>
        </w:tblCellMar>
      </w:tblPrEx>
      <w:trPr>
        <w:gridAfter w:val="1"/>
        <w:wAfter w:w="9" w:type="dxa"/>
        <w:cantSplit/>
        <w:trHeight w:hRule="exact" w:val="308"/>
      </w:trPr>
      <w:tc>
        <w:tcPr>
          <w:tcW w:w="506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46DB4" w:rsidRPr="005E06C6" w:rsidRDefault="00346DB4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r w:rsidRPr="005E06C6">
            <w:t>(EMOIBMO) Mohamed Ibrahim</w:t>
          </w:r>
        </w:p>
      </w:tc>
      <w:tc>
        <w:tcPr>
          <w:tcW w:w="4979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46DB4" w:rsidRPr="005E06C6" w:rsidRDefault="00346DB4">
          <w:pPr>
            <w:pStyle w:val="Header"/>
          </w:pPr>
        </w:p>
      </w:tc>
    </w:tr>
    <w:tr w:rsidR="00346DB4" w:rsidRPr="005E06C6" w:rsidTr="006D0928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4"/>
      </w:trPr>
      <w:tc>
        <w:tcPr>
          <w:tcW w:w="37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46DB4" w:rsidRPr="005E06C6" w:rsidRDefault="00346DB4">
          <w:pPr>
            <w:pStyle w:val="NoSpellcheck"/>
          </w:pPr>
          <w:r w:rsidRPr="005E06C6">
            <w:t>Approved (Document resp)</w:t>
          </w:r>
        </w:p>
      </w:tc>
      <w:tc>
        <w:tcPr>
          <w:tcW w:w="12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46DB4" w:rsidRPr="005E06C6" w:rsidRDefault="00346DB4">
          <w:pPr>
            <w:pStyle w:val="NoSpellcheck"/>
          </w:pPr>
          <w:r w:rsidRPr="005E06C6">
            <w:t>Checked</w:t>
          </w:r>
        </w:p>
      </w:tc>
      <w:tc>
        <w:tcPr>
          <w:tcW w:w="14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46DB4" w:rsidRPr="005E06C6" w:rsidRDefault="00346DB4">
          <w:pPr>
            <w:pStyle w:val="NoSpellcheck"/>
          </w:pPr>
          <w:r w:rsidRPr="005E06C6">
            <w:t>Date</w:t>
          </w:r>
        </w:p>
      </w:tc>
      <w:tc>
        <w:tcPr>
          <w:tcW w:w="9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46DB4" w:rsidRPr="005E06C6" w:rsidRDefault="00346DB4">
          <w:pPr>
            <w:pStyle w:val="NoSpellcheck"/>
          </w:pPr>
          <w:r w:rsidRPr="005E06C6">
            <w:t>Rev</w:t>
          </w:r>
        </w:p>
      </w:tc>
      <w:tc>
        <w:tcPr>
          <w:tcW w:w="2537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46DB4" w:rsidRPr="005E06C6" w:rsidRDefault="00346DB4">
          <w:pPr>
            <w:pStyle w:val="NoSpellcheck"/>
          </w:pPr>
          <w:r w:rsidRPr="005E06C6">
            <w:t>Reference</w:t>
          </w:r>
        </w:p>
      </w:tc>
    </w:tr>
    <w:tr w:rsidR="00346DB4" w:rsidRPr="005B3C58" w:rsidTr="006D0928">
      <w:trPr>
        <w:cantSplit/>
        <w:trHeight w:hRule="exact" w:val="308"/>
      </w:trPr>
      <w:tc>
        <w:tcPr>
          <w:tcW w:w="376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46DB4" w:rsidRPr="005E06C6" w:rsidRDefault="00346DB4">
          <w:pPr>
            <w:pStyle w:val="Header"/>
          </w:pPr>
          <w:r w:rsidRPr="005E06C6">
            <w:fldChar w:fldCharType="begin"/>
          </w:r>
          <w:r w:rsidRPr="005E06C6">
            <w:instrText xml:space="preserve"> DOCPROPERTY "ApprovedBy"  \* MERGEFORMAT </w:instrText>
          </w:r>
          <w:r w:rsidRPr="005E06C6">
            <w:fldChar w:fldCharType="end"/>
          </w:r>
        </w:p>
      </w:tc>
      <w:tc>
        <w:tcPr>
          <w:tcW w:w="12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46DB4" w:rsidRPr="005E06C6" w:rsidRDefault="00346DB4">
          <w:pPr>
            <w:pStyle w:val="Header"/>
          </w:pPr>
          <w:r w:rsidRPr="005E06C6">
            <w:fldChar w:fldCharType="begin"/>
          </w:r>
          <w:r w:rsidRPr="005E06C6">
            <w:instrText xml:space="preserve"> DOCPROPERTY "Checked"  \* MERGEFORMAT </w:instrText>
          </w:r>
          <w:r w:rsidRPr="005E06C6">
            <w:fldChar w:fldCharType="end"/>
          </w:r>
        </w:p>
      </w:tc>
      <w:tc>
        <w:tcPr>
          <w:tcW w:w="14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46DB4" w:rsidRPr="005E06C6" w:rsidRDefault="00346DB4">
          <w:pPr>
            <w:pStyle w:val="Header"/>
          </w:pPr>
          <w:r w:rsidRPr="005E06C6">
            <w:t>02-10-2017</w:t>
          </w:r>
        </w:p>
      </w:tc>
      <w:tc>
        <w:tcPr>
          <w:tcW w:w="94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46DB4" w:rsidRPr="005E06C6" w:rsidRDefault="00346DB4" w:rsidP="006E0392">
          <w:pPr>
            <w:pStyle w:val="Header"/>
          </w:pPr>
          <w:r w:rsidRPr="005E06C6">
            <w:t>0.1a</w:t>
          </w:r>
        </w:p>
      </w:tc>
      <w:tc>
        <w:tcPr>
          <w:tcW w:w="2548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346DB4" w:rsidRPr="005E06C6" w:rsidRDefault="00346DB4">
          <w:pPr>
            <w:pStyle w:val="Header"/>
          </w:pPr>
          <w:r w:rsidRPr="005E06C6">
            <w:fldChar w:fldCharType="begin"/>
          </w:r>
          <w:r w:rsidRPr="005E06C6">
            <w:instrText xml:space="preserve"> DOCPROPERTY "Reference"  \* MERGEFORMAT </w:instrText>
          </w:r>
          <w:r w:rsidRPr="005E06C6">
            <w:fldChar w:fldCharType="end"/>
          </w:r>
        </w:p>
      </w:tc>
    </w:tr>
  </w:tbl>
  <w:p w:rsidR="00346DB4" w:rsidRPr="005B3C58" w:rsidRDefault="00346D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E7BA663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8B451A"/>
    <w:multiLevelType w:val="hybridMultilevel"/>
    <w:tmpl w:val="08BC5C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E64FC"/>
    <w:multiLevelType w:val="hybridMultilevel"/>
    <w:tmpl w:val="9776FB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237C34"/>
    <w:multiLevelType w:val="hybridMultilevel"/>
    <w:tmpl w:val="3C2498E2"/>
    <w:lvl w:ilvl="0" w:tplc="18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8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0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1" w15:restartNumberingAfterBreak="0">
    <w:nsid w:val="1AAE3E72"/>
    <w:multiLevelType w:val="hybridMultilevel"/>
    <w:tmpl w:val="3CE8F1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67CD7"/>
    <w:multiLevelType w:val="hybridMultilevel"/>
    <w:tmpl w:val="28A823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87568F"/>
    <w:multiLevelType w:val="hybridMultilevel"/>
    <w:tmpl w:val="D1EE2A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5" w15:restartNumberingAfterBreak="0">
    <w:nsid w:val="21F90316"/>
    <w:multiLevelType w:val="hybridMultilevel"/>
    <w:tmpl w:val="22AC7E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F550F2"/>
    <w:multiLevelType w:val="hybridMultilevel"/>
    <w:tmpl w:val="2C4827BA"/>
    <w:lvl w:ilvl="0" w:tplc="18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7" w15:restartNumberingAfterBreak="0">
    <w:nsid w:val="243B2FB9"/>
    <w:multiLevelType w:val="hybridMultilevel"/>
    <w:tmpl w:val="37CE55E2"/>
    <w:lvl w:ilvl="0" w:tplc="18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8" w15:restartNumberingAfterBreak="0">
    <w:nsid w:val="259C1605"/>
    <w:multiLevelType w:val="hybridMultilevel"/>
    <w:tmpl w:val="ED52FC9C"/>
    <w:lvl w:ilvl="0" w:tplc="1809000F">
      <w:start w:val="1"/>
      <w:numFmt w:val="decimal"/>
      <w:lvlText w:val="%1."/>
      <w:lvlJc w:val="left"/>
      <w:pPr>
        <w:ind w:left="3272" w:hanging="360"/>
      </w:pPr>
    </w:lvl>
    <w:lvl w:ilvl="1" w:tplc="18090019" w:tentative="1">
      <w:start w:val="1"/>
      <w:numFmt w:val="lowerLetter"/>
      <w:lvlText w:val="%2."/>
      <w:lvlJc w:val="left"/>
      <w:pPr>
        <w:ind w:left="3992" w:hanging="360"/>
      </w:pPr>
    </w:lvl>
    <w:lvl w:ilvl="2" w:tplc="1809001B" w:tentative="1">
      <w:start w:val="1"/>
      <w:numFmt w:val="lowerRoman"/>
      <w:lvlText w:val="%3."/>
      <w:lvlJc w:val="right"/>
      <w:pPr>
        <w:ind w:left="4712" w:hanging="180"/>
      </w:pPr>
    </w:lvl>
    <w:lvl w:ilvl="3" w:tplc="1809000F" w:tentative="1">
      <w:start w:val="1"/>
      <w:numFmt w:val="decimal"/>
      <w:lvlText w:val="%4."/>
      <w:lvlJc w:val="left"/>
      <w:pPr>
        <w:ind w:left="5432" w:hanging="360"/>
      </w:pPr>
    </w:lvl>
    <w:lvl w:ilvl="4" w:tplc="18090019" w:tentative="1">
      <w:start w:val="1"/>
      <w:numFmt w:val="lowerLetter"/>
      <w:lvlText w:val="%5."/>
      <w:lvlJc w:val="left"/>
      <w:pPr>
        <w:ind w:left="6152" w:hanging="360"/>
      </w:pPr>
    </w:lvl>
    <w:lvl w:ilvl="5" w:tplc="1809001B" w:tentative="1">
      <w:start w:val="1"/>
      <w:numFmt w:val="lowerRoman"/>
      <w:lvlText w:val="%6."/>
      <w:lvlJc w:val="right"/>
      <w:pPr>
        <w:ind w:left="6872" w:hanging="180"/>
      </w:pPr>
    </w:lvl>
    <w:lvl w:ilvl="6" w:tplc="1809000F" w:tentative="1">
      <w:start w:val="1"/>
      <w:numFmt w:val="decimal"/>
      <w:lvlText w:val="%7."/>
      <w:lvlJc w:val="left"/>
      <w:pPr>
        <w:ind w:left="7592" w:hanging="360"/>
      </w:pPr>
    </w:lvl>
    <w:lvl w:ilvl="7" w:tplc="18090019" w:tentative="1">
      <w:start w:val="1"/>
      <w:numFmt w:val="lowerLetter"/>
      <w:lvlText w:val="%8."/>
      <w:lvlJc w:val="left"/>
      <w:pPr>
        <w:ind w:left="8312" w:hanging="360"/>
      </w:pPr>
    </w:lvl>
    <w:lvl w:ilvl="8" w:tplc="18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9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20" w15:restartNumberingAfterBreak="0">
    <w:nsid w:val="264269B4"/>
    <w:multiLevelType w:val="hybridMultilevel"/>
    <w:tmpl w:val="19EA96F8"/>
    <w:lvl w:ilvl="0" w:tplc="DE8C65B6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8B2CAC1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D22196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7185B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669D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062B6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F408B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DC22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48CE2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C9C2280"/>
    <w:multiLevelType w:val="hybridMultilevel"/>
    <w:tmpl w:val="50CC08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9B59D2"/>
    <w:multiLevelType w:val="hybridMultilevel"/>
    <w:tmpl w:val="C1F09A46"/>
    <w:lvl w:ilvl="0" w:tplc="18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3" w15:restartNumberingAfterBreak="0">
    <w:nsid w:val="31181EB3"/>
    <w:multiLevelType w:val="hybridMultilevel"/>
    <w:tmpl w:val="D730F3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E7CFB"/>
    <w:multiLevelType w:val="hybridMultilevel"/>
    <w:tmpl w:val="ECA066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665B69"/>
    <w:multiLevelType w:val="hybridMultilevel"/>
    <w:tmpl w:val="0DDAD44C"/>
    <w:lvl w:ilvl="0" w:tplc="F2E8586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3216D34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6063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B6D6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E237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1C98C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D001D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E67E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B5CBE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F8338EA"/>
    <w:multiLevelType w:val="hybridMultilevel"/>
    <w:tmpl w:val="6DB67FAC"/>
    <w:lvl w:ilvl="0" w:tplc="247E5D0E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4CF0903"/>
    <w:multiLevelType w:val="hybridMultilevel"/>
    <w:tmpl w:val="EB2A43AA"/>
    <w:lvl w:ilvl="0" w:tplc="18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28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30" w15:restartNumberingAfterBreak="0">
    <w:nsid w:val="521C420D"/>
    <w:multiLevelType w:val="hybridMultilevel"/>
    <w:tmpl w:val="653E9AE8"/>
    <w:lvl w:ilvl="0" w:tplc="18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31" w15:restartNumberingAfterBreak="0">
    <w:nsid w:val="5E507B8B"/>
    <w:multiLevelType w:val="hybridMultilevel"/>
    <w:tmpl w:val="48647F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33" w15:restartNumberingAfterBreak="0">
    <w:nsid w:val="697A4233"/>
    <w:multiLevelType w:val="hybridMultilevel"/>
    <w:tmpl w:val="B80C3E74"/>
    <w:lvl w:ilvl="0" w:tplc="1809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34" w15:restartNumberingAfterBreak="0">
    <w:nsid w:val="6CB77C31"/>
    <w:multiLevelType w:val="hybridMultilevel"/>
    <w:tmpl w:val="D9F635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1B3D45"/>
    <w:multiLevelType w:val="hybridMultilevel"/>
    <w:tmpl w:val="9488A0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6D6E2A"/>
    <w:multiLevelType w:val="hybridMultilevel"/>
    <w:tmpl w:val="2A94F242"/>
    <w:lvl w:ilvl="0" w:tplc="A3603D02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DCDEDB4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F8A9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300F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3059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8CA8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2347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9663C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0A68E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4C57293"/>
    <w:multiLevelType w:val="hybridMultilevel"/>
    <w:tmpl w:val="3DE876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9"/>
  </w:num>
  <w:num w:numId="3">
    <w:abstractNumId w:val="25"/>
  </w:num>
  <w:num w:numId="4">
    <w:abstractNumId w:val="4"/>
  </w:num>
  <w:num w:numId="5">
    <w:abstractNumId w:val="39"/>
  </w:num>
  <w:num w:numId="6">
    <w:abstractNumId w:val="29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20"/>
  </w:num>
  <w:num w:numId="12">
    <w:abstractNumId w:val="37"/>
  </w:num>
  <w:num w:numId="13">
    <w:abstractNumId w:val="28"/>
  </w:num>
  <w:num w:numId="14">
    <w:abstractNumId w:val="9"/>
  </w:num>
  <w:num w:numId="15">
    <w:abstractNumId w:val="32"/>
  </w:num>
  <w:num w:numId="16">
    <w:abstractNumId w:val="0"/>
  </w:num>
  <w:num w:numId="17">
    <w:abstractNumId w:val="2"/>
  </w:num>
  <w:num w:numId="18">
    <w:abstractNumId w:val="35"/>
  </w:num>
  <w:num w:numId="19">
    <w:abstractNumId w:val="26"/>
  </w:num>
  <w:num w:numId="20">
    <w:abstractNumId w:val="22"/>
  </w:num>
  <w:num w:numId="21">
    <w:abstractNumId w:val="18"/>
  </w:num>
  <w:num w:numId="22">
    <w:abstractNumId w:val="7"/>
  </w:num>
  <w:num w:numId="23">
    <w:abstractNumId w:val="17"/>
  </w:num>
  <w:num w:numId="24">
    <w:abstractNumId w:val="27"/>
  </w:num>
  <w:num w:numId="25">
    <w:abstractNumId w:val="33"/>
  </w:num>
  <w:num w:numId="26">
    <w:abstractNumId w:val="30"/>
  </w:num>
  <w:num w:numId="27">
    <w:abstractNumId w:val="5"/>
  </w:num>
  <w:num w:numId="28">
    <w:abstractNumId w:val="15"/>
  </w:num>
  <w:num w:numId="29">
    <w:abstractNumId w:val="21"/>
  </w:num>
  <w:num w:numId="30">
    <w:abstractNumId w:val="31"/>
  </w:num>
  <w:num w:numId="31">
    <w:abstractNumId w:val="23"/>
  </w:num>
  <w:num w:numId="32">
    <w:abstractNumId w:val="24"/>
  </w:num>
  <w:num w:numId="33">
    <w:abstractNumId w:val="11"/>
  </w:num>
  <w:num w:numId="34">
    <w:abstractNumId w:val="6"/>
  </w:num>
  <w:num w:numId="35">
    <w:abstractNumId w:val="38"/>
  </w:num>
  <w:num w:numId="36">
    <w:abstractNumId w:val="34"/>
  </w:num>
  <w:num w:numId="37">
    <w:abstractNumId w:val="36"/>
  </w:num>
  <w:num w:numId="38">
    <w:abstractNumId w:val="13"/>
  </w:num>
  <w:num w:numId="39">
    <w:abstractNumId w:val="12"/>
  </w:num>
  <w:num w:numId="40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2F4C"/>
    <w:rsid w:val="0000300A"/>
    <w:rsid w:val="000037C3"/>
    <w:rsid w:val="00004573"/>
    <w:rsid w:val="0000485C"/>
    <w:rsid w:val="00005EF0"/>
    <w:rsid w:val="00007484"/>
    <w:rsid w:val="00012CE4"/>
    <w:rsid w:val="00016649"/>
    <w:rsid w:val="00016E43"/>
    <w:rsid w:val="000172C4"/>
    <w:rsid w:val="00020210"/>
    <w:rsid w:val="000217AB"/>
    <w:rsid w:val="000217C1"/>
    <w:rsid w:val="00022C37"/>
    <w:rsid w:val="0002382C"/>
    <w:rsid w:val="00025FB2"/>
    <w:rsid w:val="00033334"/>
    <w:rsid w:val="0003402E"/>
    <w:rsid w:val="0003651F"/>
    <w:rsid w:val="0003663E"/>
    <w:rsid w:val="00042ECA"/>
    <w:rsid w:val="0004357D"/>
    <w:rsid w:val="00052B88"/>
    <w:rsid w:val="0005341B"/>
    <w:rsid w:val="00053B40"/>
    <w:rsid w:val="000556D2"/>
    <w:rsid w:val="00055EF2"/>
    <w:rsid w:val="000573DA"/>
    <w:rsid w:val="00057C37"/>
    <w:rsid w:val="00060043"/>
    <w:rsid w:val="00060C12"/>
    <w:rsid w:val="00062C40"/>
    <w:rsid w:val="00063B5F"/>
    <w:rsid w:val="00064661"/>
    <w:rsid w:val="000659C2"/>
    <w:rsid w:val="00065CDC"/>
    <w:rsid w:val="00071AFC"/>
    <w:rsid w:val="00074A1E"/>
    <w:rsid w:val="000778A2"/>
    <w:rsid w:val="000872A9"/>
    <w:rsid w:val="00090640"/>
    <w:rsid w:val="00093BB4"/>
    <w:rsid w:val="00095088"/>
    <w:rsid w:val="00095F0B"/>
    <w:rsid w:val="00096672"/>
    <w:rsid w:val="000A0C69"/>
    <w:rsid w:val="000A176C"/>
    <w:rsid w:val="000A3789"/>
    <w:rsid w:val="000A6281"/>
    <w:rsid w:val="000A7E22"/>
    <w:rsid w:val="000B0065"/>
    <w:rsid w:val="000B02C9"/>
    <w:rsid w:val="000B25C1"/>
    <w:rsid w:val="000B30FB"/>
    <w:rsid w:val="000C024D"/>
    <w:rsid w:val="000C38CE"/>
    <w:rsid w:val="000C488E"/>
    <w:rsid w:val="000C4E67"/>
    <w:rsid w:val="000C736E"/>
    <w:rsid w:val="000C7AC7"/>
    <w:rsid w:val="000D158F"/>
    <w:rsid w:val="000D2917"/>
    <w:rsid w:val="000D3469"/>
    <w:rsid w:val="000D4B35"/>
    <w:rsid w:val="000D6A04"/>
    <w:rsid w:val="000D7717"/>
    <w:rsid w:val="000E001A"/>
    <w:rsid w:val="000E0C14"/>
    <w:rsid w:val="000E5A79"/>
    <w:rsid w:val="000E70E8"/>
    <w:rsid w:val="000F007F"/>
    <w:rsid w:val="000F08B6"/>
    <w:rsid w:val="000F2585"/>
    <w:rsid w:val="000F6959"/>
    <w:rsid w:val="00100B99"/>
    <w:rsid w:val="0010386E"/>
    <w:rsid w:val="00105C08"/>
    <w:rsid w:val="00110386"/>
    <w:rsid w:val="0011039A"/>
    <w:rsid w:val="00114905"/>
    <w:rsid w:val="00115576"/>
    <w:rsid w:val="00117884"/>
    <w:rsid w:val="00121F29"/>
    <w:rsid w:val="001243A5"/>
    <w:rsid w:val="00124E72"/>
    <w:rsid w:val="00133939"/>
    <w:rsid w:val="00135585"/>
    <w:rsid w:val="0013571A"/>
    <w:rsid w:val="00136202"/>
    <w:rsid w:val="001419B4"/>
    <w:rsid w:val="00142292"/>
    <w:rsid w:val="001504DC"/>
    <w:rsid w:val="00153BE1"/>
    <w:rsid w:val="00154904"/>
    <w:rsid w:val="00160724"/>
    <w:rsid w:val="001626E1"/>
    <w:rsid w:val="001662C9"/>
    <w:rsid w:val="001717A0"/>
    <w:rsid w:val="00180AE9"/>
    <w:rsid w:val="00180D95"/>
    <w:rsid w:val="00183405"/>
    <w:rsid w:val="00186ACA"/>
    <w:rsid w:val="0019233C"/>
    <w:rsid w:val="00192FAE"/>
    <w:rsid w:val="00193596"/>
    <w:rsid w:val="00194558"/>
    <w:rsid w:val="00196B0D"/>
    <w:rsid w:val="00196FAE"/>
    <w:rsid w:val="001A04FB"/>
    <w:rsid w:val="001A1475"/>
    <w:rsid w:val="001A549F"/>
    <w:rsid w:val="001A73E3"/>
    <w:rsid w:val="001A7D97"/>
    <w:rsid w:val="001B0350"/>
    <w:rsid w:val="001B0559"/>
    <w:rsid w:val="001B1364"/>
    <w:rsid w:val="001B24BC"/>
    <w:rsid w:val="001B4A2D"/>
    <w:rsid w:val="001C218D"/>
    <w:rsid w:val="001C3260"/>
    <w:rsid w:val="001C765B"/>
    <w:rsid w:val="001D0777"/>
    <w:rsid w:val="001D116A"/>
    <w:rsid w:val="001D13A2"/>
    <w:rsid w:val="001D223B"/>
    <w:rsid w:val="001D7F6F"/>
    <w:rsid w:val="001E0B89"/>
    <w:rsid w:val="001E146F"/>
    <w:rsid w:val="001F1DEE"/>
    <w:rsid w:val="001F3D31"/>
    <w:rsid w:val="001F5BD5"/>
    <w:rsid w:val="001F660D"/>
    <w:rsid w:val="00200827"/>
    <w:rsid w:val="00204E32"/>
    <w:rsid w:val="00205081"/>
    <w:rsid w:val="0020555D"/>
    <w:rsid w:val="00205F45"/>
    <w:rsid w:val="002066AD"/>
    <w:rsid w:val="00207AC5"/>
    <w:rsid w:val="00213D7E"/>
    <w:rsid w:val="002140DB"/>
    <w:rsid w:val="00215E34"/>
    <w:rsid w:val="00221000"/>
    <w:rsid w:val="0022249B"/>
    <w:rsid w:val="00222AF9"/>
    <w:rsid w:val="00224850"/>
    <w:rsid w:val="002257BE"/>
    <w:rsid w:val="00226678"/>
    <w:rsid w:val="002269F3"/>
    <w:rsid w:val="00232823"/>
    <w:rsid w:val="00236A48"/>
    <w:rsid w:val="002428E2"/>
    <w:rsid w:val="00243C7F"/>
    <w:rsid w:val="00245D9A"/>
    <w:rsid w:val="00246574"/>
    <w:rsid w:val="002469A5"/>
    <w:rsid w:val="00246B4B"/>
    <w:rsid w:val="0025008D"/>
    <w:rsid w:val="00250DC4"/>
    <w:rsid w:val="0025549D"/>
    <w:rsid w:val="0025609D"/>
    <w:rsid w:val="00256328"/>
    <w:rsid w:val="0026133F"/>
    <w:rsid w:val="00262823"/>
    <w:rsid w:val="002634EB"/>
    <w:rsid w:val="002645EE"/>
    <w:rsid w:val="0026546C"/>
    <w:rsid w:val="002765B9"/>
    <w:rsid w:val="00276F2B"/>
    <w:rsid w:val="0027719B"/>
    <w:rsid w:val="002778E8"/>
    <w:rsid w:val="002804DB"/>
    <w:rsid w:val="0028086C"/>
    <w:rsid w:val="00281E3B"/>
    <w:rsid w:val="0028321F"/>
    <w:rsid w:val="00291D0C"/>
    <w:rsid w:val="002A4567"/>
    <w:rsid w:val="002A6354"/>
    <w:rsid w:val="002A7ED2"/>
    <w:rsid w:val="002A7F71"/>
    <w:rsid w:val="002B11C9"/>
    <w:rsid w:val="002B2DE1"/>
    <w:rsid w:val="002B5801"/>
    <w:rsid w:val="002B7113"/>
    <w:rsid w:val="002B7C8D"/>
    <w:rsid w:val="002C0A7B"/>
    <w:rsid w:val="002C1B2A"/>
    <w:rsid w:val="002C2045"/>
    <w:rsid w:val="002C3407"/>
    <w:rsid w:val="002C42BD"/>
    <w:rsid w:val="002C4426"/>
    <w:rsid w:val="002C502C"/>
    <w:rsid w:val="002D495E"/>
    <w:rsid w:val="002D623E"/>
    <w:rsid w:val="002D7CB0"/>
    <w:rsid w:val="002E5899"/>
    <w:rsid w:val="002E73A5"/>
    <w:rsid w:val="002F0265"/>
    <w:rsid w:val="002F1634"/>
    <w:rsid w:val="002F190C"/>
    <w:rsid w:val="002F1E70"/>
    <w:rsid w:val="002F2510"/>
    <w:rsid w:val="002F26E6"/>
    <w:rsid w:val="002F4131"/>
    <w:rsid w:val="002F4FFC"/>
    <w:rsid w:val="00302CF8"/>
    <w:rsid w:val="003046E4"/>
    <w:rsid w:val="00304FE8"/>
    <w:rsid w:val="003054BA"/>
    <w:rsid w:val="00311BC3"/>
    <w:rsid w:val="00311C3A"/>
    <w:rsid w:val="00312712"/>
    <w:rsid w:val="0031349A"/>
    <w:rsid w:val="00315A83"/>
    <w:rsid w:val="0032028C"/>
    <w:rsid w:val="00320C2D"/>
    <w:rsid w:val="00323842"/>
    <w:rsid w:val="0032420F"/>
    <w:rsid w:val="00327FB2"/>
    <w:rsid w:val="00332670"/>
    <w:rsid w:val="00335602"/>
    <w:rsid w:val="003360E7"/>
    <w:rsid w:val="00341481"/>
    <w:rsid w:val="003434F1"/>
    <w:rsid w:val="0034656B"/>
    <w:rsid w:val="00346DB4"/>
    <w:rsid w:val="00350512"/>
    <w:rsid w:val="003529B2"/>
    <w:rsid w:val="00352F80"/>
    <w:rsid w:val="0035336B"/>
    <w:rsid w:val="003535FD"/>
    <w:rsid w:val="00353F22"/>
    <w:rsid w:val="00354C5F"/>
    <w:rsid w:val="0035503F"/>
    <w:rsid w:val="003565C3"/>
    <w:rsid w:val="003579FE"/>
    <w:rsid w:val="0036225B"/>
    <w:rsid w:val="003649A0"/>
    <w:rsid w:val="003747B1"/>
    <w:rsid w:val="00374871"/>
    <w:rsid w:val="003749AF"/>
    <w:rsid w:val="003769E2"/>
    <w:rsid w:val="00376D74"/>
    <w:rsid w:val="0038088A"/>
    <w:rsid w:val="003809E6"/>
    <w:rsid w:val="00381A68"/>
    <w:rsid w:val="003820D8"/>
    <w:rsid w:val="003849D9"/>
    <w:rsid w:val="003858D6"/>
    <w:rsid w:val="00386E0B"/>
    <w:rsid w:val="00387C83"/>
    <w:rsid w:val="0039001C"/>
    <w:rsid w:val="003908FB"/>
    <w:rsid w:val="00390CFB"/>
    <w:rsid w:val="00390DDD"/>
    <w:rsid w:val="003915AE"/>
    <w:rsid w:val="003919D0"/>
    <w:rsid w:val="00394F8D"/>
    <w:rsid w:val="00397EDD"/>
    <w:rsid w:val="003A555D"/>
    <w:rsid w:val="003A6372"/>
    <w:rsid w:val="003B3FB2"/>
    <w:rsid w:val="003B75C4"/>
    <w:rsid w:val="003C29A9"/>
    <w:rsid w:val="003C2C79"/>
    <w:rsid w:val="003C3ED9"/>
    <w:rsid w:val="003C6A24"/>
    <w:rsid w:val="003C7896"/>
    <w:rsid w:val="003D22DE"/>
    <w:rsid w:val="003D2AC1"/>
    <w:rsid w:val="003D40B5"/>
    <w:rsid w:val="003D59D7"/>
    <w:rsid w:val="003D65DE"/>
    <w:rsid w:val="003D69BF"/>
    <w:rsid w:val="003E1A4A"/>
    <w:rsid w:val="003E437D"/>
    <w:rsid w:val="003E4AF2"/>
    <w:rsid w:val="003E762F"/>
    <w:rsid w:val="003F0B12"/>
    <w:rsid w:val="003F3493"/>
    <w:rsid w:val="003F46A7"/>
    <w:rsid w:val="003F5836"/>
    <w:rsid w:val="003F62B6"/>
    <w:rsid w:val="00400341"/>
    <w:rsid w:val="004049CC"/>
    <w:rsid w:val="00406741"/>
    <w:rsid w:val="00406A01"/>
    <w:rsid w:val="00407E77"/>
    <w:rsid w:val="004113A4"/>
    <w:rsid w:val="0041144B"/>
    <w:rsid w:val="004120BE"/>
    <w:rsid w:val="00422192"/>
    <w:rsid w:val="00422819"/>
    <w:rsid w:val="004228D8"/>
    <w:rsid w:val="0042596F"/>
    <w:rsid w:val="00425AB2"/>
    <w:rsid w:val="00426A89"/>
    <w:rsid w:val="00431BA5"/>
    <w:rsid w:val="004328E1"/>
    <w:rsid w:val="004329C7"/>
    <w:rsid w:val="00433051"/>
    <w:rsid w:val="004428C1"/>
    <w:rsid w:val="00442DCC"/>
    <w:rsid w:val="004503FC"/>
    <w:rsid w:val="00455E74"/>
    <w:rsid w:val="0045687D"/>
    <w:rsid w:val="00456BDC"/>
    <w:rsid w:val="00457CE3"/>
    <w:rsid w:val="0046267F"/>
    <w:rsid w:val="00463212"/>
    <w:rsid w:val="00466F40"/>
    <w:rsid w:val="0047192C"/>
    <w:rsid w:val="0047680A"/>
    <w:rsid w:val="0048066F"/>
    <w:rsid w:val="00481D15"/>
    <w:rsid w:val="00485C62"/>
    <w:rsid w:val="00490197"/>
    <w:rsid w:val="00492DD8"/>
    <w:rsid w:val="00494FCC"/>
    <w:rsid w:val="004A206E"/>
    <w:rsid w:val="004A40E8"/>
    <w:rsid w:val="004A504F"/>
    <w:rsid w:val="004A6241"/>
    <w:rsid w:val="004A7FC5"/>
    <w:rsid w:val="004B218F"/>
    <w:rsid w:val="004B21E5"/>
    <w:rsid w:val="004B38CF"/>
    <w:rsid w:val="004B3F64"/>
    <w:rsid w:val="004B679E"/>
    <w:rsid w:val="004B74EC"/>
    <w:rsid w:val="004B7974"/>
    <w:rsid w:val="004C0823"/>
    <w:rsid w:val="004D019F"/>
    <w:rsid w:val="004D432F"/>
    <w:rsid w:val="004D5CCA"/>
    <w:rsid w:val="004E30AB"/>
    <w:rsid w:val="004E3A04"/>
    <w:rsid w:val="004E3DD7"/>
    <w:rsid w:val="004E4597"/>
    <w:rsid w:val="004E5DA7"/>
    <w:rsid w:val="004E60B8"/>
    <w:rsid w:val="004E64FC"/>
    <w:rsid w:val="004F0AB3"/>
    <w:rsid w:val="004F21BA"/>
    <w:rsid w:val="004F4F6F"/>
    <w:rsid w:val="004F5102"/>
    <w:rsid w:val="005013CC"/>
    <w:rsid w:val="0050288D"/>
    <w:rsid w:val="00503BE2"/>
    <w:rsid w:val="00504275"/>
    <w:rsid w:val="005074E8"/>
    <w:rsid w:val="00513725"/>
    <w:rsid w:val="0051466A"/>
    <w:rsid w:val="005200D4"/>
    <w:rsid w:val="00520A31"/>
    <w:rsid w:val="00521B26"/>
    <w:rsid w:val="00523655"/>
    <w:rsid w:val="00523661"/>
    <w:rsid w:val="00523EDF"/>
    <w:rsid w:val="00525846"/>
    <w:rsid w:val="005273E7"/>
    <w:rsid w:val="005306D3"/>
    <w:rsid w:val="005326BC"/>
    <w:rsid w:val="0053277C"/>
    <w:rsid w:val="00532AE3"/>
    <w:rsid w:val="00532EF6"/>
    <w:rsid w:val="00536773"/>
    <w:rsid w:val="005375FF"/>
    <w:rsid w:val="00537DD9"/>
    <w:rsid w:val="00542EB1"/>
    <w:rsid w:val="0054397C"/>
    <w:rsid w:val="00550510"/>
    <w:rsid w:val="00550F85"/>
    <w:rsid w:val="0055105D"/>
    <w:rsid w:val="00553B59"/>
    <w:rsid w:val="005542C2"/>
    <w:rsid w:val="005610BB"/>
    <w:rsid w:val="00561A7F"/>
    <w:rsid w:val="00564D5A"/>
    <w:rsid w:val="00570357"/>
    <w:rsid w:val="005759BF"/>
    <w:rsid w:val="00576401"/>
    <w:rsid w:val="0058000D"/>
    <w:rsid w:val="00580A60"/>
    <w:rsid w:val="00581113"/>
    <w:rsid w:val="00581308"/>
    <w:rsid w:val="00582840"/>
    <w:rsid w:val="00582F5E"/>
    <w:rsid w:val="005919FE"/>
    <w:rsid w:val="005923B3"/>
    <w:rsid w:val="005928A2"/>
    <w:rsid w:val="00594A84"/>
    <w:rsid w:val="00595B97"/>
    <w:rsid w:val="00595CFE"/>
    <w:rsid w:val="00596451"/>
    <w:rsid w:val="00596FC8"/>
    <w:rsid w:val="005A1719"/>
    <w:rsid w:val="005A1A52"/>
    <w:rsid w:val="005A2197"/>
    <w:rsid w:val="005A2322"/>
    <w:rsid w:val="005A67DD"/>
    <w:rsid w:val="005B3C58"/>
    <w:rsid w:val="005B3E35"/>
    <w:rsid w:val="005B5382"/>
    <w:rsid w:val="005B60F6"/>
    <w:rsid w:val="005C5BCB"/>
    <w:rsid w:val="005D57A6"/>
    <w:rsid w:val="005D7E1C"/>
    <w:rsid w:val="005E06C6"/>
    <w:rsid w:val="005E452C"/>
    <w:rsid w:val="005E772D"/>
    <w:rsid w:val="005F04BE"/>
    <w:rsid w:val="005F19C0"/>
    <w:rsid w:val="005F552C"/>
    <w:rsid w:val="005F6E4D"/>
    <w:rsid w:val="005F74E6"/>
    <w:rsid w:val="0061155A"/>
    <w:rsid w:val="00612609"/>
    <w:rsid w:val="0061576C"/>
    <w:rsid w:val="00616511"/>
    <w:rsid w:val="00621252"/>
    <w:rsid w:val="00621F61"/>
    <w:rsid w:val="00625818"/>
    <w:rsid w:val="00625F51"/>
    <w:rsid w:val="0062779C"/>
    <w:rsid w:val="006415A4"/>
    <w:rsid w:val="00650A13"/>
    <w:rsid w:val="0065103E"/>
    <w:rsid w:val="006521DA"/>
    <w:rsid w:val="0065598D"/>
    <w:rsid w:val="006559E4"/>
    <w:rsid w:val="00657F50"/>
    <w:rsid w:val="00666860"/>
    <w:rsid w:val="00673990"/>
    <w:rsid w:val="00673D61"/>
    <w:rsid w:val="00674CCB"/>
    <w:rsid w:val="00680B31"/>
    <w:rsid w:val="0068320D"/>
    <w:rsid w:val="00683932"/>
    <w:rsid w:val="0068693D"/>
    <w:rsid w:val="00693E06"/>
    <w:rsid w:val="006949E8"/>
    <w:rsid w:val="006957C3"/>
    <w:rsid w:val="00696575"/>
    <w:rsid w:val="006A07A8"/>
    <w:rsid w:val="006A1AEC"/>
    <w:rsid w:val="006A27B0"/>
    <w:rsid w:val="006A51D3"/>
    <w:rsid w:val="006A5E56"/>
    <w:rsid w:val="006A60AA"/>
    <w:rsid w:val="006A6D25"/>
    <w:rsid w:val="006A7579"/>
    <w:rsid w:val="006B451A"/>
    <w:rsid w:val="006B6A5F"/>
    <w:rsid w:val="006B71DD"/>
    <w:rsid w:val="006B7468"/>
    <w:rsid w:val="006C3CA2"/>
    <w:rsid w:val="006C579C"/>
    <w:rsid w:val="006D0928"/>
    <w:rsid w:val="006D1ADD"/>
    <w:rsid w:val="006D286A"/>
    <w:rsid w:val="006D328A"/>
    <w:rsid w:val="006D46AC"/>
    <w:rsid w:val="006D470E"/>
    <w:rsid w:val="006D4AF9"/>
    <w:rsid w:val="006D59D8"/>
    <w:rsid w:val="006E0392"/>
    <w:rsid w:val="006E0D1B"/>
    <w:rsid w:val="006E26D4"/>
    <w:rsid w:val="006F00CA"/>
    <w:rsid w:val="006F02AF"/>
    <w:rsid w:val="006F5140"/>
    <w:rsid w:val="006F6266"/>
    <w:rsid w:val="00701EC8"/>
    <w:rsid w:val="0070474A"/>
    <w:rsid w:val="007055F7"/>
    <w:rsid w:val="00706911"/>
    <w:rsid w:val="00707FD3"/>
    <w:rsid w:val="00711377"/>
    <w:rsid w:val="00715943"/>
    <w:rsid w:val="00720DC5"/>
    <w:rsid w:val="007226D7"/>
    <w:rsid w:val="007235A7"/>
    <w:rsid w:val="007237FF"/>
    <w:rsid w:val="00723ED3"/>
    <w:rsid w:val="00732452"/>
    <w:rsid w:val="007330F3"/>
    <w:rsid w:val="007332E6"/>
    <w:rsid w:val="007338EE"/>
    <w:rsid w:val="00733B96"/>
    <w:rsid w:val="00734796"/>
    <w:rsid w:val="0073583B"/>
    <w:rsid w:val="00736BA0"/>
    <w:rsid w:val="00737AF9"/>
    <w:rsid w:val="00740080"/>
    <w:rsid w:val="00743B00"/>
    <w:rsid w:val="00743E7F"/>
    <w:rsid w:val="0074756D"/>
    <w:rsid w:val="00750EAF"/>
    <w:rsid w:val="00751463"/>
    <w:rsid w:val="00755BA6"/>
    <w:rsid w:val="0076244A"/>
    <w:rsid w:val="00762E9D"/>
    <w:rsid w:val="00767125"/>
    <w:rsid w:val="0077199B"/>
    <w:rsid w:val="00771E5C"/>
    <w:rsid w:val="0077217D"/>
    <w:rsid w:val="00774346"/>
    <w:rsid w:val="00774CD9"/>
    <w:rsid w:val="00780C4A"/>
    <w:rsid w:val="0078278E"/>
    <w:rsid w:val="00787C74"/>
    <w:rsid w:val="00790342"/>
    <w:rsid w:val="00791EAF"/>
    <w:rsid w:val="00793E91"/>
    <w:rsid w:val="007A02DA"/>
    <w:rsid w:val="007A0A52"/>
    <w:rsid w:val="007A358B"/>
    <w:rsid w:val="007A5FAC"/>
    <w:rsid w:val="007A7607"/>
    <w:rsid w:val="007A7AC9"/>
    <w:rsid w:val="007B000A"/>
    <w:rsid w:val="007B05B9"/>
    <w:rsid w:val="007B0AFC"/>
    <w:rsid w:val="007B176B"/>
    <w:rsid w:val="007B379E"/>
    <w:rsid w:val="007B661E"/>
    <w:rsid w:val="007B694B"/>
    <w:rsid w:val="007B7052"/>
    <w:rsid w:val="007C080C"/>
    <w:rsid w:val="007C24ED"/>
    <w:rsid w:val="007D7C4F"/>
    <w:rsid w:val="007E047B"/>
    <w:rsid w:val="007E08B0"/>
    <w:rsid w:val="007E2484"/>
    <w:rsid w:val="007E2E0F"/>
    <w:rsid w:val="007E5BE1"/>
    <w:rsid w:val="007F16A3"/>
    <w:rsid w:val="007F2309"/>
    <w:rsid w:val="007F25C8"/>
    <w:rsid w:val="007F4F36"/>
    <w:rsid w:val="007F7C08"/>
    <w:rsid w:val="00800028"/>
    <w:rsid w:val="008034F1"/>
    <w:rsid w:val="00803E2A"/>
    <w:rsid w:val="008079DB"/>
    <w:rsid w:val="00810792"/>
    <w:rsid w:val="008152E9"/>
    <w:rsid w:val="0082060C"/>
    <w:rsid w:val="00822A52"/>
    <w:rsid w:val="00824EAA"/>
    <w:rsid w:val="00831AD6"/>
    <w:rsid w:val="0083260E"/>
    <w:rsid w:val="008337A2"/>
    <w:rsid w:val="00835DBA"/>
    <w:rsid w:val="00836A79"/>
    <w:rsid w:val="00836CF4"/>
    <w:rsid w:val="008429E9"/>
    <w:rsid w:val="00843456"/>
    <w:rsid w:val="00844120"/>
    <w:rsid w:val="00844481"/>
    <w:rsid w:val="0084748E"/>
    <w:rsid w:val="00847F17"/>
    <w:rsid w:val="008565FC"/>
    <w:rsid w:val="00861FF5"/>
    <w:rsid w:val="00863584"/>
    <w:rsid w:val="00863F32"/>
    <w:rsid w:val="008641A7"/>
    <w:rsid w:val="00864AAB"/>
    <w:rsid w:val="008660AF"/>
    <w:rsid w:val="008665F2"/>
    <w:rsid w:val="0086746F"/>
    <w:rsid w:val="00870A94"/>
    <w:rsid w:val="0087229D"/>
    <w:rsid w:val="00872F93"/>
    <w:rsid w:val="008764E7"/>
    <w:rsid w:val="00881084"/>
    <w:rsid w:val="00882E56"/>
    <w:rsid w:val="00884069"/>
    <w:rsid w:val="0088548F"/>
    <w:rsid w:val="008A083A"/>
    <w:rsid w:val="008A135C"/>
    <w:rsid w:val="008A242C"/>
    <w:rsid w:val="008A2536"/>
    <w:rsid w:val="008A3A04"/>
    <w:rsid w:val="008A5A5E"/>
    <w:rsid w:val="008A745B"/>
    <w:rsid w:val="008B4426"/>
    <w:rsid w:val="008C0C2F"/>
    <w:rsid w:val="008C16C9"/>
    <w:rsid w:val="008C21E3"/>
    <w:rsid w:val="008C5F36"/>
    <w:rsid w:val="008C5F90"/>
    <w:rsid w:val="008C6BC5"/>
    <w:rsid w:val="008D2AC5"/>
    <w:rsid w:val="008D661B"/>
    <w:rsid w:val="008E1ECB"/>
    <w:rsid w:val="008E2F4C"/>
    <w:rsid w:val="008E65BE"/>
    <w:rsid w:val="008E71AF"/>
    <w:rsid w:val="008F085E"/>
    <w:rsid w:val="008F444C"/>
    <w:rsid w:val="008F45F2"/>
    <w:rsid w:val="008F5F62"/>
    <w:rsid w:val="00902696"/>
    <w:rsid w:val="0090333D"/>
    <w:rsid w:val="00906AB1"/>
    <w:rsid w:val="00912A0D"/>
    <w:rsid w:val="00916655"/>
    <w:rsid w:val="00916B58"/>
    <w:rsid w:val="00916C71"/>
    <w:rsid w:val="00917C11"/>
    <w:rsid w:val="00920BEE"/>
    <w:rsid w:val="0092184F"/>
    <w:rsid w:val="00921C7A"/>
    <w:rsid w:val="00925A2C"/>
    <w:rsid w:val="00925D6E"/>
    <w:rsid w:val="00925E00"/>
    <w:rsid w:val="00926CAD"/>
    <w:rsid w:val="00927FD9"/>
    <w:rsid w:val="0093789E"/>
    <w:rsid w:val="00940014"/>
    <w:rsid w:val="00940C3A"/>
    <w:rsid w:val="009520B2"/>
    <w:rsid w:val="00954FCC"/>
    <w:rsid w:val="009579B8"/>
    <w:rsid w:val="00962AB7"/>
    <w:rsid w:val="00963453"/>
    <w:rsid w:val="00963D68"/>
    <w:rsid w:val="00964EA3"/>
    <w:rsid w:val="0096576A"/>
    <w:rsid w:val="00966FD5"/>
    <w:rsid w:val="00975DB7"/>
    <w:rsid w:val="00976FDB"/>
    <w:rsid w:val="00981AA2"/>
    <w:rsid w:val="009879ED"/>
    <w:rsid w:val="009923E6"/>
    <w:rsid w:val="00995270"/>
    <w:rsid w:val="0099528F"/>
    <w:rsid w:val="009953C4"/>
    <w:rsid w:val="00997C99"/>
    <w:rsid w:val="009A0843"/>
    <w:rsid w:val="009A7AEB"/>
    <w:rsid w:val="009B0871"/>
    <w:rsid w:val="009B6216"/>
    <w:rsid w:val="009B6BD3"/>
    <w:rsid w:val="009B7581"/>
    <w:rsid w:val="009B7ECB"/>
    <w:rsid w:val="009C0FE8"/>
    <w:rsid w:val="009D0885"/>
    <w:rsid w:val="009D0D6E"/>
    <w:rsid w:val="009D176B"/>
    <w:rsid w:val="009D2741"/>
    <w:rsid w:val="009D5533"/>
    <w:rsid w:val="009D7918"/>
    <w:rsid w:val="009E7787"/>
    <w:rsid w:val="009F45C1"/>
    <w:rsid w:val="009F4954"/>
    <w:rsid w:val="009F568F"/>
    <w:rsid w:val="00A0146A"/>
    <w:rsid w:val="00A01EB7"/>
    <w:rsid w:val="00A04C33"/>
    <w:rsid w:val="00A05173"/>
    <w:rsid w:val="00A10487"/>
    <w:rsid w:val="00A13791"/>
    <w:rsid w:val="00A13BB8"/>
    <w:rsid w:val="00A14C43"/>
    <w:rsid w:val="00A15845"/>
    <w:rsid w:val="00A166D4"/>
    <w:rsid w:val="00A16CBF"/>
    <w:rsid w:val="00A1712C"/>
    <w:rsid w:val="00A23F1E"/>
    <w:rsid w:val="00A24284"/>
    <w:rsid w:val="00A24642"/>
    <w:rsid w:val="00A314F2"/>
    <w:rsid w:val="00A332B8"/>
    <w:rsid w:val="00A3346F"/>
    <w:rsid w:val="00A348D5"/>
    <w:rsid w:val="00A35F5A"/>
    <w:rsid w:val="00A368EF"/>
    <w:rsid w:val="00A412FD"/>
    <w:rsid w:val="00A43A98"/>
    <w:rsid w:val="00A45389"/>
    <w:rsid w:val="00A46676"/>
    <w:rsid w:val="00A47CE7"/>
    <w:rsid w:val="00A508DD"/>
    <w:rsid w:val="00A5267F"/>
    <w:rsid w:val="00A52F65"/>
    <w:rsid w:val="00A57CA1"/>
    <w:rsid w:val="00A57D92"/>
    <w:rsid w:val="00A62A40"/>
    <w:rsid w:val="00A634E9"/>
    <w:rsid w:val="00A65028"/>
    <w:rsid w:val="00A65CDA"/>
    <w:rsid w:val="00A70C22"/>
    <w:rsid w:val="00A73D73"/>
    <w:rsid w:val="00A75D90"/>
    <w:rsid w:val="00A76B60"/>
    <w:rsid w:val="00A8201C"/>
    <w:rsid w:val="00A8715E"/>
    <w:rsid w:val="00A90A34"/>
    <w:rsid w:val="00A914AC"/>
    <w:rsid w:val="00A91F67"/>
    <w:rsid w:val="00A93823"/>
    <w:rsid w:val="00A95E86"/>
    <w:rsid w:val="00A974AE"/>
    <w:rsid w:val="00AA019C"/>
    <w:rsid w:val="00AA0A1C"/>
    <w:rsid w:val="00AA1E69"/>
    <w:rsid w:val="00AA1F9D"/>
    <w:rsid w:val="00AA3255"/>
    <w:rsid w:val="00AA4875"/>
    <w:rsid w:val="00AA6DDB"/>
    <w:rsid w:val="00AB026D"/>
    <w:rsid w:val="00AB1E26"/>
    <w:rsid w:val="00AB286A"/>
    <w:rsid w:val="00AB47BE"/>
    <w:rsid w:val="00AC008B"/>
    <w:rsid w:val="00AC1761"/>
    <w:rsid w:val="00AC5979"/>
    <w:rsid w:val="00AC6C1E"/>
    <w:rsid w:val="00AD0028"/>
    <w:rsid w:val="00AD31B4"/>
    <w:rsid w:val="00AD73F6"/>
    <w:rsid w:val="00AD7477"/>
    <w:rsid w:val="00AE3163"/>
    <w:rsid w:val="00AF058E"/>
    <w:rsid w:val="00AF0923"/>
    <w:rsid w:val="00B02C03"/>
    <w:rsid w:val="00B10ADC"/>
    <w:rsid w:val="00B1271D"/>
    <w:rsid w:val="00B12CE2"/>
    <w:rsid w:val="00B148DD"/>
    <w:rsid w:val="00B1778F"/>
    <w:rsid w:val="00B24B0B"/>
    <w:rsid w:val="00B2754C"/>
    <w:rsid w:val="00B30DDA"/>
    <w:rsid w:val="00B31D57"/>
    <w:rsid w:val="00B33C88"/>
    <w:rsid w:val="00B33DE3"/>
    <w:rsid w:val="00B34184"/>
    <w:rsid w:val="00B355DE"/>
    <w:rsid w:val="00B4219D"/>
    <w:rsid w:val="00B43722"/>
    <w:rsid w:val="00B52C95"/>
    <w:rsid w:val="00B52E45"/>
    <w:rsid w:val="00B53033"/>
    <w:rsid w:val="00B5468C"/>
    <w:rsid w:val="00B639A2"/>
    <w:rsid w:val="00B64542"/>
    <w:rsid w:val="00B7097F"/>
    <w:rsid w:val="00B72669"/>
    <w:rsid w:val="00B772DC"/>
    <w:rsid w:val="00B82863"/>
    <w:rsid w:val="00B8404C"/>
    <w:rsid w:val="00B86275"/>
    <w:rsid w:val="00B9158A"/>
    <w:rsid w:val="00B92EDC"/>
    <w:rsid w:val="00BA301D"/>
    <w:rsid w:val="00BA50E3"/>
    <w:rsid w:val="00BA5BCA"/>
    <w:rsid w:val="00BB041A"/>
    <w:rsid w:val="00BB2F25"/>
    <w:rsid w:val="00BB4C0A"/>
    <w:rsid w:val="00BB6D0F"/>
    <w:rsid w:val="00BB7FC6"/>
    <w:rsid w:val="00BC16AB"/>
    <w:rsid w:val="00BC21A4"/>
    <w:rsid w:val="00BC2C3C"/>
    <w:rsid w:val="00BC407F"/>
    <w:rsid w:val="00BC613D"/>
    <w:rsid w:val="00BD3EED"/>
    <w:rsid w:val="00BE0669"/>
    <w:rsid w:val="00BE3BE6"/>
    <w:rsid w:val="00BE4EEB"/>
    <w:rsid w:val="00BF01F8"/>
    <w:rsid w:val="00BF2A5D"/>
    <w:rsid w:val="00BF3267"/>
    <w:rsid w:val="00BF3ED8"/>
    <w:rsid w:val="00BF61CC"/>
    <w:rsid w:val="00C00121"/>
    <w:rsid w:val="00C011DA"/>
    <w:rsid w:val="00C04BD4"/>
    <w:rsid w:val="00C06048"/>
    <w:rsid w:val="00C12803"/>
    <w:rsid w:val="00C150DE"/>
    <w:rsid w:val="00C16B57"/>
    <w:rsid w:val="00C172D5"/>
    <w:rsid w:val="00C20F8F"/>
    <w:rsid w:val="00C21688"/>
    <w:rsid w:val="00C21FCE"/>
    <w:rsid w:val="00C24091"/>
    <w:rsid w:val="00C27FF8"/>
    <w:rsid w:val="00C30290"/>
    <w:rsid w:val="00C3078F"/>
    <w:rsid w:val="00C31956"/>
    <w:rsid w:val="00C320DD"/>
    <w:rsid w:val="00C370B5"/>
    <w:rsid w:val="00C4302E"/>
    <w:rsid w:val="00C45ECE"/>
    <w:rsid w:val="00C46041"/>
    <w:rsid w:val="00C47571"/>
    <w:rsid w:val="00C514F0"/>
    <w:rsid w:val="00C516DC"/>
    <w:rsid w:val="00C54F3A"/>
    <w:rsid w:val="00C5623D"/>
    <w:rsid w:val="00C56E39"/>
    <w:rsid w:val="00C57579"/>
    <w:rsid w:val="00C57DB4"/>
    <w:rsid w:val="00C6116E"/>
    <w:rsid w:val="00C62853"/>
    <w:rsid w:val="00C72B47"/>
    <w:rsid w:val="00C7386F"/>
    <w:rsid w:val="00C74FEA"/>
    <w:rsid w:val="00C76352"/>
    <w:rsid w:val="00C76B7A"/>
    <w:rsid w:val="00C778E0"/>
    <w:rsid w:val="00C827B4"/>
    <w:rsid w:val="00C8494B"/>
    <w:rsid w:val="00C90EF8"/>
    <w:rsid w:val="00C921CE"/>
    <w:rsid w:val="00C92C32"/>
    <w:rsid w:val="00C92ECC"/>
    <w:rsid w:val="00C94D6E"/>
    <w:rsid w:val="00C96D27"/>
    <w:rsid w:val="00C971A0"/>
    <w:rsid w:val="00CA154D"/>
    <w:rsid w:val="00CA2006"/>
    <w:rsid w:val="00CA7CDA"/>
    <w:rsid w:val="00CB17CF"/>
    <w:rsid w:val="00CB37E2"/>
    <w:rsid w:val="00CB3FDA"/>
    <w:rsid w:val="00CB5578"/>
    <w:rsid w:val="00CB758E"/>
    <w:rsid w:val="00CB7B61"/>
    <w:rsid w:val="00CC096F"/>
    <w:rsid w:val="00CC1196"/>
    <w:rsid w:val="00CC167C"/>
    <w:rsid w:val="00CC7855"/>
    <w:rsid w:val="00CC7D41"/>
    <w:rsid w:val="00CE07DB"/>
    <w:rsid w:val="00CE2B23"/>
    <w:rsid w:val="00CE5F88"/>
    <w:rsid w:val="00CE70A8"/>
    <w:rsid w:val="00CF173F"/>
    <w:rsid w:val="00CF2322"/>
    <w:rsid w:val="00CF391D"/>
    <w:rsid w:val="00CF5406"/>
    <w:rsid w:val="00CF5B81"/>
    <w:rsid w:val="00CF67C4"/>
    <w:rsid w:val="00CF7E55"/>
    <w:rsid w:val="00D007AA"/>
    <w:rsid w:val="00D00A92"/>
    <w:rsid w:val="00D10A6E"/>
    <w:rsid w:val="00D12EF7"/>
    <w:rsid w:val="00D155E2"/>
    <w:rsid w:val="00D15BBF"/>
    <w:rsid w:val="00D15C0C"/>
    <w:rsid w:val="00D16EC2"/>
    <w:rsid w:val="00D20EC7"/>
    <w:rsid w:val="00D21084"/>
    <w:rsid w:val="00D2689A"/>
    <w:rsid w:val="00D277D7"/>
    <w:rsid w:val="00D30833"/>
    <w:rsid w:val="00D31E8B"/>
    <w:rsid w:val="00D346F3"/>
    <w:rsid w:val="00D36974"/>
    <w:rsid w:val="00D378F8"/>
    <w:rsid w:val="00D41961"/>
    <w:rsid w:val="00D44B04"/>
    <w:rsid w:val="00D4562B"/>
    <w:rsid w:val="00D469BC"/>
    <w:rsid w:val="00D47DE3"/>
    <w:rsid w:val="00D56F6C"/>
    <w:rsid w:val="00D60BD5"/>
    <w:rsid w:val="00D60C92"/>
    <w:rsid w:val="00D62EA8"/>
    <w:rsid w:val="00D637BB"/>
    <w:rsid w:val="00D6467D"/>
    <w:rsid w:val="00D664E9"/>
    <w:rsid w:val="00D675A9"/>
    <w:rsid w:val="00D70FB2"/>
    <w:rsid w:val="00D7114E"/>
    <w:rsid w:val="00D72541"/>
    <w:rsid w:val="00D7270E"/>
    <w:rsid w:val="00D72CF8"/>
    <w:rsid w:val="00D73DE4"/>
    <w:rsid w:val="00D745EB"/>
    <w:rsid w:val="00D8084E"/>
    <w:rsid w:val="00D8100A"/>
    <w:rsid w:val="00D835B0"/>
    <w:rsid w:val="00D86861"/>
    <w:rsid w:val="00D92210"/>
    <w:rsid w:val="00DA064F"/>
    <w:rsid w:val="00DA1B15"/>
    <w:rsid w:val="00DA39DC"/>
    <w:rsid w:val="00DA44C7"/>
    <w:rsid w:val="00DA4A36"/>
    <w:rsid w:val="00DA61AA"/>
    <w:rsid w:val="00DB0804"/>
    <w:rsid w:val="00DB2943"/>
    <w:rsid w:val="00DB571D"/>
    <w:rsid w:val="00DC0195"/>
    <w:rsid w:val="00DC7CEA"/>
    <w:rsid w:val="00DC7DD7"/>
    <w:rsid w:val="00DD024A"/>
    <w:rsid w:val="00DD248B"/>
    <w:rsid w:val="00DD5C00"/>
    <w:rsid w:val="00DD7230"/>
    <w:rsid w:val="00DE1E21"/>
    <w:rsid w:val="00DE20A2"/>
    <w:rsid w:val="00DE5112"/>
    <w:rsid w:val="00DE5183"/>
    <w:rsid w:val="00DE552C"/>
    <w:rsid w:val="00DE75D7"/>
    <w:rsid w:val="00DE78DE"/>
    <w:rsid w:val="00DF2D4C"/>
    <w:rsid w:val="00DF3EC4"/>
    <w:rsid w:val="00DF4C54"/>
    <w:rsid w:val="00DF73C7"/>
    <w:rsid w:val="00DF7E59"/>
    <w:rsid w:val="00E03ADB"/>
    <w:rsid w:val="00E0438E"/>
    <w:rsid w:val="00E068D9"/>
    <w:rsid w:val="00E119EE"/>
    <w:rsid w:val="00E14438"/>
    <w:rsid w:val="00E14C0E"/>
    <w:rsid w:val="00E1659B"/>
    <w:rsid w:val="00E1678A"/>
    <w:rsid w:val="00E17C1A"/>
    <w:rsid w:val="00E223ED"/>
    <w:rsid w:val="00E3059E"/>
    <w:rsid w:val="00E32F00"/>
    <w:rsid w:val="00E37D78"/>
    <w:rsid w:val="00E461B1"/>
    <w:rsid w:val="00E473ED"/>
    <w:rsid w:val="00E50BB6"/>
    <w:rsid w:val="00E51E15"/>
    <w:rsid w:val="00E541FD"/>
    <w:rsid w:val="00E55D41"/>
    <w:rsid w:val="00E567DB"/>
    <w:rsid w:val="00E641EA"/>
    <w:rsid w:val="00E67AF1"/>
    <w:rsid w:val="00E75BB0"/>
    <w:rsid w:val="00E87910"/>
    <w:rsid w:val="00E921D7"/>
    <w:rsid w:val="00E9628B"/>
    <w:rsid w:val="00EA0069"/>
    <w:rsid w:val="00EA026E"/>
    <w:rsid w:val="00EA07CD"/>
    <w:rsid w:val="00EA38B7"/>
    <w:rsid w:val="00EA6058"/>
    <w:rsid w:val="00EA68D6"/>
    <w:rsid w:val="00EC33B1"/>
    <w:rsid w:val="00EC6F89"/>
    <w:rsid w:val="00ED0B98"/>
    <w:rsid w:val="00ED18CC"/>
    <w:rsid w:val="00ED2BBD"/>
    <w:rsid w:val="00ED5459"/>
    <w:rsid w:val="00ED6DF4"/>
    <w:rsid w:val="00EE05ED"/>
    <w:rsid w:val="00EE1260"/>
    <w:rsid w:val="00EE2B48"/>
    <w:rsid w:val="00EE4CD6"/>
    <w:rsid w:val="00EE4EA7"/>
    <w:rsid w:val="00EE4EFD"/>
    <w:rsid w:val="00EE6894"/>
    <w:rsid w:val="00EF0406"/>
    <w:rsid w:val="00EF0FF7"/>
    <w:rsid w:val="00EF1765"/>
    <w:rsid w:val="00EF3937"/>
    <w:rsid w:val="00EF546B"/>
    <w:rsid w:val="00F01144"/>
    <w:rsid w:val="00F02081"/>
    <w:rsid w:val="00F06F00"/>
    <w:rsid w:val="00F10249"/>
    <w:rsid w:val="00F119FC"/>
    <w:rsid w:val="00F12A83"/>
    <w:rsid w:val="00F14F49"/>
    <w:rsid w:val="00F1603A"/>
    <w:rsid w:val="00F17381"/>
    <w:rsid w:val="00F20076"/>
    <w:rsid w:val="00F21A07"/>
    <w:rsid w:val="00F22AAB"/>
    <w:rsid w:val="00F25383"/>
    <w:rsid w:val="00F25FD7"/>
    <w:rsid w:val="00F30FA0"/>
    <w:rsid w:val="00F31AF8"/>
    <w:rsid w:val="00F31DE6"/>
    <w:rsid w:val="00F338A0"/>
    <w:rsid w:val="00F35F0D"/>
    <w:rsid w:val="00F36258"/>
    <w:rsid w:val="00F36B85"/>
    <w:rsid w:val="00F41041"/>
    <w:rsid w:val="00F43F33"/>
    <w:rsid w:val="00F45E52"/>
    <w:rsid w:val="00F50074"/>
    <w:rsid w:val="00F565E5"/>
    <w:rsid w:val="00F61EF6"/>
    <w:rsid w:val="00F620E4"/>
    <w:rsid w:val="00F62E4B"/>
    <w:rsid w:val="00F632C4"/>
    <w:rsid w:val="00F63D1D"/>
    <w:rsid w:val="00F6486E"/>
    <w:rsid w:val="00F6653D"/>
    <w:rsid w:val="00F677B1"/>
    <w:rsid w:val="00F72AF0"/>
    <w:rsid w:val="00F7324D"/>
    <w:rsid w:val="00F755AD"/>
    <w:rsid w:val="00F826E0"/>
    <w:rsid w:val="00F85E81"/>
    <w:rsid w:val="00F8660D"/>
    <w:rsid w:val="00F86A79"/>
    <w:rsid w:val="00F911DF"/>
    <w:rsid w:val="00F937B9"/>
    <w:rsid w:val="00F979E6"/>
    <w:rsid w:val="00FA0D90"/>
    <w:rsid w:val="00FA0E48"/>
    <w:rsid w:val="00FA0F96"/>
    <w:rsid w:val="00FA69EB"/>
    <w:rsid w:val="00FA7BD1"/>
    <w:rsid w:val="00FB5FC7"/>
    <w:rsid w:val="00FB71D1"/>
    <w:rsid w:val="00FC551B"/>
    <w:rsid w:val="00FC68C2"/>
    <w:rsid w:val="00FC6AB1"/>
    <w:rsid w:val="00FD0F99"/>
    <w:rsid w:val="00FD2124"/>
    <w:rsid w:val="00FD5703"/>
    <w:rsid w:val="00FD750E"/>
    <w:rsid w:val="00FD7F0D"/>
    <w:rsid w:val="00FE0764"/>
    <w:rsid w:val="00FE3047"/>
    <w:rsid w:val="00FE7A0A"/>
    <w:rsid w:val="00FF1EDB"/>
    <w:rsid w:val="00FF2A5C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0DBDFA6-5F78-48E7-884F-71EFE13C2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B17CF"/>
    <w:rPr>
      <w:rFonts w:ascii="Arial" w:hAnsi="Arial"/>
      <w:sz w:val="22"/>
      <w:lang w:val="en-GB" w:eastAsia="en-US"/>
    </w:rPr>
  </w:style>
  <w:style w:type="paragraph" w:styleId="Heading1">
    <w:name w:val="heading 1"/>
    <w:aliases w:val="H1,h1,app heading 1,l1,Memo Heading 1,h11,h12,h13,h14,h15,h16,Heading 1_a,heading 1,h17,h111,h121,h131,h141,h151,h161,h18,h112,h122,h132,h142,h152,h162,h19,h113,h123,h133,h143,h153,h163,NMP Heading 1,Huvudrubrik,H11,R1,E1,Titre§,1,Section Head"/>
    <w:next w:val="BodyText"/>
    <w:qFormat/>
    <w:rsid w:val="00071AFC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  <w:lang w:val="en-US" w:eastAsia="en-US"/>
    </w:rPr>
  </w:style>
  <w:style w:type="paragraph" w:styleId="Heading2">
    <w:name w:val="heading 2"/>
    <w:aliases w:val="Head2A,2,H2,UNDERRUBRIK 1-2,DO NOT USE_h2,h2,h21,Heading 2 Char,H2 Char,h2 Char,H2-Heading 2,Header 2,l2,Header2,22,heading2,list2,A,A.B.C.,list 2,Heading2,Heading Indent No L2,Sub-section Title,Head 2,TitreProp,ITT t2,PA Major Section,Livello"/>
    <w:basedOn w:val="Heading1"/>
    <w:next w:val="BodyText"/>
    <w:qFormat/>
    <w:rsid w:val="008152E9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aliases w:val="Underrubrik2,H3,Memo Heading 3,h3,no break,E3,H3-Heading 3,3,l3.3,l3,list 3,list3,subhead,Heading3,1.,Heading No. L3,H31,H32,H33,H34,H35,Sub-sub section Title,Titolo Sotto/Sottosezione,L3,Head 3,1.1.1,3rd level,hello,0H,0h,3h,3H,Heading 3.,CT"/>
    <w:basedOn w:val="Heading2"/>
    <w:next w:val="BodyText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h4,H4,H41,h41,H42,h42,H43,h43,H411,h411,H421,h421,H44,h44,H412,h412,H422,h422,H431,h431,H45,h45,H413,h413,H423,h423,H432,h432,H46,h46,H47,h47,Memo Heading 4,heading 4,Memo Heading 5,4,Memo,5,no,break,E4,Heading 4.,4H,Head4,41,42,43,411,421,l4"/>
    <w:basedOn w:val="Heading3"/>
    <w:next w:val="BodyText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aliases w:val="h5,H5,Heading5,Roman list,l5,hm,Table label,mh2,Module heading 2,Head 5,list 5,Head5,IS41 Heading 5,heading 5,Numbered Sub-list,h51,h52,h53,h54,h55,h56,h57,h58,h511,h521,h531,h541,H5-Heading5,E5,H5-Heading 5,heading5,Lev 5,51,H51,H5-Heading,52"/>
    <w:basedOn w:val="Heading4"/>
    <w:next w:val="BodyText"/>
    <w:qFormat/>
    <w:rsid w:val="008152E9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AvtalBrödtext, ändrad,Bodytext,ändrad,AvtalBrodtext,andrad,à¹×éÍàÃ×èÍ§,Requirements,EHPT,Body Text2,Body3,compact,paragraph 2,body indent,Body Text ,Body Text level 1,Response,- TF,Compliance,code,à¹,Body Text Char,Body Text Char1,bt,body text"/>
    <w:link w:val="BodyTextChar2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US" w:eastAsia="en-US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  <w:lang w:val="en-US" w:eastAsia="en-US"/>
    </w:rPr>
  </w:style>
  <w:style w:type="paragraph" w:styleId="Footer">
    <w:name w:val="footer"/>
    <w:link w:val="FooterChar"/>
    <w:uiPriority w:val="99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  <w:lang w:val="en-US" w:eastAsia="en-US"/>
    </w:rPr>
  </w:style>
  <w:style w:type="paragraph" w:customStyle="1" w:styleId="Text">
    <w:name w:val="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US" w:eastAsia="en-US"/>
    </w:rPr>
  </w:style>
  <w:style w:type="paragraph" w:customStyle="1" w:styleId="DocumentTitle">
    <w:name w:val="Document Title"/>
    <w:rsid w:val="00CB17CF"/>
    <w:pPr>
      <w:ind w:left="2552"/>
    </w:pPr>
    <w:rPr>
      <w:rFonts w:ascii="Arial" w:hAnsi="Arial"/>
      <w:noProof/>
      <w:sz w:val="22"/>
      <w:u w:val="single"/>
      <w:lang w:val="en-GB" w:eastAsia="en-US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  <w:lang w:val="en-US" w:eastAsia="en-US"/>
    </w:rPr>
  </w:style>
  <w:style w:type="paragraph" w:styleId="TOC1">
    <w:name w:val="toc 1"/>
    <w:next w:val="Text"/>
    <w:autoRedefine/>
    <w:uiPriority w:val="39"/>
    <w:rsid w:val="007B7052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US" w:eastAsia="en-US"/>
    </w:rPr>
  </w:style>
  <w:style w:type="paragraph" w:styleId="TOC2">
    <w:name w:val="toc 2"/>
    <w:basedOn w:val="TOC1"/>
    <w:next w:val="Text"/>
    <w:autoRedefine/>
    <w:uiPriority w:val="39"/>
    <w:rsid w:val="007B7052"/>
    <w:pPr>
      <w:ind w:left="3402" w:hanging="850"/>
    </w:pPr>
    <w:rPr>
      <w:rFonts w:cs="Arial"/>
    </w:rPr>
  </w:style>
  <w:style w:type="paragraph" w:styleId="TOC3">
    <w:name w:val="toc 3"/>
    <w:basedOn w:val="TOC1"/>
    <w:next w:val="Text"/>
    <w:autoRedefine/>
    <w:uiPriority w:val="39"/>
    <w:rsid w:val="00CB17CF"/>
    <w:pPr>
      <w:ind w:left="3402" w:hanging="850"/>
    </w:pPr>
    <w:rPr>
      <w:rFonts w:cs="Arial"/>
    </w:rPr>
  </w:style>
  <w:style w:type="paragraph" w:styleId="TOC4">
    <w:name w:val="toc 4"/>
    <w:basedOn w:val="TOC1"/>
    <w:next w:val="Text"/>
    <w:autoRedefine/>
    <w:uiPriority w:val="39"/>
    <w:rsid w:val="00CB17CF"/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  <w:lang w:val="en-US" w:eastAsia="en-US"/>
    </w:rPr>
  </w:style>
  <w:style w:type="paragraph" w:styleId="List">
    <w:name w:val="List"/>
    <w:rsid w:val="00071AFC"/>
    <w:pPr>
      <w:numPr>
        <w:numId w:val="11"/>
      </w:numPr>
      <w:spacing w:before="180"/>
    </w:pPr>
    <w:rPr>
      <w:rFonts w:ascii="Arial" w:hAnsi="Arial"/>
      <w:sz w:val="22"/>
      <w:lang w:val="en-US" w:eastAsia="en-US"/>
    </w:rPr>
  </w:style>
  <w:style w:type="paragraph" w:customStyle="1" w:styleId="NoSpellcheck">
    <w:name w:val="NoSpellcheck"/>
    <w:rsid w:val="008A5A5E"/>
    <w:rPr>
      <w:rFonts w:ascii="Arial" w:hAnsi="Arial"/>
      <w:noProof/>
      <w:sz w:val="12"/>
      <w:lang w:val="en-US" w:eastAsia="en-US"/>
    </w:rPr>
  </w:style>
  <w:style w:type="paragraph" w:customStyle="1" w:styleId="Heading">
    <w:name w:val="Heading"/>
    <w:next w:val="BodyText"/>
    <w:rsid w:val="009D0D6E"/>
    <w:pPr>
      <w:spacing w:before="360"/>
      <w:ind w:left="2552"/>
    </w:pPr>
    <w:rPr>
      <w:rFonts w:ascii="Arial" w:hAnsi="Arial"/>
      <w:b/>
      <w:sz w:val="22"/>
      <w:lang w:val="en-US" w:eastAsia="en-US"/>
    </w:rPr>
  </w:style>
  <w:style w:type="paragraph" w:customStyle="1" w:styleId="Contents">
    <w:name w:val="Contents"/>
    <w:next w:val="Text"/>
    <w:rsid w:val="00A8201C"/>
    <w:pPr>
      <w:spacing w:before="360" w:after="120"/>
      <w:ind w:left="2551"/>
    </w:pPr>
    <w:rPr>
      <w:rFonts w:ascii="Arial" w:hAnsi="Arial"/>
      <w:b/>
      <w:noProof/>
      <w:sz w:val="22"/>
      <w:lang w:val="en-US" w:eastAsia="en-US"/>
    </w:rPr>
  </w:style>
  <w:style w:type="paragraph" w:customStyle="1" w:styleId="TableStyleUnderline">
    <w:name w:val="TableStyleUnderline"/>
    <w:basedOn w:val="TableStyle"/>
    <w:rsid w:val="00CB17CF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2"/>
      </w:numPr>
    </w:pPr>
  </w:style>
  <w:style w:type="paragraph" w:styleId="ListNumber">
    <w:name w:val="List Number"/>
    <w:rsid w:val="00071AFC"/>
    <w:pPr>
      <w:numPr>
        <w:numId w:val="15"/>
      </w:numPr>
      <w:spacing w:before="180"/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Distribution">
    <w:name w:val="Distribution"/>
    <w:basedOn w:val="Heading"/>
    <w:next w:val="Text"/>
    <w:rsid w:val="00CB17CF"/>
  </w:style>
  <w:style w:type="paragraph" w:styleId="ListNumber2">
    <w:name w:val="List Number 2"/>
    <w:rsid w:val="00CB17CF"/>
    <w:pPr>
      <w:numPr>
        <w:numId w:val="2"/>
      </w:numPr>
      <w:spacing w:before="180"/>
    </w:pPr>
    <w:rPr>
      <w:rFonts w:ascii="Arial" w:hAnsi="Arial"/>
      <w:sz w:val="22"/>
      <w:lang w:val="en-US" w:eastAsia="en-US"/>
    </w:rPr>
  </w:style>
  <w:style w:type="paragraph" w:styleId="ListNumber5">
    <w:name w:val="List Number 5"/>
    <w:basedOn w:val="Normal"/>
    <w:rsid w:val="00CB17CF"/>
    <w:pPr>
      <w:numPr>
        <w:numId w:val="16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  <w:lang w:val="en-US" w:eastAsia="en-US"/>
    </w:rPr>
  </w:style>
  <w:style w:type="paragraph" w:customStyle="1" w:styleId="Listdoublesingleline">
    <w:name w:val="List double single line"/>
    <w:rsid w:val="00071AFC"/>
    <w:pPr>
      <w:numPr>
        <w:numId w:val="17"/>
      </w:numPr>
    </w:pPr>
    <w:rPr>
      <w:rFonts w:ascii="Arial" w:hAnsi="Arial"/>
      <w:sz w:val="22"/>
      <w:lang w:val="en-US" w:eastAsia="en-US"/>
    </w:rPr>
  </w:style>
  <w:style w:type="paragraph" w:customStyle="1" w:styleId="Listabcsingleline">
    <w:name w:val="List abc single line"/>
    <w:rsid w:val="00071AFC"/>
    <w:pPr>
      <w:numPr>
        <w:numId w:val="5"/>
      </w:numPr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abcdoubleline">
    <w:name w:val="List abc double line"/>
    <w:rsid w:val="00071AFC"/>
    <w:pPr>
      <w:numPr>
        <w:numId w:val="7"/>
      </w:numPr>
      <w:spacing w:before="220"/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numbersingleline">
    <w:name w:val="List number single line"/>
    <w:rsid w:val="00071AFC"/>
    <w:pPr>
      <w:numPr>
        <w:numId w:val="18"/>
      </w:numPr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numberdoubleline">
    <w:name w:val="List number double line"/>
    <w:rsid w:val="00071AFC"/>
    <w:pPr>
      <w:numPr>
        <w:numId w:val="19"/>
      </w:numPr>
      <w:spacing w:before="240"/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abcsinglelinewide">
    <w:name w:val="List abc single line (wide)"/>
    <w:rsid w:val="00CB17CF"/>
    <w:pPr>
      <w:numPr>
        <w:numId w:val="4"/>
      </w:numPr>
    </w:pPr>
    <w:rPr>
      <w:rFonts w:ascii="Arial" w:hAnsi="Arial"/>
      <w:sz w:val="22"/>
      <w:lang w:val="en-US" w:eastAsia="en-US"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0"/>
      </w:numPr>
    </w:pPr>
  </w:style>
  <w:style w:type="paragraph" w:customStyle="1" w:styleId="Listnumbersinglelinewide">
    <w:name w:val="List number single line (wide)"/>
    <w:rsid w:val="00071AFC"/>
    <w:pPr>
      <w:numPr>
        <w:numId w:val="3"/>
      </w:numPr>
    </w:pPr>
    <w:rPr>
      <w:rFonts w:ascii="Arial" w:hAnsi="Arial"/>
      <w:sz w:val="22"/>
      <w:lang w:val="en-US" w:eastAsia="en-US"/>
    </w:rPr>
  </w:style>
  <w:style w:type="paragraph" w:customStyle="1" w:styleId="Listabcdoublelinewide">
    <w:name w:val="List abc double line (wide)"/>
    <w:rsid w:val="00071AFC"/>
    <w:pPr>
      <w:numPr>
        <w:numId w:val="13"/>
      </w:numPr>
      <w:spacing w:before="220"/>
    </w:pPr>
    <w:rPr>
      <w:rFonts w:ascii="Arial" w:hAnsi="Arial"/>
      <w:sz w:val="22"/>
      <w:lang w:val="en-US" w:eastAsia="en-US"/>
    </w:rPr>
  </w:style>
  <w:style w:type="paragraph" w:styleId="ListBullet2">
    <w:name w:val="List Bullet 2"/>
    <w:rsid w:val="00071AFC"/>
    <w:pPr>
      <w:numPr>
        <w:numId w:val="8"/>
      </w:numPr>
      <w:spacing w:before="220"/>
    </w:pPr>
    <w:rPr>
      <w:rFonts w:ascii="Arial" w:hAnsi="Arial"/>
      <w:sz w:val="22"/>
      <w:lang w:val="en-US" w:eastAsia="en-US"/>
    </w:rPr>
  </w:style>
  <w:style w:type="paragraph" w:styleId="ListBullet">
    <w:name w:val="List Bullet"/>
    <w:rsid w:val="002F2510"/>
    <w:pPr>
      <w:numPr>
        <w:numId w:val="14"/>
      </w:numPr>
    </w:pPr>
    <w:rPr>
      <w:rFonts w:ascii="Arial" w:hAnsi="Arial"/>
      <w:sz w:val="22"/>
      <w:lang w:val="en-US" w:eastAsia="en-US"/>
    </w:rPr>
  </w:style>
  <w:style w:type="paragraph" w:customStyle="1" w:styleId="ListBulletwide">
    <w:name w:val="List Bullet (wide)"/>
    <w:rsid w:val="00071AFC"/>
    <w:pPr>
      <w:numPr>
        <w:numId w:val="6"/>
      </w:numPr>
    </w:pPr>
    <w:rPr>
      <w:rFonts w:ascii="Arial" w:hAnsi="Arial"/>
      <w:sz w:val="22"/>
      <w:lang w:val="en-US" w:eastAsia="en-US"/>
    </w:rPr>
  </w:style>
  <w:style w:type="paragraph" w:customStyle="1" w:styleId="ListBullet2wide">
    <w:name w:val="List Bullet 2 (wide)"/>
    <w:rsid w:val="00071AFC"/>
    <w:pPr>
      <w:numPr>
        <w:numId w:val="9"/>
      </w:numPr>
      <w:spacing w:before="220"/>
      <w:ind w:left="1667" w:hanging="363"/>
    </w:pPr>
    <w:rPr>
      <w:rFonts w:ascii="Arial" w:hAnsi="Arial"/>
      <w:sz w:val="22"/>
      <w:lang w:val="en-US" w:eastAsia="en-US"/>
    </w:rPr>
  </w:style>
  <w:style w:type="paragraph" w:styleId="Closing">
    <w:name w:val="Closing"/>
    <w:basedOn w:val="Normal"/>
    <w:rsid w:val="00CB17CF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  <w:lang w:val="en-US" w:eastAsia="en-US"/>
    </w:rPr>
  </w:style>
  <w:style w:type="paragraph" w:styleId="FootnoteText">
    <w:name w:val="footnote text"/>
    <w:basedOn w:val="Normal"/>
    <w:semiHidden/>
    <w:rsid w:val="008E2F4C"/>
    <w:rPr>
      <w:sz w:val="20"/>
      <w:lang w:val="en-US"/>
    </w:rPr>
  </w:style>
  <w:style w:type="paragraph" w:styleId="Caption">
    <w:name w:val="caption"/>
    <w:basedOn w:val="Normal"/>
    <w:next w:val="Normal"/>
    <w:qFormat/>
    <w:rsid w:val="008E2F4C"/>
    <w:rPr>
      <w:b/>
      <w:bCs/>
      <w:sz w:val="20"/>
      <w:lang w:val="en-US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US" w:eastAsia="en-US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US" w:eastAsia="en-US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US" w:eastAsia="en-US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US" w:eastAsia="en-US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US" w:eastAsia="en-US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US" w:eastAsia="en-US"/>
    </w:rPr>
  </w:style>
  <w:style w:type="paragraph" w:styleId="BalloonText">
    <w:name w:val="Balloon Text"/>
    <w:basedOn w:val="Normal"/>
    <w:link w:val="BalloonTextChar"/>
    <w:rsid w:val="000D4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4B35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2">
    <w:name w:val="Body Text Char2"/>
    <w:aliases w:val="AvtalBrödtext Char, ändrad Char,Bodytext Char,ändrad Char,AvtalBrodtext Char,andrad Char,à¹×éÍàÃ×èÍ§ Char,Requirements Char,EHPT Char,Body Text2 Char,Body3 Char,compact Char,paragraph 2 Char,body indent Char,Body Text  Char,Response Char"/>
    <w:link w:val="BodyText"/>
    <w:rsid w:val="00A13791"/>
    <w:rPr>
      <w:rFonts w:ascii="Arial" w:hAnsi="Arial"/>
      <w:sz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1D11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5F04BE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5F04BE"/>
    <w:rPr>
      <w:rFonts w:ascii="Arial" w:hAnsi="Arial"/>
      <w:noProof/>
      <w:sz w:val="12"/>
      <w:lang w:val="en-US" w:eastAsia="en-US"/>
    </w:rPr>
  </w:style>
  <w:style w:type="paragraph" w:styleId="NormalWeb">
    <w:name w:val="Normal (Web)"/>
    <w:basedOn w:val="Normal"/>
    <w:uiPriority w:val="99"/>
    <w:unhideWhenUsed/>
    <w:rsid w:val="005F04BE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val="en-US"/>
    </w:rPr>
  </w:style>
  <w:style w:type="table" w:styleId="TableGrid">
    <w:name w:val="Table Grid"/>
    <w:basedOn w:val="TableNormal"/>
    <w:rsid w:val="006A1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5">
    <w:name w:val="toc 5"/>
    <w:basedOn w:val="Normal"/>
    <w:next w:val="Normal"/>
    <w:autoRedefine/>
    <w:uiPriority w:val="39"/>
    <w:unhideWhenUsed/>
    <w:rsid w:val="00C92C32"/>
    <w:pPr>
      <w:spacing w:after="100" w:line="259" w:lineRule="auto"/>
      <w:ind w:left="880"/>
    </w:pPr>
    <w:rPr>
      <w:rFonts w:asciiTheme="minorHAnsi" w:eastAsiaTheme="minorEastAsia" w:hAnsiTheme="minorHAnsi" w:cstheme="minorBidi"/>
      <w:szCs w:val="22"/>
      <w:lang w:val="en-IE" w:eastAsia="en-IE"/>
    </w:rPr>
  </w:style>
  <w:style w:type="paragraph" w:styleId="TOC6">
    <w:name w:val="toc 6"/>
    <w:basedOn w:val="Normal"/>
    <w:next w:val="Normal"/>
    <w:autoRedefine/>
    <w:uiPriority w:val="39"/>
    <w:unhideWhenUsed/>
    <w:rsid w:val="00C92C32"/>
    <w:pPr>
      <w:spacing w:after="100" w:line="259" w:lineRule="auto"/>
      <w:ind w:left="1100"/>
    </w:pPr>
    <w:rPr>
      <w:rFonts w:asciiTheme="minorHAnsi" w:eastAsiaTheme="minorEastAsia" w:hAnsiTheme="minorHAnsi" w:cstheme="minorBidi"/>
      <w:szCs w:val="22"/>
      <w:lang w:val="en-IE" w:eastAsia="en-IE"/>
    </w:rPr>
  </w:style>
  <w:style w:type="paragraph" w:styleId="TOC7">
    <w:name w:val="toc 7"/>
    <w:basedOn w:val="Normal"/>
    <w:next w:val="Normal"/>
    <w:autoRedefine/>
    <w:uiPriority w:val="39"/>
    <w:unhideWhenUsed/>
    <w:rsid w:val="00C92C32"/>
    <w:pPr>
      <w:spacing w:after="100" w:line="259" w:lineRule="auto"/>
      <w:ind w:left="1320"/>
    </w:pPr>
    <w:rPr>
      <w:rFonts w:asciiTheme="minorHAnsi" w:eastAsiaTheme="minorEastAsia" w:hAnsiTheme="minorHAnsi" w:cstheme="minorBidi"/>
      <w:szCs w:val="22"/>
      <w:lang w:val="en-IE" w:eastAsia="en-IE"/>
    </w:rPr>
  </w:style>
  <w:style w:type="paragraph" w:styleId="TOC8">
    <w:name w:val="toc 8"/>
    <w:basedOn w:val="Normal"/>
    <w:next w:val="Normal"/>
    <w:autoRedefine/>
    <w:uiPriority w:val="39"/>
    <w:unhideWhenUsed/>
    <w:rsid w:val="00C92C32"/>
    <w:pPr>
      <w:spacing w:after="100" w:line="259" w:lineRule="auto"/>
      <w:ind w:left="1540"/>
    </w:pPr>
    <w:rPr>
      <w:rFonts w:asciiTheme="minorHAnsi" w:eastAsiaTheme="minorEastAsia" w:hAnsiTheme="minorHAnsi" w:cstheme="minorBidi"/>
      <w:szCs w:val="22"/>
      <w:lang w:val="en-IE" w:eastAsia="en-IE"/>
    </w:rPr>
  </w:style>
  <w:style w:type="paragraph" w:styleId="TOC9">
    <w:name w:val="toc 9"/>
    <w:basedOn w:val="Normal"/>
    <w:next w:val="Normal"/>
    <w:autoRedefine/>
    <w:uiPriority w:val="39"/>
    <w:unhideWhenUsed/>
    <w:rsid w:val="00C92C32"/>
    <w:pPr>
      <w:spacing w:after="100" w:line="259" w:lineRule="auto"/>
      <w:ind w:left="1760"/>
    </w:pPr>
    <w:rPr>
      <w:rFonts w:asciiTheme="minorHAnsi" w:eastAsiaTheme="minorEastAsia" w:hAnsiTheme="minorHAnsi" w:cstheme="minorBidi"/>
      <w:szCs w:val="22"/>
      <w:lang w:val="en-IE" w:eastAsia="en-IE"/>
    </w:rPr>
  </w:style>
  <w:style w:type="paragraph" w:customStyle="1" w:styleId="Textbody">
    <w:name w:val="Text body"/>
    <w:basedOn w:val="Normal"/>
    <w:rsid w:val="004A7FC5"/>
    <w:pPr>
      <w:widowControl w:val="0"/>
      <w:suppressAutoHyphens/>
      <w:autoSpaceDN w:val="0"/>
      <w:spacing w:after="120"/>
      <w:textAlignment w:val="baseline"/>
    </w:pPr>
    <w:rPr>
      <w:rFonts w:ascii="Times New Roman" w:eastAsia="SimSun" w:hAnsi="Times New Roman" w:cs="Mangal"/>
      <w:kern w:val="3"/>
      <w:sz w:val="24"/>
      <w:szCs w:val="24"/>
      <w:lang w:val="en-I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4473">
          <w:marLeft w:val="27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luence-nam.lmera.ericsson.se/download/attachments/131989770/Analytics%20Implementation%20Architecture.docx?version=1&amp;modificationDate=1462459517000&amp;api=v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confluence-nam.lmera.ericsson.se/display/DA/Metadata+Serv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fluence-nam.lmera.ericsson.se/display/DA/SDK+Architecture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943EF-8FEF-4099-B231-9BFEB8222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13594</TotalTime>
  <Pages>8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Analytics Implementation Architecture</vt:lpstr>
    </vt:vector>
  </TitlesOfParts>
  <Company>Ericsson</Company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Implementation Architecture</dc:title>
  <dc:subject/>
  <dc:creator>EMOIBMO Mohamed Ibrahim</dc:creator>
  <cp:keywords/>
  <dc:description>_x000d_Rev A</dc:description>
  <cp:lastModifiedBy>Mohamed Ibrahim C</cp:lastModifiedBy>
  <cp:revision>872</cp:revision>
  <cp:lastPrinted>2017-10-13T11:49:00Z</cp:lastPrinted>
  <dcterms:created xsi:type="dcterms:W3CDTF">2014-02-18T09:37:00Z</dcterms:created>
  <dcterms:modified xsi:type="dcterms:W3CDTF">2017-10-31T14:13:00Z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">
    <vt:lpwstr/>
  </property>
  <property fmtid="{D5CDD505-2E9C-101B-9397-08002B2CF9AE}" pid="3" name="Reference">
    <vt:lpwstr/>
  </property>
  <property fmtid="{D5CDD505-2E9C-101B-9397-08002B2CF9AE}" pid="4" name="Keyword">
    <vt:lpwstr/>
  </property>
  <property fmtid="{D5CDD505-2E9C-101B-9397-08002B2CF9AE}" pid="5" name="ApprovedBy">
    <vt:lpwstr/>
  </property>
  <property fmtid="{D5CDD505-2E9C-101B-9397-08002B2CF9AE}" pid="6" name="TemplateName">
    <vt:lpwstr>CXC 172 4735/1</vt:lpwstr>
  </property>
  <property fmtid="{D5CDD505-2E9C-101B-9397-08002B2CF9AE}" pid="7" name="TemplateVersion">
    <vt:lpwstr>R3A</vt:lpwstr>
  </property>
  <property fmtid="{D5CDD505-2E9C-101B-9397-08002B2CF9AE}" pid="8" name="DocumentType">
    <vt:lpwstr>StandardPortrait</vt:lpwstr>
  </property>
  <property fmtid="{D5CDD505-2E9C-101B-9397-08002B2CF9AE}" pid="9" name="Language">
    <vt:lpwstr>EnglishUS</vt:lpwstr>
  </property>
  <property fmtid="{D5CDD505-2E9C-101B-9397-08002B2CF9AE}" pid="10" name="FilePath">
    <vt:lpwstr>False</vt:lpwstr>
  </property>
  <property fmtid="{D5CDD505-2E9C-101B-9397-08002B2CF9AE}" pid="11" name="Information">
    <vt:lpwstr/>
  </property>
  <property fmtid="{D5CDD505-2E9C-101B-9397-08002B2CF9AE}" pid="12" name="Size">
    <vt:lpwstr>Standard</vt:lpwstr>
  </property>
  <property fmtid="{D5CDD505-2E9C-101B-9397-08002B2CF9AE}" pid="13" name="TemplateIdentity">
    <vt:lpwstr/>
  </property>
  <property fmtid="{D5CDD505-2E9C-101B-9397-08002B2CF9AE}" pid="14" name="TemplateID">
    <vt:lpwstr>False</vt:lpwstr>
  </property>
  <property fmtid="{D5CDD505-2E9C-101B-9397-08002B2CF9AE}" pid="15" name="Title">
    <vt:lpwstr>Analytics Implementation Architecture</vt:lpwstr>
  </property>
  <property fmtid="{D5CDD505-2E9C-101B-9397-08002B2CF9AE}" pid="16" name="Prepared">
    <vt:lpwstr>EMOIBMO Mohamed Ibrahim</vt:lpwstr>
  </property>
  <property fmtid="{D5CDD505-2E9C-101B-9397-08002B2CF9AE}" pid="17" name="x">
    <vt:lpwstr>0</vt:lpwstr>
  </property>
  <property fmtid="{D5CDD505-2E9C-101B-9397-08002B2CF9AE}" pid="18" name="DocNo">
    <vt:lpwstr/>
  </property>
  <property fmtid="{D5CDD505-2E9C-101B-9397-08002B2CF9AE}" pid="19" name="DocName">
    <vt:lpwstr>APPSDK REQUIREMENTS DOCUMENT</vt:lpwstr>
  </property>
  <property fmtid="{D5CDD505-2E9C-101B-9397-08002B2CF9AE}" pid="20" name="SecurityClass">
    <vt:lpwstr>Ericsson Internal</vt:lpwstr>
  </property>
  <property fmtid="{D5CDD505-2E9C-101B-9397-08002B2CF9AE}" pid="21" name="Revision">
    <vt:lpwstr>A</vt:lpwstr>
  </property>
  <property fmtid="{D5CDD505-2E9C-101B-9397-08002B2CF9AE}" pid="22" name="Date">
    <vt:lpwstr>2017-10-02</vt:lpwstr>
  </property>
</Properties>
</file>