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6E4C4" w14:textId="77777777" w:rsidR="00D077E9" w:rsidRDefault="00D077E9" w:rsidP="00D70D02">
      <w:r>
        <w:rPr>
          <w:noProof/>
        </w:rPr>
        <w:drawing>
          <wp:anchor distT="0" distB="0" distL="114300" distR="114300" simplePos="0" relativeHeight="251658240" behindDoc="1" locked="0" layoutInCell="1" allowOverlap="1" wp14:anchorId="4EBA225B" wp14:editId="7079B498">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9A931FD" w14:textId="77777777" w:rsidTr="00D077E9">
        <w:trPr>
          <w:trHeight w:val="1894"/>
        </w:trPr>
        <w:tc>
          <w:tcPr>
            <w:tcW w:w="5580" w:type="dxa"/>
            <w:tcBorders>
              <w:top w:val="nil"/>
              <w:left w:val="nil"/>
              <w:bottom w:val="nil"/>
              <w:right w:val="nil"/>
            </w:tcBorders>
          </w:tcPr>
          <w:p w14:paraId="16D33043" w14:textId="77777777" w:rsidR="00D077E9" w:rsidRDefault="00D077E9" w:rsidP="00D077E9">
            <w:r>
              <w:rPr>
                <w:noProof/>
              </w:rPr>
              <mc:AlternateContent>
                <mc:Choice Requires="wps">
                  <w:drawing>
                    <wp:inline distT="0" distB="0" distL="0" distR="0" wp14:anchorId="79BD3B03" wp14:editId="59D04765">
                      <wp:extent cx="3528695" cy="1413164"/>
                      <wp:effectExtent l="0" t="0" r="0" b="0"/>
                      <wp:docPr id="8" name="Text Box 8"/>
                      <wp:cNvGraphicFramePr/>
                      <a:graphic xmlns:a="http://schemas.openxmlformats.org/drawingml/2006/main">
                        <a:graphicData uri="http://schemas.microsoft.com/office/word/2010/wordprocessingShape">
                          <wps:wsp>
                            <wps:cNvSpPr txBox="1"/>
                            <wps:spPr>
                              <a:xfrm>
                                <a:off x="0" y="0"/>
                                <a:ext cx="3528695" cy="1413164"/>
                              </a:xfrm>
                              <a:prstGeom prst="rect">
                                <a:avLst/>
                              </a:prstGeom>
                              <a:noFill/>
                              <a:ln w="6350">
                                <a:noFill/>
                              </a:ln>
                            </wps:spPr>
                            <wps:txbx>
                              <w:txbxContent>
                                <w:p w14:paraId="0F1E72A9" w14:textId="670F3603" w:rsidR="00D077E9" w:rsidRPr="008C3261" w:rsidRDefault="006B468C" w:rsidP="002D2E44">
                                  <w:pPr>
                                    <w:pStyle w:val="Title"/>
                                    <w:spacing w:after="0" w:line="216" w:lineRule="auto"/>
                                    <w:rPr>
                                      <w:rFonts w:ascii="Segoe UI Semibold" w:hAnsi="Segoe UI Semibold" w:cs="Segoe UI Semibold"/>
                                      <w:b w:val="0"/>
                                      <w:bCs w:val="0"/>
                                      <w:color w:val="C1D9CB" w:themeColor="accent5"/>
                                      <w:sz w:val="56"/>
                                      <w:szCs w:val="56"/>
                                    </w:rPr>
                                  </w:pPr>
                                  <w:r w:rsidRPr="008C3261">
                                    <w:rPr>
                                      <w:rFonts w:ascii="Segoe UI Semibold" w:hAnsi="Segoe UI Semibold" w:cs="Segoe UI Semibold"/>
                                      <w:b w:val="0"/>
                                      <w:bCs w:val="0"/>
                                      <w:color w:val="C1D9CB" w:themeColor="accent5"/>
                                      <w:sz w:val="56"/>
                                      <w:szCs w:val="56"/>
                                    </w:rPr>
                                    <w:t>Employee Engagement Initiative</w:t>
                                  </w:r>
                                </w:p>
                                <w:p w14:paraId="1E2167BB" w14:textId="77777777" w:rsidR="00D077E9" w:rsidRPr="002D2E44" w:rsidRDefault="00D077E9" w:rsidP="00D077E9">
                                  <w:pPr>
                                    <w:pStyle w:val="Title"/>
                                    <w:spacing w:after="0"/>
                                    <w:rPr>
                                      <w:rFonts w:ascii="Segoe UI Semibold" w:hAnsi="Segoe UI Semibold" w:cs="Segoe UI Semibold"/>
                                      <w:b w:val="0"/>
                                      <w:bCs w:val="0"/>
                                      <w:color w:val="D9D9D9" w:themeColor="background1" w:themeShade="D9"/>
                                      <w:sz w:val="56"/>
                                      <w:szCs w:val="56"/>
                                    </w:rPr>
                                  </w:pPr>
                                  <w:r w:rsidRPr="002D2E44">
                                    <w:rPr>
                                      <w:rFonts w:ascii="Segoe UI Semibold" w:hAnsi="Segoe UI Semibold" w:cs="Segoe UI Semibold"/>
                                      <w:b w:val="0"/>
                                      <w:bCs w:val="0"/>
                                      <w:color w:val="D9D9D9" w:themeColor="background1" w:themeShade="D9"/>
                                      <w:sz w:val="56"/>
                                      <w:szCs w:val="56"/>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9BD3B03" id="_x0000_t202" coordsize="21600,21600" o:spt="202" path="m,l,21600r21600,l21600,xe">
                      <v:stroke joinstyle="miter"/>
                      <v:path gradientshapeok="t" o:connecttype="rect"/>
                    </v:shapetype>
                    <v:shape id="Text Box 8" o:spid="_x0000_s1026" type="#_x0000_t202" style="width:277.85pt;height:1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" filled="f" stroked="f" strokeweight=".5pt">
                      <v:textbox>
                        <w:txbxContent>
                          <w:p w14:paraId="0F1E72A9" w14:textId="670F3603" w:rsidR="00D077E9" w:rsidRPr="008C3261" w:rsidRDefault="006B468C" w:rsidP="002D2E44">
                            <w:pPr>
                              <w:pStyle w:val="Title"/>
                              <w:spacing w:after="0" w:line="216" w:lineRule="auto"/>
                              <w:rPr>
                                <w:rFonts w:ascii="Segoe UI Semibold" w:hAnsi="Segoe UI Semibold" w:cs="Segoe UI Semibold"/>
                                <w:b w:val="0"/>
                                <w:bCs w:val="0"/>
                                <w:color w:val="C1D9CB" w:themeColor="accent5"/>
                                <w:sz w:val="56"/>
                                <w:szCs w:val="56"/>
                              </w:rPr>
                            </w:pPr>
                            <w:r w:rsidRPr="008C3261">
                              <w:rPr>
                                <w:rFonts w:ascii="Segoe UI Semibold" w:hAnsi="Segoe UI Semibold" w:cs="Segoe UI Semibold"/>
                                <w:b w:val="0"/>
                                <w:bCs w:val="0"/>
                                <w:color w:val="C1D9CB" w:themeColor="accent5"/>
                                <w:sz w:val="56"/>
                                <w:szCs w:val="56"/>
                              </w:rPr>
                              <w:t>Employee Engagement Initiative</w:t>
                            </w:r>
                          </w:p>
                          <w:p w14:paraId="1E2167BB" w14:textId="77777777" w:rsidR="00D077E9" w:rsidRPr="002D2E44" w:rsidRDefault="00D077E9" w:rsidP="00D077E9">
                            <w:pPr>
                              <w:pStyle w:val="Title"/>
                              <w:spacing w:after="0"/>
                              <w:rPr>
                                <w:rFonts w:ascii="Segoe UI Semibold" w:hAnsi="Segoe UI Semibold" w:cs="Segoe UI Semibold"/>
                                <w:b w:val="0"/>
                                <w:bCs w:val="0"/>
                                <w:color w:val="D9D9D9" w:themeColor="background1" w:themeShade="D9"/>
                                <w:sz w:val="56"/>
                                <w:szCs w:val="56"/>
                              </w:rPr>
                            </w:pPr>
                            <w:r w:rsidRPr="002D2E44">
                              <w:rPr>
                                <w:rFonts w:ascii="Segoe UI Semibold" w:hAnsi="Segoe UI Semibold" w:cs="Segoe UI Semibold"/>
                                <w:b w:val="0"/>
                                <w:bCs w:val="0"/>
                                <w:color w:val="D9D9D9" w:themeColor="background1" w:themeShade="D9"/>
                                <w:sz w:val="56"/>
                                <w:szCs w:val="56"/>
                              </w:rPr>
                              <w:t>2018</w:t>
                            </w:r>
                          </w:p>
                        </w:txbxContent>
                      </v:textbox>
                      <w10:anchorlock/>
                    </v:shape>
                  </w:pict>
                </mc:Fallback>
              </mc:AlternateContent>
            </w:r>
          </w:p>
          <w:p w14:paraId="3EEF33F6" w14:textId="77777777" w:rsidR="00D077E9" w:rsidRDefault="00D077E9" w:rsidP="00D077E9">
            <w:r>
              <w:rPr>
                <w:noProof/>
              </w:rPr>
              <mc:AlternateContent>
                <mc:Choice Requires="wps">
                  <w:drawing>
                    <wp:inline distT="0" distB="0" distL="0" distR="0" wp14:anchorId="39DF2F12" wp14:editId="1FECBB8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B6823F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" strokecolor="#66b2ca [3207]" strokeweight="3pt">
                      <w10:anchorlock/>
                    </v:line>
                  </w:pict>
                </mc:Fallback>
              </mc:AlternateContent>
            </w:r>
          </w:p>
        </w:tc>
      </w:tr>
      <w:tr w:rsidR="00D077E9" w14:paraId="0A591963" w14:textId="77777777" w:rsidTr="00D077E9">
        <w:trPr>
          <w:trHeight w:val="7636"/>
        </w:trPr>
        <w:tc>
          <w:tcPr>
            <w:tcW w:w="5580" w:type="dxa"/>
            <w:tcBorders>
              <w:top w:val="nil"/>
              <w:left w:val="nil"/>
              <w:bottom w:val="nil"/>
              <w:right w:val="nil"/>
            </w:tcBorders>
          </w:tcPr>
          <w:p w14:paraId="6AEFBE01" w14:textId="77777777" w:rsidR="00D077E9" w:rsidRDefault="00D077E9" w:rsidP="00D077E9">
            <w:pPr>
              <w:rPr>
                <w:noProof/>
              </w:rPr>
            </w:pPr>
          </w:p>
        </w:tc>
      </w:tr>
      <w:tr w:rsidR="00D077E9" w14:paraId="294D044C" w14:textId="77777777" w:rsidTr="00D077E9">
        <w:trPr>
          <w:trHeight w:val="2171"/>
        </w:trPr>
        <w:tc>
          <w:tcPr>
            <w:tcW w:w="5580" w:type="dxa"/>
            <w:tcBorders>
              <w:top w:val="nil"/>
              <w:left w:val="nil"/>
              <w:bottom w:val="nil"/>
              <w:right w:val="nil"/>
            </w:tcBorders>
          </w:tcPr>
          <w:sdt>
            <w:sdtPr>
              <w:rPr>
                <w:color w:val="D9D9D9" w:themeColor="background1" w:themeShade="D9"/>
              </w:rPr>
              <w:id w:val="1080870105"/>
              <w:placeholder>
                <w:docPart w:val="3C665DB17F8A4F2A94A48A3ACA94FD7A"/>
              </w:placeholder>
              <w15:appearance w15:val="hidden"/>
            </w:sdtPr>
            <w:sdtEndPr>
              <w:rPr>
                <w:rFonts w:ascii="Segoe UI Semibold" w:hAnsi="Segoe UI Semibold" w:cs="Segoe UI Semibold"/>
                <w:b w:val="0"/>
                <w:color w:val="024F75" w:themeColor="accent1"/>
              </w:rPr>
            </w:sdtEndPr>
            <w:sdtContent>
              <w:p w14:paraId="172FA988" w14:textId="13BEEB6E" w:rsidR="00D077E9" w:rsidRPr="008C3261" w:rsidRDefault="00D077E9" w:rsidP="00D077E9">
                <w:pPr>
                  <w:rPr>
                    <w:rFonts w:ascii="Segoe UI Semibold" w:hAnsi="Segoe UI Semibold" w:cs="Segoe UI Semibold"/>
                    <w:b w:val="0"/>
                    <w:color w:val="024F75" w:themeColor="accent1"/>
                  </w:rPr>
                </w:pPr>
                <w:r w:rsidRPr="008C3261">
                  <w:rPr>
                    <w:rStyle w:val="SubtitleChar"/>
                    <w:rFonts w:ascii="Segoe UI Semibold" w:hAnsi="Segoe UI Semibold" w:cs="Segoe UI Semibold"/>
                    <w:b w:val="0"/>
                    <w:color w:val="024F75" w:themeColor="accent1"/>
                  </w:rPr>
                  <w:fldChar w:fldCharType="begin"/>
                </w:r>
                <w:r w:rsidRPr="008C3261">
                  <w:rPr>
                    <w:rStyle w:val="SubtitleChar"/>
                    <w:rFonts w:ascii="Segoe UI Semibold" w:hAnsi="Segoe UI Semibold" w:cs="Segoe UI Semibold"/>
                    <w:b w:val="0"/>
                    <w:color w:val="024F75" w:themeColor="accent1"/>
                  </w:rPr>
                  <w:instrText xml:space="preserve"> DATE  \@ "MMMM d"  \* MERGEFORMAT </w:instrText>
                </w:r>
                <w:r w:rsidRPr="008C3261">
                  <w:rPr>
                    <w:rStyle w:val="SubtitleChar"/>
                    <w:rFonts w:ascii="Segoe UI Semibold" w:hAnsi="Segoe UI Semibold" w:cs="Segoe UI Semibold"/>
                    <w:b w:val="0"/>
                    <w:color w:val="024F75" w:themeColor="accent1"/>
                  </w:rPr>
                  <w:fldChar w:fldCharType="separate"/>
                </w:r>
                <w:r w:rsidR="00E44F3D">
                  <w:rPr>
                    <w:rStyle w:val="SubtitleChar"/>
                    <w:rFonts w:ascii="Segoe UI Semibold" w:hAnsi="Segoe UI Semibold" w:cs="Segoe UI Semibold"/>
                    <w:b w:val="0"/>
                    <w:color w:val="024F75" w:themeColor="accent1"/>
                  </w:rPr>
                  <w:t>JUNE</w:t>
                </w:r>
                <w:r w:rsidR="00560E6D">
                  <w:rPr>
                    <w:rStyle w:val="SubtitleChar"/>
                    <w:rFonts w:ascii="Segoe UI Semibold" w:hAnsi="Segoe UI Semibold" w:cs="Segoe UI Semibold"/>
                    <w:b w:val="0"/>
                    <w:noProof/>
                    <w:color w:val="024F75" w:themeColor="accent1"/>
                  </w:rPr>
                  <w:t xml:space="preserve"> 20</w:t>
                </w:r>
                <w:r w:rsidRPr="008C3261">
                  <w:rPr>
                    <w:rStyle w:val="SubtitleChar"/>
                    <w:rFonts w:ascii="Segoe UI Semibold" w:hAnsi="Segoe UI Semibold" w:cs="Segoe UI Semibold"/>
                    <w:b w:val="0"/>
                    <w:color w:val="024F75" w:themeColor="accent1"/>
                  </w:rPr>
                  <w:fldChar w:fldCharType="end"/>
                </w:r>
              </w:p>
            </w:sdtContent>
          </w:sdt>
          <w:p w14:paraId="1A879396" w14:textId="12C61FD9" w:rsidR="00D077E9" w:rsidRPr="008C3261" w:rsidRDefault="00D077E9" w:rsidP="00D077E9">
            <w:pPr>
              <w:rPr>
                <w:rFonts w:ascii="Segoe UI Semibold" w:hAnsi="Segoe UI Semibold" w:cs="Segoe UI Semibold"/>
                <w:b w:val="0"/>
                <w:noProof/>
                <w:color w:val="024F75" w:themeColor="accent1"/>
                <w:sz w:val="10"/>
                <w:szCs w:val="10"/>
              </w:rPr>
            </w:pPr>
          </w:p>
          <w:p w14:paraId="7B1B831B" w14:textId="77777777" w:rsidR="006B468C" w:rsidRPr="008C3261" w:rsidRDefault="00D077E9" w:rsidP="00D077E9">
            <w:pPr>
              <w:rPr>
                <w:rFonts w:ascii="Segoe UI Semibold" w:hAnsi="Segoe UI Semibold" w:cs="Segoe UI Semibold"/>
                <w:b w:val="0"/>
                <w:color w:val="024F75" w:themeColor="accent1"/>
              </w:rPr>
            </w:pPr>
            <w:r w:rsidRPr="008C3261">
              <w:rPr>
                <w:rFonts w:ascii="Segoe UI Semibold" w:hAnsi="Segoe UI Semibold" w:cs="Segoe UI Semibold"/>
                <w:b w:val="0"/>
                <w:color w:val="024F75" w:themeColor="accent1"/>
              </w:rPr>
              <w:t xml:space="preserve">Authored by: </w:t>
            </w:r>
          </w:p>
          <w:p w14:paraId="09B94DC6" w14:textId="4CFE2F71" w:rsidR="00D077E9" w:rsidRPr="008C3261" w:rsidRDefault="0038275C" w:rsidP="00D077E9">
            <w:pPr>
              <w:rPr>
                <w:rFonts w:ascii="Segoe UI Semibold" w:hAnsi="Segoe UI Semibold" w:cs="Segoe UI Semibold"/>
                <w:b w:val="0"/>
                <w:color w:val="024F75" w:themeColor="accent1"/>
              </w:rPr>
            </w:pPr>
            <w:r w:rsidRPr="008C3261">
              <w:rPr>
                <w:rFonts w:ascii="Segoe UI Semibold" w:hAnsi="Segoe UI Semibold" w:cs="Segoe UI Semibold"/>
                <w:b w:val="0"/>
                <w:color w:val="024F75" w:themeColor="accent1"/>
              </w:rPr>
              <w:t>Patti Fernandez</w:t>
            </w:r>
            <w:r w:rsidR="006B468C" w:rsidRPr="008C3261">
              <w:rPr>
                <w:rFonts w:ascii="Segoe UI Semibold" w:hAnsi="Segoe UI Semibold" w:cs="Segoe UI Semibold"/>
                <w:b w:val="0"/>
                <w:color w:val="024F75" w:themeColor="accent1"/>
              </w:rPr>
              <w:t xml:space="preserve">, </w:t>
            </w:r>
            <w:r w:rsidRPr="008C3261">
              <w:rPr>
                <w:rFonts w:ascii="Segoe UI Semibold" w:hAnsi="Segoe UI Semibold" w:cs="Segoe UI Semibold"/>
                <w:b w:val="0"/>
                <w:color w:val="024F75" w:themeColor="accent1"/>
              </w:rPr>
              <w:t>President</w:t>
            </w:r>
          </w:p>
          <w:p w14:paraId="2CE48103" w14:textId="54EFE9C7" w:rsidR="006B468C" w:rsidRPr="008C3261" w:rsidRDefault="0038275C" w:rsidP="00D077E9">
            <w:pPr>
              <w:rPr>
                <w:rFonts w:ascii="Segoe UI Semibold" w:hAnsi="Segoe UI Semibold" w:cs="Segoe UI Semibold"/>
                <w:b w:val="0"/>
                <w:color w:val="024F75" w:themeColor="accent1"/>
              </w:rPr>
            </w:pPr>
            <w:r w:rsidRPr="008C3261">
              <w:rPr>
                <w:rFonts w:ascii="Segoe UI Semibold" w:hAnsi="Segoe UI Semibold" w:cs="Segoe UI Semibold"/>
                <w:b w:val="0"/>
                <w:color w:val="024F75" w:themeColor="accent1"/>
              </w:rPr>
              <w:t>Diego</w:t>
            </w:r>
            <w:r w:rsidR="00955EFF" w:rsidRPr="008C3261">
              <w:rPr>
                <w:rFonts w:ascii="Segoe UI Semibold" w:hAnsi="Segoe UI Semibold" w:cs="Segoe UI Semibold"/>
                <w:b w:val="0"/>
                <w:color w:val="024F75" w:themeColor="accent1"/>
              </w:rPr>
              <w:t xml:space="preserve"> Siciliano</w:t>
            </w:r>
            <w:r w:rsidR="006B468C" w:rsidRPr="008C3261">
              <w:rPr>
                <w:rFonts w:ascii="Segoe UI Semibold" w:hAnsi="Segoe UI Semibold" w:cs="Segoe UI Semibold"/>
                <w:b w:val="0"/>
                <w:color w:val="024F75" w:themeColor="accent1"/>
              </w:rPr>
              <w:t>, Human Resources</w:t>
            </w:r>
          </w:p>
          <w:p w14:paraId="24E96824" w14:textId="77777777" w:rsidR="00D077E9" w:rsidRPr="00AC2087" w:rsidRDefault="00D077E9" w:rsidP="00D077E9">
            <w:pPr>
              <w:rPr>
                <w:noProof/>
                <w:color w:val="D9D9D9" w:themeColor="background1" w:themeShade="D9"/>
                <w:sz w:val="10"/>
                <w:szCs w:val="10"/>
              </w:rPr>
            </w:pPr>
          </w:p>
        </w:tc>
      </w:tr>
    </w:tbl>
    <w:p w14:paraId="416766C9" w14:textId="3D576558" w:rsidR="00D077E9" w:rsidRDefault="00D077E9" w:rsidP="00524C0C">
      <w:pPr>
        <w:spacing w:after="200"/>
      </w:pPr>
      <w:r>
        <w:rPr>
          <w:noProof/>
        </w:rPr>
        <mc:AlternateContent>
          <mc:Choice Requires="wps">
            <w:drawing>
              <wp:anchor distT="0" distB="0" distL="114300" distR="114300" simplePos="0" relativeHeight="251659264" behindDoc="1" locked="0" layoutInCell="1" allowOverlap="1" wp14:anchorId="673EE126" wp14:editId="0AB4E16C">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3825DB"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0E0827B8" wp14:editId="268390E0">
                <wp:simplePos x="0" y="0"/>
                <wp:positionH relativeFrom="column">
                  <wp:posOffset>-205105</wp:posOffset>
                </wp:positionH>
                <wp:positionV relativeFrom="page">
                  <wp:posOffset>900430</wp:posOffset>
                </wp:positionV>
                <wp:extent cx="3938905" cy="8267700"/>
                <wp:effectExtent l="114300" t="114300" r="290195" b="28575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2"/>
                        </a:solidFill>
                        <a:ln>
                          <a:noFill/>
                        </a:ln>
                        <a:effectLst>
                          <a:outerShdw blurRad="254000" dist="127000" dir="2700000" algn="t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1E87A7"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" fillcolor="#e7e6e6 [3214]" stroked="f" strokeweight="2pt">
                <v:shadow on="t" color="black" opacity="13107f" origin="-.5,-.5" offset="2.49453mm,2.49453mm"/>
                <w10:wrap anchory="page"/>
              </v:rect>
            </w:pict>
          </mc:Fallback>
        </mc:AlternateContent>
      </w:r>
      <w:r w:rsidR="00457455">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6D51FB4A" w14:textId="77777777" w:rsidTr="00DF027C">
        <w:trPr>
          <w:trHeight w:val="3546"/>
        </w:trPr>
        <w:tc>
          <w:tcPr>
            <w:tcW w:w="9999" w:type="dxa"/>
          </w:tcPr>
          <w:sdt>
            <w:sdtPr>
              <w:id w:val="1660650702"/>
              <w:placeholder>
                <w:docPart w:val="6689B6EEB228451F81F2EC322A8D521D"/>
              </w:placeholder>
              <w15:dataBinding w:prefixMappings="xmlns:ns0='http://schemas.microsoft.com/temp/samples' " w:xpath="/ns0:employees[1]/ns0:employee[1]/ns0:CompanyName[1]" w:storeItemID="{00000000-0000-0000-0000-000000000000}"/>
              <w15:appearance w15:val="hidden"/>
            </w:sdtPr>
            <w:sdtEndPr>
              <w:rPr>
                <w:color w:val="024F75" w:themeColor="accent1"/>
              </w:rPr>
            </w:sdtEndPr>
            <w:sdtContent>
              <w:p w14:paraId="48E20FA3" w14:textId="6A6B3BC4" w:rsidR="00DF027C" w:rsidRPr="00A04B09" w:rsidRDefault="006B468C" w:rsidP="002D2E44">
                <w:pPr>
                  <w:pStyle w:val="Heading2"/>
                  <w:rPr>
                    <w:color w:val="024F75" w:themeColor="accent1"/>
                  </w:rPr>
                </w:pPr>
                <w:r w:rsidRPr="00A04B09">
                  <w:rPr>
                    <w:color w:val="024F75" w:themeColor="accent1"/>
                  </w:rPr>
                  <w:t>Enriching our employee experience</w:t>
                </w:r>
              </w:p>
            </w:sdtContent>
          </w:sdt>
          <w:p w14:paraId="3D9C6EA1" w14:textId="77777777" w:rsidR="006B468C" w:rsidRPr="00A04B09" w:rsidRDefault="006B468C" w:rsidP="002D2E44">
            <w:pPr>
              <w:pStyle w:val="Content"/>
              <w:rPr>
                <w:color w:val="024F75" w:themeColor="accent1"/>
                <w:sz w:val="22"/>
                <w:szCs w:val="18"/>
              </w:rPr>
            </w:pPr>
            <w:r w:rsidRPr="00A04B09">
              <w:rPr>
                <w:color w:val="024F75" w:themeColor="accent1"/>
                <w:sz w:val="22"/>
                <w:szCs w:val="18"/>
              </w:rPr>
              <w:t>We live in a society where we want to be part of something bigger; we want to feel like we’re part of a team.</w:t>
            </w:r>
          </w:p>
          <w:p w14:paraId="354CF8A6" w14:textId="77777777" w:rsidR="006B468C" w:rsidRPr="00A04B09" w:rsidRDefault="006B468C" w:rsidP="002D2E44">
            <w:pPr>
              <w:pStyle w:val="Content"/>
              <w:rPr>
                <w:color w:val="024F75" w:themeColor="accent1"/>
                <w:sz w:val="22"/>
                <w:szCs w:val="18"/>
              </w:rPr>
            </w:pPr>
          </w:p>
          <w:p w14:paraId="64EBC0D5" w14:textId="77777777" w:rsidR="006B468C" w:rsidRPr="00A04B09" w:rsidRDefault="006B468C" w:rsidP="002D2E44">
            <w:pPr>
              <w:pStyle w:val="Content"/>
              <w:rPr>
                <w:color w:val="024F75" w:themeColor="accent1"/>
                <w:sz w:val="22"/>
                <w:szCs w:val="18"/>
              </w:rPr>
            </w:pPr>
            <w:r w:rsidRPr="00A04B09">
              <w:rPr>
                <w:color w:val="024F75" w:themeColor="accent1"/>
                <w:sz w:val="22"/>
                <w:szCs w:val="18"/>
              </w:rPr>
              <w:t>When you are out of town and you see someone wearing a jersey from your favorite sports team, you sense an instant connection. You’re unified and part of something bigger than yourself.</w:t>
            </w:r>
          </w:p>
          <w:p w14:paraId="4351A4FD" w14:textId="77777777" w:rsidR="006B468C" w:rsidRPr="00A04B09" w:rsidRDefault="006B468C" w:rsidP="002D2E44">
            <w:pPr>
              <w:pStyle w:val="Content"/>
              <w:rPr>
                <w:color w:val="024F75" w:themeColor="accent1"/>
                <w:sz w:val="22"/>
                <w:szCs w:val="18"/>
              </w:rPr>
            </w:pPr>
          </w:p>
          <w:p w14:paraId="2E33502F" w14:textId="67349AE7" w:rsidR="006B468C" w:rsidRPr="00A04B09" w:rsidRDefault="006B468C" w:rsidP="002D2E44">
            <w:pPr>
              <w:pStyle w:val="Content"/>
              <w:rPr>
                <w:color w:val="024F75" w:themeColor="accent1"/>
                <w:sz w:val="22"/>
                <w:szCs w:val="18"/>
              </w:rPr>
            </w:pPr>
            <w:r w:rsidRPr="00A04B09">
              <w:rPr>
                <w:color w:val="024F75" w:themeColor="accent1"/>
                <w:sz w:val="22"/>
                <w:szCs w:val="18"/>
              </w:rPr>
              <w:t>The feeling of unity is one reason why cultivating a company culture is an important aspect of our business.</w:t>
            </w:r>
          </w:p>
          <w:p w14:paraId="0197DF7D" w14:textId="77777777" w:rsidR="006B468C" w:rsidRPr="00A04B09" w:rsidRDefault="006B468C" w:rsidP="002D2E44">
            <w:pPr>
              <w:pStyle w:val="Content"/>
              <w:rPr>
                <w:color w:val="024F75" w:themeColor="accent1"/>
                <w:sz w:val="22"/>
                <w:szCs w:val="18"/>
              </w:rPr>
            </w:pPr>
          </w:p>
          <w:p w14:paraId="3A656BAB" w14:textId="509C256C" w:rsidR="006B468C" w:rsidRPr="00A04B09" w:rsidRDefault="006B468C" w:rsidP="002D2E44">
            <w:pPr>
              <w:pStyle w:val="Content"/>
              <w:rPr>
                <w:color w:val="024F75" w:themeColor="accent1"/>
                <w:sz w:val="22"/>
                <w:szCs w:val="18"/>
              </w:rPr>
            </w:pPr>
            <w:r w:rsidRPr="00A04B09">
              <w:rPr>
                <w:color w:val="024F75" w:themeColor="accent1"/>
                <w:sz w:val="22"/>
                <w:szCs w:val="18"/>
              </w:rPr>
              <w:t xml:space="preserve">Unity positively impacts the company by solidifying values and goals among us, </w:t>
            </w:r>
            <w:proofErr w:type="gramStart"/>
            <w:r w:rsidRPr="00A04B09">
              <w:rPr>
                <w:color w:val="024F75" w:themeColor="accent1"/>
                <w:sz w:val="22"/>
                <w:szCs w:val="18"/>
              </w:rPr>
              <w:t>and also</w:t>
            </w:r>
            <w:proofErr w:type="gramEnd"/>
            <w:r w:rsidRPr="00A04B09">
              <w:rPr>
                <w:color w:val="024F75" w:themeColor="accent1"/>
                <w:sz w:val="22"/>
                <w:szCs w:val="18"/>
              </w:rPr>
              <w:t xml:space="preserve"> increases our morale.</w:t>
            </w:r>
          </w:p>
          <w:p w14:paraId="5FE04DDF" w14:textId="77777777" w:rsidR="006B468C" w:rsidRPr="00A04B09" w:rsidRDefault="006B468C" w:rsidP="002D2E44">
            <w:pPr>
              <w:pStyle w:val="Content"/>
              <w:rPr>
                <w:color w:val="024F75" w:themeColor="accent1"/>
                <w:sz w:val="22"/>
                <w:szCs w:val="18"/>
              </w:rPr>
            </w:pPr>
          </w:p>
          <w:p w14:paraId="3D94896A" w14:textId="731D8ACD" w:rsidR="00DF027C" w:rsidRPr="00A04B09" w:rsidRDefault="006B468C" w:rsidP="002D2E44">
            <w:pPr>
              <w:pStyle w:val="Content"/>
              <w:rPr>
                <w:color w:val="024F75" w:themeColor="accent1"/>
                <w:sz w:val="22"/>
                <w:szCs w:val="18"/>
              </w:rPr>
            </w:pPr>
            <w:r w:rsidRPr="00A04B09">
              <w:rPr>
                <w:color w:val="024F75" w:themeColor="accent1"/>
                <w:sz w:val="22"/>
                <w:szCs w:val="18"/>
              </w:rPr>
              <w:t>Having a defined company culture gives our team something to be excited about. It comprises the beliefs and behaviors that influence how employees and leadership interact with one another and how we handle business transactions. It embodies the core values of our company that each team member emulates.</w:t>
            </w:r>
          </w:p>
          <w:p w14:paraId="4D48A469" w14:textId="77777777" w:rsidR="002D2E44" w:rsidRDefault="002D2E44" w:rsidP="002D2E44">
            <w:pPr>
              <w:pStyle w:val="Content"/>
            </w:pPr>
          </w:p>
          <w:p w14:paraId="29C6E7A9" w14:textId="77777777" w:rsidR="008F5227" w:rsidRDefault="008F5227" w:rsidP="002D2E44">
            <w:pPr>
              <w:pStyle w:val="Content"/>
            </w:pPr>
          </w:p>
          <w:p w14:paraId="213BC8C4" w14:textId="52B66A2B" w:rsidR="008F5227" w:rsidRPr="008F5227" w:rsidRDefault="008F5227" w:rsidP="002D2E44">
            <w:pPr>
              <w:pStyle w:val="Content"/>
              <w:rPr>
                <w:color w:val="E7E6E6" w:themeColor="background2"/>
                <w:sz w:val="48"/>
                <w:szCs w:val="40"/>
              </w:rPr>
            </w:pPr>
            <w:r w:rsidRPr="008F5227">
              <w:rPr>
                <w:color w:val="E7E6E6" w:themeColor="background2"/>
                <w:sz w:val="48"/>
                <w:szCs w:val="40"/>
              </w:rPr>
              <w:t>“Culture eats strategy for breakfast…”</w:t>
            </w:r>
          </w:p>
          <w:p w14:paraId="59E34897" w14:textId="77777777" w:rsidR="008F5227" w:rsidRDefault="008F5227" w:rsidP="002D2E44">
            <w:pPr>
              <w:pStyle w:val="Content"/>
            </w:pPr>
          </w:p>
          <w:p w14:paraId="57BF9F60" w14:textId="2716F26A" w:rsidR="003276B4" w:rsidRDefault="00C6351B" w:rsidP="002D2E44">
            <w:pPr>
              <w:pStyle w:val="Content"/>
            </w:pPr>
            <w:r>
              <w:object w:dxaOrig="7061" w:dyaOrig="4233" w14:anchorId="365E9D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pt;height:212.05pt" o:ole="">
                  <v:imagedata r:id="rId11" o:title=""/>
                </v:shape>
                <o:OLEObject Type="Embed" ProgID="Unknown" ShapeID="_x0000_i1025" DrawAspect="Content" ObjectID="_1622527311" r:id="rId12"/>
              </w:object>
            </w:r>
          </w:p>
        </w:tc>
        <w:bookmarkStart w:id="0" w:name="_GoBack"/>
        <w:bookmarkEnd w:id="0"/>
      </w:tr>
      <w:tr w:rsidR="00DF027C" w14:paraId="4696260F" w14:textId="77777777" w:rsidTr="00DF027C">
        <w:trPr>
          <w:trHeight w:val="5931"/>
        </w:trPr>
        <w:tc>
          <w:tcPr>
            <w:tcW w:w="9999" w:type="dxa"/>
          </w:tcPr>
          <w:p w14:paraId="75E1E36B" w14:textId="28AF2DDA" w:rsidR="00DF027C" w:rsidRPr="00A04B09" w:rsidRDefault="00A27B4B" w:rsidP="002D2E44">
            <w:pPr>
              <w:pStyle w:val="Heading2"/>
              <w:rPr>
                <w:color w:val="024F75" w:themeColor="accent1"/>
              </w:rPr>
            </w:pPr>
            <w:r w:rsidRPr="00A04B09">
              <w:rPr>
                <w:color w:val="024F75" w:themeColor="accent1"/>
              </w:rPr>
              <w:lastRenderedPageBreak/>
              <w:t>What we’re doing</w:t>
            </w:r>
          </w:p>
          <w:p w14:paraId="48E25963" w14:textId="6338A853" w:rsidR="00A27B4B" w:rsidRPr="00A04B09" w:rsidRDefault="00A27B4B" w:rsidP="003B2947">
            <w:pPr>
              <w:pStyle w:val="Content"/>
              <w:rPr>
                <w:color w:val="024F75" w:themeColor="accent1"/>
              </w:rPr>
            </w:pPr>
            <w:r w:rsidRPr="00A04B09">
              <w:rPr>
                <w:color w:val="024F75" w:themeColor="accent1"/>
              </w:rPr>
              <w:t>The employee engagement initiative is a company-wide program aimed at building visibility and trust through transparent conversations. Employees can freely communicate with one another and gain access to key company leaders.</w:t>
            </w:r>
          </w:p>
          <w:p w14:paraId="4F530578" w14:textId="77777777" w:rsidR="00A27B4B" w:rsidRPr="00A04B09" w:rsidRDefault="00A27B4B" w:rsidP="003B2947">
            <w:pPr>
              <w:pStyle w:val="Content"/>
              <w:rPr>
                <w:color w:val="024F75" w:themeColor="accent1"/>
              </w:rPr>
            </w:pPr>
          </w:p>
          <w:p w14:paraId="57FF7449" w14:textId="4BDE1F5A" w:rsidR="00A27B4B" w:rsidRPr="00A04B09" w:rsidRDefault="00A27B4B" w:rsidP="003B2947">
            <w:pPr>
              <w:pStyle w:val="Content"/>
              <w:rPr>
                <w:color w:val="024F75" w:themeColor="accent1"/>
              </w:rPr>
            </w:pPr>
            <w:r w:rsidRPr="00A04B09">
              <w:rPr>
                <w:color w:val="024F75" w:themeColor="accent1"/>
              </w:rPr>
              <w:t>While the initiative is planned to be ongoing, it will at first be comprised of three phases: an initial period to build out the tools, forum, and guidelines, a middle phase to engage employees and collect feedback, and a third phase of  empowering our employees to join groups and committees that translate ideas into action.</w:t>
            </w:r>
          </w:p>
          <w:p w14:paraId="2365AB12" w14:textId="0E60902F" w:rsidR="00D263C0" w:rsidRPr="009347B9" w:rsidRDefault="00D263C0" w:rsidP="009347B9">
            <w:pPr>
              <w:spacing w:line="240" w:lineRule="auto"/>
              <w:rPr>
                <w:b w:val="0"/>
                <w:sz w:val="22"/>
                <w:szCs w:val="18"/>
              </w:rPr>
            </w:pPr>
          </w:p>
          <w:p w14:paraId="62C892B9" w14:textId="333A3AD8" w:rsidR="00D263C0" w:rsidRDefault="00D263C0" w:rsidP="009347B9">
            <w:pPr>
              <w:spacing w:line="240" w:lineRule="auto"/>
              <w:rPr>
                <w:b w:val="0"/>
                <w:sz w:val="22"/>
                <w:szCs w:val="18"/>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329"/>
              <w:gridCol w:w="3330"/>
              <w:gridCol w:w="3330"/>
            </w:tblGrid>
            <w:tr w:rsidR="008F5227" w14:paraId="18BAE63A" w14:textId="77777777" w:rsidTr="008F5227">
              <w:tc>
                <w:tcPr>
                  <w:tcW w:w="3329" w:type="dxa"/>
                  <w:shd w:val="clear" w:color="auto" w:fill="024F75" w:themeFill="accent1"/>
                </w:tcPr>
                <w:p w14:paraId="4EA39758" w14:textId="29924286" w:rsidR="008F5227" w:rsidRPr="008F5227" w:rsidRDefault="008F5227" w:rsidP="009347B9">
                  <w:pPr>
                    <w:rPr>
                      <w:rFonts w:ascii="Segoe Pro Semibold" w:hAnsi="Segoe Pro Semibold"/>
                      <w:bCs/>
                      <w:sz w:val="22"/>
                      <w:szCs w:val="18"/>
                    </w:rPr>
                  </w:pPr>
                  <w:r w:rsidRPr="008F5227">
                    <w:rPr>
                      <w:rFonts w:ascii="Segoe Pro Semibold" w:hAnsi="Segoe Pro Semibold"/>
                      <w:bCs/>
                      <w:sz w:val="22"/>
                      <w:szCs w:val="18"/>
                    </w:rPr>
                    <w:t>PHASE ONE</w:t>
                  </w:r>
                </w:p>
              </w:tc>
              <w:tc>
                <w:tcPr>
                  <w:tcW w:w="3330" w:type="dxa"/>
                  <w:shd w:val="clear" w:color="auto" w:fill="024F75" w:themeFill="accent1"/>
                </w:tcPr>
                <w:p w14:paraId="74F1E490" w14:textId="4B538FA2" w:rsidR="008F5227" w:rsidRPr="008F5227" w:rsidRDefault="008F5227" w:rsidP="009347B9">
                  <w:pPr>
                    <w:rPr>
                      <w:rFonts w:ascii="Segoe Pro Semibold" w:hAnsi="Segoe Pro Semibold"/>
                      <w:bCs/>
                      <w:sz w:val="22"/>
                      <w:szCs w:val="18"/>
                    </w:rPr>
                  </w:pPr>
                  <w:r w:rsidRPr="008F5227">
                    <w:rPr>
                      <w:rFonts w:ascii="Segoe Pro Semibold" w:hAnsi="Segoe Pro Semibold"/>
                      <w:bCs/>
                      <w:sz w:val="22"/>
                      <w:szCs w:val="18"/>
                    </w:rPr>
                    <w:t>PHASE TWO</w:t>
                  </w:r>
                </w:p>
              </w:tc>
              <w:tc>
                <w:tcPr>
                  <w:tcW w:w="3330" w:type="dxa"/>
                  <w:shd w:val="clear" w:color="auto" w:fill="024F75" w:themeFill="accent1"/>
                </w:tcPr>
                <w:p w14:paraId="7EDA534E" w14:textId="015B9067" w:rsidR="008F5227" w:rsidRPr="008F5227" w:rsidRDefault="008F5227" w:rsidP="009347B9">
                  <w:pPr>
                    <w:rPr>
                      <w:rFonts w:ascii="Segoe Pro Semibold" w:hAnsi="Segoe Pro Semibold"/>
                      <w:bCs/>
                      <w:sz w:val="22"/>
                      <w:szCs w:val="18"/>
                    </w:rPr>
                  </w:pPr>
                  <w:r w:rsidRPr="008F5227">
                    <w:rPr>
                      <w:rFonts w:ascii="Segoe Pro Semibold" w:hAnsi="Segoe Pro Semibold"/>
                      <w:bCs/>
                      <w:sz w:val="22"/>
                      <w:szCs w:val="18"/>
                    </w:rPr>
                    <w:t>PHASE THREE</w:t>
                  </w:r>
                </w:p>
              </w:tc>
            </w:tr>
            <w:tr w:rsidR="008F5227" w14:paraId="3A4800E3" w14:textId="77777777" w:rsidTr="008F5227">
              <w:tc>
                <w:tcPr>
                  <w:tcW w:w="3329" w:type="dxa"/>
                </w:tcPr>
                <w:p w14:paraId="551F0188" w14:textId="2044A607" w:rsidR="008F5227" w:rsidRPr="00C4485C" w:rsidRDefault="008F5227" w:rsidP="009347B9">
                  <w:pPr>
                    <w:rPr>
                      <w:b w:val="0"/>
                      <w:color w:val="E7E6E6" w:themeColor="background2"/>
                      <w:sz w:val="22"/>
                      <w:szCs w:val="18"/>
                    </w:rPr>
                  </w:pPr>
                  <w:r w:rsidRPr="00C4485C">
                    <w:rPr>
                      <w:b w:val="0"/>
                      <w:color w:val="E7E6E6" w:themeColor="background2"/>
                      <w:sz w:val="22"/>
                      <w:szCs w:val="18"/>
                    </w:rPr>
                    <w:t>June – August</w:t>
                  </w:r>
                </w:p>
              </w:tc>
              <w:tc>
                <w:tcPr>
                  <w:tcW w:w="3330" w:type="dxa"/>
                </w:tcPr>
                <w:p w14:paraId="218A9CAB" w14:textId="5E17E560" w:rsidR="008F5227" w:rsidRPr="00C4485C" w:rsidRDefault="008F5227" w:rsidP="009347B9">
                  <w:pPr>
                    <w:rPr>
                      <w:b w:val="0"/>
                      <w:color w:val="E7E6E6" w:themeColor="background2"/>
                      <w:sz w:val="22"/>
                      <w:szCs w:val="18"/>
                    </w:rPr>
                  </w:pPr>
                  <w:r w:rsidRPr="00C4485C">
                    <w:rPr>
                      <w:b w:val="0"/>
                      <w:color w:val="E7E6E6" w:themeColor="background2"/>
                      <w:sz w:val="22"/>
                      <w:szCs w:val="18"/>
                    </w:rPr>
                    <w:t>Sept – Oct</w:t>
                  </w:r>
                </w:p>
              </w:tc>
              <w:tc>
                <w:tcPr>
                  <w:tcW w:w="3330" w:type="dxa"/>
                </w:tcPr>
                <w:p w14:paraId="5DA912ED" w14:textId="1457C6A7" w:rsidR="008F5227" w:rsidRPr="00C4485C" w:rsidRDefault="008F5227" w:rsidP="009347B9">
                  <w:pPr>
                    <w:rPr>
                      <w:b w:val="0"/>
                      <w:color w:val="E7E6E6" w:themeColor="background2"/>
                      <w:sz w:val="22"/>
                      <w:szCs w:val="18"/>
                    </w:rPr>
                  </w:pPr>
                  <w:r w:rsidRPr="00C4485C">
                    <w:rPr>
                      <w:b w:val="0"/>
                      <w:color w:val="E7E6E6" w:themeColor="background2"/>
                      <w:sz w:val="22"/>
                      <w:szCs w:val="18"/>
                    </w:rPr>
                    <w:t>Nov – Dec</w:t>
                  </w:r>
                </w:p>
              </w:tc>
            </w:tr>
            <w:tr w:rsidR="008F5227" w14:paraId="38981F41" w14:textId="77777777" w:rsidTr="008F5227">
              <w:tc>
                <w:tcPr>
                  <w:tcW w:w="3329" w:type="dxa"/>
                </w:tcPr>
                <w:p w14:paraId="7756E8CA" w14:textId="7EBE5045" w:rsidR="008F5227" w:rsidRPr="00C4485C" w:rsidRDefault="008F5227" w:rsidP="009347B9">
                  <w:pPr>
                    <w:rPr>
                      <w:b w:val="0"/>
                      <w:color w:val="E7E6E6" w:themeColor="background2"/>
                      <w:sz w:val="22"/>
                      <w:szCs w:val="18"/>
                    </w:rPr>
                  </w:pPr>
                  <w:r w:rsidRPr="00C4485C">
                    <w:rPr>
                      <w:b w:val="0"/>
                      <w:color w:val="E7E6E6" w:themeColor="background2"/>
                      <w:sz w:val="22"/>
                      <w:szCs w:val="18"/>
                    </w:rPr>
                    <w:t>Build and listen</w:t>
                  </w:r>
                </w:p>
              </w:tc>
              <w:tc>
                <w:tcPr>
                  <w:tcW w:w="3330" w:type="dxa"/>
                </w:tcPr>
                <w:p w14:paraId="5C2D95E7" w14:textId="2F219077" w:rsidR="008F5227" w:rsidRPr="00C4485C" w:rsidRDefault="008F5227" w:rsidP="009347B9">
                  <w:pPr>
                    <w:rPr>
                      <w:b w:val="0"/>
                      <w:color w:val="E7E6E6" w:themeColor="background2"/>
                      <w:sz w:val="22"/>
                      <w:szCs w:val="18"/>
                    </w:rPr>
                  </w:pPr>
                  <w:r w:rsidRPr="00C4485C">
                    <w:rPr>
                      <w:b w:val="0"/>
                      <w:color w:val="E7E6E6" w:themeColor="background2"/>
                      <w:sz w:val="22"/>
                      <w:szCs w:val="18"/>
                    </w:rPr>
                    <w:t>Engage</w:t>
                  </w:r>
                </w:p>
              </w:tc>
              <w:tc>
                <w:tcPr>
                  <w:tcW w:w="3330" w:type="dxa"/>
                </w:tcPr>
                <w:p w14:paraId="5BDC96F5" w14:textId="63FEB357" w:rsidR="008F5227" w:rsidRPr="00C4485C" w:rsidRDefault="008F5227" w:rsidP="009347B9">
                  <w:pPr>
                    <w:rPr>
                      <w:b w:val="0"/>
                      <w:color w:val="E7E6E6" w:themeColor="background2"/>
                      <w:sz w:val="22"/>
                      <w:szCs w:val="18"/>
                    </w:rPr>
                  </w:pPr>
                  <w:r w:rsidRPr="00C4485C">
                    <w:rPr>
                      <w:b w:val="0"/>
                      <w:color w:val="E7E6E6" w:themeColor="background2"/>
                      <w:sz w:val="22"/>
                      <w:szCs w:val="18"/>
                    </w:rPr>
                    <w:t>Empower</w:t>
                  </w:r>
                </w:p>
              </w:tc>
            </w:tr>
          </w:tbl>
          <w:p w14:paraId="5BF03C4B" w14:textId="2A46028F" w:rsidR="002D2E44" w:rsidRDefault="002D2E44" w:rsidP="009347B9">
            <w:pPr>
              <w:spacing w:line="240" w:lineRule="auto"/>
              <w:rPr>
                <w:b w:val="0"/>
                <w:sz w:val="22"/>
                <w:szCs w:val="18"/>
              </w:rPr>
            </w:pPr>
          </w:p>
          <w:p w14:paraId="5ADCDE59" w14:textId="77777777" w:rsidR="002D2E44" w:rsidRPr="009347B9" w:rsidRDefault="002D2E44" w:rsidP="009347B9">
            <w:pPr>
              <w:spacing w:line="240" w:lineRule="auto"/>
              <w:rPr>
                <w:b w:val="0"/>
                <w:sz w:val="22"/>
                <w:szCs w:val="18"/>
              </w:rPr>
            </w:pPr>
          </w:p>
          <w:p w14:paraId="298808DB" w14:textId="77777777" w:rsidR="00D263C0" w:rsidRPr="009347B9" w:rsidRDefault="00D263C0" w:rsidP="009347B9">
            <w:pPr>
              <w:spacing w:line="240" w:lineRule="auto"/>
              <w:rPr>
                <w:b w:val="0"/>
                <w:sz w:val="22"/>
                <w:szCs w:val="18"/>
              </w:rPr>
            </w:pPr>
          </w:p>
          <w:p w14:paraId="37FCD550" w14:textId="7990429D" w:rsidR="00A27B4B" w:rsidRPr="009347B9" w:rsidRDefault="00A27B4B" w:rsidP="009347B9">
            <w:pPr>
              <w:spacing w:line="240" w:lineRule="auto"/>
              <w:rPr>
                <w:b w:val="0"/>
                <w:sz w:val="22"/>
                <w:szCs w:val="18"/>
              </w:rPr>
            </w:pPr>
          </w:p>
          <w:p w14:paraId="2E587819" w14:textId="77777777" w:rsidR="00A27B4B" w:rsidRPr="009347B9" w:rsidRDefault="00A27B4B" w:rsidP="009347B9">
            <w:pPr>
              <w:spacing w:line="240" w:lineRule="auto"/>
              <w:rPr>
                <w:b w:val="0"/>
                <w:sz w:val="22"/>
                <w:szCs w:val="18"/>
              </w:rPr>
            </w:pPr>
          </w:p>
          <w:p w14:paraId="3A666943" w14:textId="77777777" w:rsidR="00A27B4B" w:rsidRPr="009347B9" w:rsidRDefault="00A27B4B" w:rsidP="009347B9">
            <w:pPr>
              <w:spacing w:line="240" w:lineRule="auto"/>
              <w:rPr>
                <w:b w:val="0"/>
                <w:sz w:val="22"/>
                <w:szCs w:val="18"/>
              </w:rPr>
            </w:pPr>
          </w:p>
          <w:p w14:paraId="14100B82" w14:textId="7E1D056F" w:rsidR="00A27B4B" w:rsidRPr="009347B9" w:rsidRDefault="00A27B4B" w:rsidP="009347B9">
            <w:pPr>
              <w:spacing w:line="240" w:lineRule="auto"/>
              <w:rPr>
                <w:b w:val="0"/>
                <w:sz w:val="22"/>
                <w:szCs w:val="18"/>
              </w:rPr>
            </w:pPr>
          </w:p>
        </w:tc>
      </w:tr>
    </w:tbl>
    <w:p w14:paraId="34E97F2E" w14:textId="77777777" w:rsidR="00C4485C" w:rsidRDefault="00C4485C">
      <w:r>
        <w:rPr>
          <w:b w:val="0"/>
        </w:rP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A27B4B" w14:paraId="2F4D80F2" w14:textId="77777777" w:rsidTr="00DF027C">
        <w:trPr>
          <w:trHeight w:val="5931"/>
        </w:trPr>
        <w:tc>
          <w:tcPr>
            <w:tcW w:w="9999" w:type="dxa"/>
          </w:tcPr>
          <w:p w14:paraId="318FFD28" w14:textId="2DF063AE" w:rsidR="00A27B4B" w:rsidRPr="00A04B09" w:rsidRDefault="00C4485C" w:rsidP="00C4485C">
            <w:pPr>
              <w:pStyle w:val="Heading2"/>
              <w:rPr>
                <w:color w:val="024F75" w:themeColor="accent1"/>
              </w:rPr>
            </w:pPr>
            <w:r w:rsidRPr="00A04B09">
              <w:rPr>
                <w:color w:val="024F75" w:themeColor="accent1"/>
              </w:rPr>
              <w:lastRenderedPageBreak/>
              <w:t>Phase one</w:t>
            </w:r>
            <w:r w:rsidR="00755A59" w:rsidRPr="00A04B09">
              <w:rPr>
                <w:color w:val="024F75" w:themeColor="accent1"/>
              </w:rPr>
              <w:t xml:space="preserve"> / Build and listen</w:t>
            </w:r>
          </w:p>
          <w:p w14:paraId="4F134783" w14:textId="7A2CE70B" w:rsidR="008E3D20" w:rsidRPr="00A04B09" w:rsidRDefault="006056BF" w:rsidP="002D2E44">
            <w:pPr>
              <w:pStyle w:val="Content"/>
              <w:rPr>
                <w:color w:val="024F75" w:themeColor="accent1"/>
              </w:rPr>
            </w:pPr>
            <w:r w:rsidRPr="00A04B09">
              <w:rPr>
                <w:color w:val="024F75" w:themeColor="accent1"/>
              </w:rPr>
              <w:t>June – August</w:t>
            </w:r>
          </w:p>
          <w:p w14:paraId="00639D07" w14:textId="21572E18" w:rsidR="006056BF" w:rsidRDefault="006056BF" w:rsidP="002D2E44">
            <w:pPr>
              <w:pStyle w:val="Content"/>
              <w:rPr>
                <w:b/>
                <w:bCs/>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329"/>
            </w:tblGrid>
            <w:tr w:rsidR="00FF4F4D" w:rsidRPr="008F5227" w14:paraId="5A9B98FB" w14:textId="77777777" w:rsidTr="002C135F">
              <w:tc>
                <w:tcPr>
                  <w:tcW w:w="3329" w:type="dxa"/>
                  <w:shd w:val="clear" w:color="auto" w:fill="024F75" w:themeFill="accent1"/>
                </w:tcPr>
                <w:p w14:paraId="1871A38A" w14:textId="77777777" w:rsidR="00FF4F4D" w:rsidRPr="008F5227" w:rsidRDefault="00FF4F4D" w:rsidP="00FF4F4D">
                  <w:pPr>
                    <w:rPr>
                      <w:rFonts w:ascii="Segoe Pro Semibold" w:hAnsi="Segoe Pro Semibold"/>
                      <w:bCs/>
                      <w:sz w:val="22"/>
                      <w:szCs w:val="18"/>
                    </w:rPr>
                  </w:pPr>
                  <w:r w:rsidRPr="008F5227">
                    <w:rPr>
                      <w:rFonts w:ascii="Segoe Pro Semibold" w:hAnsi="Segoe Pro Semibold"/>
                      <w:bCs/>
                      <w:sz w:val="22"/>
                      <w:szCs w:val="18"/>
                    </w:rPr>
                    <w:t>PHASE ONE</w:t>
                  </w:r>
                </w:p>
              </w:tc>
            </w:tr>
            <w:tr w:rsidR="00FF4F4D" w:rsidRPr="00C4485C" w14:paraId="696E9CCF" w14:textId="77777777" w:rsidTr="002C135F">
              <w:tc>
                <w:tcPr>
                  <w:tcW w:w="3329" w:type="dxa"/>
                </w:tcPr>
                <w:p w14:paraId="1E48C9B3" w14:textId="77777777" w:rsidR="00FF4F4D" w:rsidRPr="00C4485C" w:rsidRDefault="00FF4F4D" w:rsidP="00FF4F4D">
                  <w:pPr>
                    <w:rPr>
                      <w:b w:val="0"/>
                      <w:color w:val="E7E6E6" w:themeColor="background2"/>
                      <w:sz w:val="22"/>
                      <w:szCs w:val="18"/>
                    </w:rPr>
                  </w:pPr>
                  <w:r w:rsidRPr="00C4485C">
                    <w:rPr>
                      <w:b w:val="0"/>
                      <w:color w:val="E7E6E6" w:themeColor="background2"/>
                      <w:sz w:val="22"/>
                      <w:szCs w:val="18"/>
                    </w:rPr>
                    <w:t>June – August</w:t>
                  </w:r>
                </w:p>
              </w:tc>
            </w:tr>
            <w:tr w:rsidR="00FF4F4D" w:rsidRPr="00C4485C" w14:paraId="5666DEE7" w14:textId="77777777" w:rsidTr="002C135F">
              <w:tc>
                <w:tcPr>
                  <w:tcW w:w="3329" w:type="dxa"/>
                </w:tcPr>
                <w:p w14:paraId="5382A7A9" w14:textId="77777777" w:rsidR="00FF4F4D" w:rsidRPr="00C4485C" w:rsidRDefault="00FF4F4D" w:rsidP="00FF4F4D">
                  <w:pPr>
                    <w:rPr>
                      <w:b w:val="0"/>
                      <w:color w:val="E7E6E6" w:themeColor="background2"/>
                      <w:sz w:val="22"/>
                      <w:szCs w:val="18"/>
                    </w:rPr>
                  </w:pPr>
                  <w:r w:rsidRPr="00C4485C">
                    <w:rPr>
                      <w:b w:val="0"/>
                      <w:color w:val="E7E6E6" w:themeColor="background2"/>
                      <w:sz w:val="22"/>
                      <w:szCs w:val="18"/>
                    </w:rPr>
                    <w:t>Build and listen</w:t>
                  </w:r>
                </w:p>
              </w:tc>
            </w:tr>
          </w:tbl>
          <w:p w14:paraId="28900113" w14:textId="3785EBC7" w:rsidR="00FF4F4D" w:rsidRDefault="00FF4F4D" w:rsidP="002D2E44">
            <w:pPr>
              <w:pStyle w:val="Content"/>
              <w:rPr>
                <w:b/>
                <w:bCs/>
              </w:rPr>
            </w:pPr>
          </w:p>
          <w:p w14:paraId="27B2FBC6" w14:textId="77777777" w:rsidR="00FF4F4D" w:rsidRDefault="00FF4F4D" w:rsidP="002D2E44">
            <w:pPr>
              <w:pStyle w:val="Content"/>
              <w:rPr>
                <w:b/>
                <w:bCs/>
              </w:rPr>
            </w:pPr>
          </w:p>
          <w:p w14:paraId="783A10CD" w14:textId="7A21E647" w:rsidR="00C37BA9" w:rsidRPr="00A04B09" w:rsidRDefault="00C37BA9" w:rsidP="00C37BA9">
            <w:pPr>
              <w:pStyle w:val="Content"/>
              <w:rPr>
                <w:color w:val="024F75" w:themeColor="accent1"/>
              </w:rPr>
            </w:pPr>
            <w:r w:rsidRPr="00A04B09">
              <w:rPr>
                <w:color w:val="024F75" w:themeColor="accent1"/>
              </w:rPr>
              <w:t>Employee engagement is a workplace approach designed to ensure that employees are</w:t>
            </w:r>
          </w:p>
          <w:p w14:paraId="0023582A" w14:textId="44BE62FC" w:rsidR="00C37BA9" w:rsidRPr="00A04B09" w:rsidRDefault="00C37BA9" w:rsidP="00C37BA9">
            <w:pPr>
              <w:pStyle w:val="Content"/>
              <w:rPr>
                <w:color w:val="024F75" w:themeColor="accent1"/>
              </w:rPr>
            </w:pPr>
            <w:r w:rsidRPr="00A04B09">
              <w:rPr>
                <w:color w:val="024F75" w:themeColor="accent1"/>
              </w:rPr>
              <w:t>committed to their organization’s goals and values, motivated to contribute to organizational success and are able, at the same time, to enhance their own sense of well-being.</w:t>
            </w:r>
          </w:p>
          <w:p w14:paraId="773844A4" w14:textId="6A9BCEE7" w:rsidR="006056BF" w:rsidRPr="00A04B09" w:rsidRDefault="00C37BA9" w:rsidP="00C37BA9">
            <w:pPr>
              <w:pStyle w:val="Content"/>
              <w:rPr>
                <w:color w:val="024F75" w:themeColor="accent1"/>
              </w:rPr>
            </w:pPr>
            <w:r w:rsidRPr="00A04B09">
              <w:rPr>
                <w:color w:val="024F75" w:themeColor="accent1"/>
              </w:rPr>
              <w:t>Engagement is therefore a tool for organizational success:</w:t>
            </w:r>
          </w:p>
          <w:p w14:paraId="765D5FD0" w14:textId="77319DFA" w:rsidR="00937CF6" w:rsidRDefault="00937CF6" w:rsidP="00C37BA9">
            <w:pPr>
              <w:pStyle w:val="Content"/>
            </w:pPr>
          </w:p>
          <w:p w14:paraId="69C3C0C2" w14:textId="77777777" w:rsidR="00937CF6" w:rsidRPr="00F15F64" w:rsidRDefault="00937CF6" w:rsidP="00937CF6">
            <w:pPr>
              <w:pStyle w:val="Content"/>
              <w:rPr>
                <w:b/>
                <w:bCs/>
                <w:color w:val="E7E6E6" w:themeColor="background2"/>
              </w:rPr>
            </w:pPr>
            <w:r w:rsidRPr="00F15F64">
              <w:rPr>
                <w:b/>
                <w:bCs/>
                <w:color w:val="E7E6E6" w:themeColor="background2"/>
              </w:rPr>
              <w:t>Engaged employees will:</w:t>
            </w:r>
          </w:p>
          <w:p w14:paraId="15C6C5A5" w14:textId="7E650E5F" w:rsidR="00937CF6" w:rsidRPr="00F15F64" w:rsidRDefault="00937CF6" w:rsidP="00937CF6">
            <w:pPr>
              <w:pStyle w:val="Content"/>
              <w:numPr>
                <w:ilvl w:val="0"/>
                <w:numId w:val="1"/>
              </w:numPr>
              <w:rPr>
                <w:color w:val="E7E6E6" w:themeColor="background2"/>
              </w:rPr>
            </w:pPr>
            <w:r w:rsidRPr="00F15F64">
              <w:rPr>
                <w:color w:val="E7E6E6" w:themeColor="background2"/>
              </w:rPr>
              <w:t xml:space="preserve">Experience a blend of job satisfaction, </w:t>
            </w:r>
            <w:r w:rsidR="00577C57" w:rsidRPr="00F15F64">
              <w:rPr>
                <w:color w:val="E7E6E6" w:themeColor="background2"/>
              </w:rPr>
              <w:t>organizational</w:t>
            </w:r>
            <w:r w:rsidRPr="00F15F64">
              <w:rPr>
                <w:color w:val="E7E6E6" w:themeColor="background2"/>
              </w:rPr>
              <w:t xml:space="preserve"> commitment, involvement in the direction of their own job and</w:t>
            </w:r>
          </w:p>
          <w:p w14:paraId="05990564" w14:textId="77777777" w:rsidR="00937CF6" w:rsidRPr="00F15F64" w:rsidRDefault="00937CF6" w:rsidP="00937CF6">
            <w:pPr>
              <w:pStyle w:val="Content"/>
              <w:numPr>
                <w:ilvl w:val="0"/>
                <w:numId w:val="1"/>
              </w:numPr>
              <w:rPr>
                <w:color w:val="E7E6E6" w:themeColor="background2"/>
              </w:rPr>
            </w:pPr>
            <w:r w:rsidRPr="00F15F64">
              <w:rPr>
                <w:color w:val="E7E6E6" w:themeColor="background2"/>
              </w:rPr>
              <w:t>a feeling of empowerment when at work.</w:t>
            </w:r>
          </w:p>
          <w:p w14:paraId="5A707484" w14:textId="48EB1081" w:rsidR="00937CF6" w:rsidRPr="00F15F64" w:rsidRDefault="00937CF6" w:rsidP="00937CF6">
            <w:pPr>
              <w:pStyle w:val="Content"/>
              <w:numPr>
                <w:ilvl w:val="0"/>
                <w:numId w:val="1"/>
              </w:numPr>
              <w:rPr>
                <w:color w:val="E7E6E6" w:themeColor="background2"/>
              </w:rPr>
            </w:pPr>
            <w:r w:rsidRPr="00F15F64">
              <w:rPr>
                <w:color w:val="E7E6E6" w:themeColor="background2"/>
              </w:rPr>
              <w:t xml:space="preserve">Be advocates for their </w:t>
            </w:r>
            <w:r w:rsidR="00577C57" w:rsidRPr="00F15F64">
              <w:rPr>
                <w:color w:val="E7E6E6" w:themeColor="background2"/>
              </w:rPr>
              <w:t>organization</w:t>
            </w:r>
            <w:r w:rsidRPr="00F15F64">
              <w:rPr>
                <w:color w:val="E7E6E6" w:themeColor="background2"/>
              </w:rPr>
              <w:t xml:space="preserve"> and the work it does, by recommending it as a place to work or be a customer of.</w:t>
            </w:r>
          </w:p>
          <w:p w14:paraId="61D7EE8C" w14:textId="306DCD67" w:rsidR="00937CF6" w:rsidRPr="00F15F64" w:rsidRDefault="00937CF6" w:rsidP="00F15F64">
            <w:pPr>
              <w:pStyle w:val="Content"/>
              <w:numPr>
                <w:ilvl w:val="0"/>
                <w:numId w:val="1"/>
              </w:numPr>
              <w:rPr>
                <w:color w:val="E7E6E6" w:themeColor="background2"/>
              </w:rPr>
            </w:pPr>
            <w:r w:rsidRPr="00F15F64">
              <w:rPr>
                <w:color w:val="E7E6E6" w:themeColor="background2"/>
              </w:rPr>
              <w:t xml:space="preserve">Have a motivation to perform well, a desire to improve the way things are in their </w:t>
            </w:r>
            <w:r w:rsidR="00577C57" w:rsidRPr="00F15F64">
              <w:rPr>
                <w:color w:val="E7E6E6" w:themeColor="background2"/>
              </w:rPr>
              <w:t>organization</w:t>
            </w:r>
            <w:r w:rsidRPr="00F15F64">
              <w:rPr>
                <w:color w:val="E7E6E6" w:themeColor="background2"/>
              </w:rPr>
              <w:t xml:space="preserve"> and to make a</w:t>
            </w:r>
            <w:r w:rsidR="00F15F64" w:rsidRPr="00F15F64">
              <w:rPr>
                <w:color w:val="E7E6E6" w:themeColor="background2"/>
              </w:rPr>
              <w:t xml:space="preserve"> </w:t>
            </w:r>
            <w:r w:rsidRPr="00F15F64">
              <w:rPr>
                <w:color w:val="E7E6E6" w:themeColor="background2"/>
              </w:rPr>
              <w:t>di</w:t>
            </w:r>
            <w:r w:rsidR="00F15F64" w:rsidRPr="00F15F64">
              <w:rPr>
                <w:color w:val="E7E6E6" w:themeColor="background2"/>
              </w:rPr>
              <w:t>ff</w:t>
            </w:r>
            <w:r w:rsidRPr="00F15F64">
              <w:rPr>
                <w:color w:val="E7E6E6" w:themeColor="background2"/>
              </w:rPr>
              <w:softHyphen/>
              <w:t>erence to people’s lives.</w:t>
            </w:r>
          </w:p>
          <w:p w14:paraId="33E74E5F" w14:textId="3EA788C5" w:rsidR="00937CF6" w:rsidRPr="00F15F64" w:rsidRDefault="00937CF6" w:rsidP="00937CF6">
            <w:pPr>
              <w:pStyle w:val="Content"/>
              <w:numPr>
                <w:ilvl w:val="0"/>
                <w:numId w:val="1"/>
              </w:numPr>
              <w:rPr>
                <w:color w:val="E7E6E6" w:themeColor="background2"/>
              </w:rPr>
            </w:pPr>
            <w:r w:rsidRPr="00F15F64">
              <w:rPr>
                <w:color w:val="E7E6E6" w:themeColor="background2"/>
              </w:rPr>
              <w:t>Work well in teams, encouraging and facilitating the development of others to achieve positive outcomes.</w:t>
            </w:r>
          </w:p>
          <w:p w14:paraId="4BB6605D" w14:textId="1A2E44BF" w:rsidR="00937CF6" w:rsidRPr="00F15F64" w:rsidRDefault="00937CF6" w:rsidP="00937CF6">
            <w:pPr>
              <w:pStyle w:val="Content"/>
              <w:numPr>
                <w:ilvl w:val="0"/>
                <w:numId w:val="1"/>
              </w:numPr>
              <w:rPr>
                <w:color w:val="E7E6E6" w:themeColor="background2"/>
              </w:rPr>
            </w:pPr>
            <w:r w:rsidRPr="00F15F64">
              <w:rPr>
                <w:color w:val="E7E6E6" w:themeColor="background2"/>
              </w:rPr>
              <w:t>Think, behave and act in a positive way.</w:t>
            </w:r>
          </w:p>
          <w:p w14:paraId="2E9B9F10" w14:textId="104B4249" w:rsidR="00937CF6" w:rsidRPr="00F15F64" w:rsidRDefault="00937CF6" w:rsidP="00937CF6">
            <w:pPr>
              <w:pStyle w:val="Content"/>
              <w:numPr>
                <w:ilvl w:val="0"/>
                <w:numId w:val="1"/>
              </w:numPr>
              <w:rPr>
                <w:color w:val="E7E6E6" w:themeColor="background2"/>
              </w:rPr>
            </w:pPr>
            <w:r w:rsidRPr="00F15F64">
              <w:rPr>
                <w:color w:val="E7E6E6" w:themeColor="background2"/>
              </w:rPr>
              <w:t>Be enabled to be innovative and contribute ideas that are listened to and acted upon.</w:t>
            </w:r>
          </w:p>
          <w:p w14:paraId="36127E88" w14:textId="77777777" w:rsidR="00577C57" w:rsidRPr="00A04B09" w:rsidRDefault="00577C57" w:rsidP="00577C57">
            <w:pPr>
              <w:pStyle w:val="Content"/>
              <w:rPr>
                <w:color w:val="024F75" w:themeColor="accent1"/>
              </w:rPr>
            </w:pPr>
          </w:p>
          <w:p w14:paraId="458683EB" w14:textId="7A875D48" w:rsidR="00937CF6" w:rsidRPr="00A04B09" w:rsidRDefault="00937CF6" w:rsidP="00577C57">
            <w:pPr>
              <w:pStyle w:val="Content"/>
              <w:rPr>
                <w:color w:val="024F75" w:themeColor="accent1"/>
              </w:rPr>
            </w:pPr>
            <w:r w:rsidRPr="00A04B09">
              <w:rPr>
                <w:color w:val="024F75" w:themeColor="accent1"/>
              </w:rPr>
              <w:t>It is suggested that engagement is developed when the workforce is fully aware of business context</w:t>
            </w:r>
            <w:r w:rsidR="00577C57" w:rsidRPr="00A04B09">
              <w:rPr>
                <w:color w:val="024F75" w:themeColor="accent1"/>
              </w:rPr>
              <w:t xml:space="preserve"> and understands the line of sight (or golden thread) between their own job role and the purpose and objectives of the organization. Leaders and line managers have a critical role in creating a culture of employee engagement and enabling staff</w:t>
            </w:r>
            <w:r w:rsidR="00577C57" w:rsidRPr="00A04B09">
              <w:rPr>
                <w:color w:val="024F75" w:themeColor="accent1"/>
              </w:rPr>
              <w:softHyphen/>
              <w:t xml:space="preserve"> to make a di</w:t>
            </w:r>
            <w:r w:rsidR="00577C57" w:rsidRPr="00A04B09">
              <w:rPr>
                <w:color w:val="024F75" w:themeColor="accent1"/>
              </w:rPr>
              <w:softHyphen/>
              <w:t>fference to the lives of their customers.</w:t>
            </w:r>
          </w:p>
          <w:p w14:paraId="58201399" w14:textId="43A63051" w:rsidR="008E3D20" w:rsidRDefault="008E3D20" w:rsidP="002D2E44">
            <w:pPr>
              <w:pStyle w:val="Content"/>
            </w:pPr>
          </w:p>
          <w:p w14:paraId="59986B17" w14:textId="47513F20" w:rsidR="00F15F64" w:rsidRDefault="00F15F64" w:rsidP="002D2E44">
            <w:pPr>
              <w:pStyle w:val="Content"/>
            </w:pPr>
          </w:p>
          <w:p w14:paraId="223F04F4" w14:textId="77777777" w:rsidR="00755A59" w:rsidRDefault="00755A59" w:rsidP="00F15F64">
            <w:pPr>
              <w:pStyle w:val="Heading2"/>
            </w:pPr>
          </w:p>
          <w:p w14:paraId="33DBAD49" w14:textId="77777777" w:rsidR="00755A59" w:rsidRDefault="00755A59" w:rsidP="00F15F64">
            <w:pPr>
              <w:pStyle w:val="Heading2"/>
            </w:pPr>
          </w:p>
          <w:p w14:paraId="0AEB680D" w14:textId="4591690D" w:rsidR="00F15F64" w:rsidRPr="00A04B09" w:rsidRDefault="00F15F64" w:rsidP="00F15F64">
            <w:pPr>
              <w:pStyle w:val="Heading2"/>
              <w:rPr>
                <w:color w:val="024F75" w:themeColor="accent1"/>
              </w:rPr>
            </w:pPr>
            <w:r w:rsidRPr="00A04B09">
              <w:rPr>
                <w:color w:val="024F75" w:themeColor="accent1"/>
              </w:rPr>
              <w:lastRenderedPageBreak/>
              <w:t xml:space="preserve">Phase </w:t>
            </w:r>
            <w:r w:rsidR="00FF4F4D" w:rsidRPr="00A04B09">
              <w:rPr>
                <w:color w:val="024F75" w:themeColor="accent1"/>
              </w:rPr>
              <w:t>two</w:t>
            </w:r>
            <w:r w:rsidR="006E5E75" w:rsidRPr="00A04B09">
              <w:rPr>
                <w:color w:val="024F75" w:themeColor="accent1"/>
              </w:rPr>
              <w:t xml:space="preserve"> / Engage</w:t>
            </w:r>
          </w:p>
          <w:p w14:paraId="148A32DB" w14:textId="7AB14037" w:rsidR="001F55EE" w:rsidRPr="00A04B09" w:rsidRDefault="001F55EE" w:rsidP="001F55EE">
            <w:pPr>
              <w:rPr>
                <w:b w:val="0"/>
                <w:bCs/>
                <w:color w:val="024F75" w:themeColor="accent1"/>
              </w:rPr>
            </w:pPr>
            <w:r w:rsidRPr="00A04B09">
              <w:rPr>
                <w:b w:val="0"/>
                <w:bCs/>
                <w:color w:val="024F75" w:themeColor="accent1"/>
              </w:rPr>
              <w:t>September - October</w:t>
            </w:r>
          </w:p>
          <w:p w14:paraId="32C0926F" w14:textId="77777777" w:rsidR="001F55EE" w:rsidRPr="001F55EE" w:rsidRDefault="001F55EE" w:rsidP="001F55EE"/>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330"/>
            </w:tblGrid>
            <w:tr w:rsidR="00755A59" w:rsidRPr="008F5227" w14:paraId="488F4B93" w14:textId="77777777" w:rsidTr="002C135F">
              <w:tc>
                <w:tcPr>
                  <w:tcW w:w="3330" w:type="dxa"/>
                  <w:shd w:val="clear" w:color="auto" w:fill="024F75" w:themeFill="accent1"/>
                </w:tcPr>
                <w:p w14:paraId="4F1A8C90" w14:textId="77777777" w:rsidR="00755A59" w:rsidRPr="008F5227" w:rsidRDefault="00755A59" w:rsidP="00755A59">
                  <w:pPr>
                    <w:rPr>
                      <w:rFonts w:ascii="Segoe Pro Semibold" w:hAnsi="Segoe Pro Semibold"/>
                      <w:bCs/>
                      <w:sz w:val="22"/>
                      <w:szCs w:val="18"/>
                    </w:rPr>
                  </w:pPr>
                  <w:r w:rsidRPr="008F5227">
                    <w:rPr>
                      <w:rFonts w:ascii="Segoe Pro Semibold" w:hAnsi="Segoe Pro Semibold"/>
                      <w:bCs/>
                      <w:sz w:val="22"/>
                      <w:szCs w:val="18"/>
                    </w:rPr>
                    <w:t>PHASE TWO</w:t>
                  </w:r>
                </w:p>
              </w:tc>
            </w:tr>
            <w:tr w:rsidR="00755A59" w:rsidRPr="00C4485C" w14:paraId="5D676C6B" w14:textId="77777777" w:rsidTr="002C135F">
              <w:tc>
                <w:tcPr>
                  <w:tcW w:w="3330" w:type="dxa"/>
                </w:tcPr>
                <w:p w14:paraId="3C532962" w14:textId="77777777" w:rsidR="00755A59" w:rsidRPr="00C4485C" w:rsidRDefault="00755A59" w:rsidP="00755A59">
                  <w:pPr>
                    <w:rPr>
                      <w:b w:val="0"/>
                      <w:color w:val="E7E6E6" w:themeColor="background2"/>
                      <w:sz w:val="22"/>
                      <w:szCs w:val="18"/>
                    </w:rPr>
                  </w:pPr>
                  <w:r w:rsidRPr="00C4485C">
                    <w:rPr>
                      <w:b w:val="0"/>
                      <w:color w:val="E7E6E6" w:themeColor="background2"/>
                      <w:sz w:val="22"/>
                      <w:szCs w:val="18"/>
                    </w:rPr>
                    <w:t>Sept – Oct</w:t>
                  </w:r>
                </w:p>
              </w:tc>
            </w:tr>
            <w:tr w:rsidR="00755A59" w:rsidRPr="00C4485C" w14:paraId="0275858D" w14:textId="77777777" w:rsidTr="002C135F">
              <w:tc>
                <w:tcPr>
                  <w:tcW w:w="3330" w:type="dxa"/>
                </w:tcPr>
                <w:p w14:paraId="63B71A36" w14:textId="77777777" w:rsidR="00755A59" w:rsidRPr="00C4485C" w:rsidRDefault="00755A59" w:rsidP="00755A59">
                  <w:pPr>
                    <w:rPr>
                      <w:b w:val="0"/>
                      <w:color w:val="E7E6E6" w:themeColor="background2"/>
                      <w:sz w:val="22"/>
                      <w:szCs w:val="18"/>
                    </w:rPr>
                  </w:pPr>
                  <w:r w:rsidRPr="00C4485C">
                    <w:rPr>
                      <w:b w:val="0"/>
                      <w:color w:val="E7E6E6" w:themeColor="background2"/>
                      <w:sz w:val="22"/>
                      <w:szCs w:val="18"/>
                    </w:rPr>
                    <w:t>Engage</w:t>
                  </w:r>
                </w:p>
              </w:tc>
            </w:tr>
          </w:tbl>
          <w:p w14:paraId="12EF8C70" w14:textId="77777777" w:rsidR="00F15F64" w:rsidRPr="00762D18" w:rsidRDefault="00F15F64" w:rsidP="00762D18">
            <w:pPr>
              <w:pStyle w:val="Content"/>
              <w:rPr>
                <w:bCs/>
              </w:rPr>
            </w:pPr>
          </w:p>
          <w:p w14:paraId="2C2A160E" w14:textId="438D8231" w:rsidR="00762D18" w:rsidRPr="00A04B09" w:rsidRDefault="00762D18" w:rsidP="00762D18">
            <w:pPr>
              <w:pStyle w:val="Content"/>
              <w:rPr>
                <w:color w:val="024F75" w:themeColor="accent1"/>
              </w:rPr>
            </w:pPr>
            <w:r w:rsidRPr="00A04B09">
              <w:rPr>
                <w:color w:val="024F75" w:themeColor="accent1"/>
              </w:rPr>
              <w:t xml:space="preserve">The Staff Survey is a tool to allow us to find out how engaged our people are, to address our </w:t>
            </w:r>
            <w:proofErr w:type="gramStart"/>
            <w:r w:rsidRPr="00A04B09">
              <w:rPr>
                <w:color w:val="024F75" w:themeColor="accent1"/>
              </w:rPr>
              <w:t>particular issues</w:t>
            </w:r>
            <w:proofErr w:type="gramEnd"/>
            <w:r w:rsidRPr="00A04B09">
              <w:rPr>
                <w:color w:val="024F75" w:themeColor="accent1"/>
              </w:rPr>
              <w:t xml:space="preserve"> and to </w:t>
            </w:r>
            <w:r w:rsidR="00940BF6" w:rsidRPr="00A04B09">
              <w:rPr>
                <w:color w:val="024F75" w:themeColor="accent1"/>
              </w:rPr>
              <w:t>analyze</w:t>
            </w:r>
            <w:r w:rsidRPr="00A04B09">
              <w:rPr>
                <w:color w:val="024F75" w:themeColor="accent1"/>
              </w:rPr>
              <w:t xml:space="preserve"> the factors behind successes. </w:t>
            </w:r>
          </w:p>
          <w:p w14:paraId="4DFF265C" w14:textId="77777777" w:rsidR="00762D18" w:rsidRPr="00A04B09" w:rsidRDefault="00762D18" w:rsidP="00762D18">
            <w:pPr>
              <w:pStyle w:val="Content"/>
              <w:rPr>
                <w:color w:val="024F75" w:themeColor="accent1"/>
              </w:rPr>
            </w:pPr>
          </w:p>
          <w:p w14:paraId="2630A8B5" w14:textId="20F490BA" w:rsidR="00762D18" w:rsidRPr="00A04B09" w:rsidRDefault="00560E6D" w:rsidP="00762D18">
            <w:pPr>
              <w:pStyle w:val="Content"/>
              <w:rPr>
                <w:color w:val="024F75" w:themeColor="accent1"/>
              </w:rPr>
            </w:pPr>
            <w:r>
              <w:rPr>
                <w:color w:val="024F75" w:themeColor="accent1"/>
              </w:rPr>
              <w:t>This year</w:t>
            </w:r>
            <w:r w:rsidR="00762D18" w:rsidRPr="00A04B09">
              <w:rPr>
                <w:color w:val="024F75" w:themeColor="accent1"/>
              </w:rPr>
              <w:t xml:space="preserve">, engagement scores were calculated for the first time from the results at a corporate, Group and Business Unit level. In order to generate our </w:t>
            </w:r>
            <w:proofErr w:type="gramStart"/>
            <w:r w:rsidR="00762D18" w:rsidRPr="00A04B09">
              <w:rPr>
                <w:color w:val="024F75" w:themeColor="accent1"/>
              </w:rPr>
              <w:t>engagement</w:t>
            </w:r>
            <w:proofErr w:type="gramEnd"/>
            <w:r w:rsidR="00762D18" w:rsidRPr="00A04B09">
              <w:rPr>
                <w:color w:val="024F75" w:themeColor="accent1"/>
              </w:rPr>
              <w:t xml:space="preserve"> score we have used a</w:t>
            </w:r>
          </w:p>
          <w:p w14:paraId="361AC0A1" w14:textId="0452E41D" w:rsidR="00762D18" w:rsidRPr="00A04B09" w:rsidRDefault="00940BF6" w:rsidP="00762D18">
            <w:pPr>
              <w:pStyle w:val="Content"/>
              <w:rPr>
                <w:color w:val="024F75" w:themeColor="accent1"/>
              </w:rPr>
            </w:pPr>
            <w:r w:rsidRPr="00A04B09">
              <w:rPr>
                <w:color w:val="024F75" w:themeColor="accent1"/>
              </w:rPr>
              <w:t>recognized</w:t>
            </w:r>
            <w:r w:rsidR="00762D18" w:rsidRPr="00A04B09">
              <w:rPr>
                <w:color w:val="024F75" w:themeColor="accent1"/>
              </w:rPr>
              <w:t xml:space="preserve"> model provided by ORC (international research</w:t>
            </w:r>
            <w:r w:rsidR="00042D3F" w:rsidRPr="00A04B09">
              <w:rPr>
                <w:color w:val="024F75" w:themeColor="accent1"/>
              </w:rPr>
              <w:t xml:space="preserve"> </w:t>
            </w:r>
            <w:r w:rsidR="00762D18" w:rsidRPr="00A04B09">
              <w:rPr>
                <w:color w:val="024F75" w:themeColor="accent1"/>
              </w:rPr>
              <w:t xml:space="preserve">and benchmarking </w:t>
            </w:r>
            <w:r w:rsidRPr="00A04B09">
              <w:rPr>
                <w:color w:val="024F75" w:themeColor="accent1"/>
              </w:rPr>
              <w:t>organization</w:t>
            </w:r>
            <w:r w:rsidR="00762D18" w:rsidRPr="00A04B09">
              <w:rPr>
                <w:color w:val="024F75" w:themeColor="accent1"/>
              </w:rPr>
              <w:t>) which identifies six specific</w:t>
            </w:r>
            <w:r w:rsidR="00042D3F" w:rsidRPr="00A04B09">
              <w:rPr>
                <w:color w:val="024F75" w:themeColor="accent1"/>
              </w:rPr>
              <w:t xml:space="preserve"> </w:t>
            </w:r>
            <w:r w:rsidR="00762D18" w:rsidRPr="00A04B09">
              <w:rPr>
                <w:color w:val="024F75" w:themeColor="accent1"/>
              </w:rPr>
              <w:t>questions from the staff survey.</w:t>
            </w:r>
          </w:p>
          <w:p w14:paraId="0841CB6B" w14:textId="77777777" w:rsidR="00042D3F" w:rsidRPr="00A04B09" w:rsidRDefault="00042D3F" w:rsidP="00762D18">
            <w:pPr>
              <w:pStyle w:val="Content"/>
              <w:rPr>
                <w:color w:val="024F75" w:themeColor="accent1"/>
              </w:rPr>
            </w:pPr>
          </w:p>
          <w:p w14:paraId="11C5C0E5" w14:textId="1F63C20F" w:rsidR="00762D18" w:rsidRPr="00A04B09" w:rsidRDefault="00762D18" w:rsidP="00762D18">
            <w:pPr>
              <w:pStyle w:val="Content"/>
              <w:rPr>
                <w:color w:val="024F75" w:themeColor="accent1"/>
              </w:rPr>
            </w:pPr>
            <w:r w:rsidRPr="00A04B09">
              <w:rPr>
                <w:color w:val="024F75" w:themeColor="accent1"/>
              </w:rPr>
              <w:t>For the County Council the Engagement Score has been</w:t>
            </w:r>
            <w:r w:rsidR="00042D3F" w:rsidRPr="00A04B09">
              <w:rPr>
                <w:color w:val="024F75" w:themeColor="accent1"/>
              </w:rPr>
              <w:t xml:space="preserve"> </w:t>
            </w:r>
            <w:r w:rsidRPr="00A04B09">
              <w:rPr>
                <w:color w:val="024F75" w:themeColor="accent1"/>
              </w:rPr>
              <w:t>calculated by looking at the net positive responses to these six</w:t>
            </w:r>
            <w:r w:rsidR="00042D3F" w:rsidRPr="00A04B09">
              <w:rPr>
                <w:color w:val="024F75" w:themeColor="accent1"/>
              </w:rPr>
              <w:t xml:space="preserve"> </w:t>
            </w:r>
            <w:r w:rsidRPr="00A04B09">
              <w:rPr>
                <w:color w:val="024F75" w:themeColor="accent1"/>
              </w:rPr>
              <w:t>questions. The score for 20</w:t>
            </w:r>
            <w:r w:rsidR="00560E6D">
              <w:rPr>
                <w:color w:val="024F75" w:themeColor="accent1"/>
              </w:rPr>
              <w:t>19</w:t>
            </w:r>
            <w:r w:rsidRPr="00A04B09">
              <w:rPr>
                <w:color w:val="024F75" w:themeColor="accent1"/>
              </w:rPr>
              <w:t xml:space="preserve"> is 66.9%</w:t>
            </w:r>
            <w:r w:rsidR="00560E6D">
              <w:rPr>
                <w:color w:val="024F75" w:themeColor="accent1"/>
              </w:rPr>
              <w:t xml:space="preserve">, </w:t>
            </w:r>
            <w:r w:rsidRPr="00A04B09">
              <w:rPr>
                <w:color w:val="024F75" w:themeColor="accent1"/>
              </w:rPr>
              <w:t>a slight increase from</w:t>
            </w:r>
          </w:p>
          <w:p w14:paraId="00C9F74C" w14:textId="3575D677" w:rsidR="00762D18" w:rsidRPr="00A04B09" w:rsidRDefault="00762D18" w:rsidP="00762D18">
            <w:pPr>
              <w:pStyle w:val="Content"/>
              <w:rPr>
                <w:color w:val="024F75" w:themeColor="accent1"/>
              </w:rPr>
            </w:pPr>
            <w:r w:rsidRPr="00A04B09">
              <w:rPr>
                <w:color w:val="024F75" w:themeColor="accent1"/>
              </w:rPr>
              <w:t>65.8% in 201</w:t>
            </w:r>
            <w:r w:rsidR="00560E6D">
              <w:rPr>
                <w:color w:val="024F75" w:themeColor="accent1"/>
              </w:rPr>
              <w:t>7</w:t>
            </w:r>
            <w:r w:rsidRPr="00A04B09">
              <w:rPr>
                <w:color w:val="024F75" w:themeColor="accent1"/>
              </w:rPr>
              <w:t>. There is of course, variation within the results</w:t>
            </w:r>
            <w:r w:rsidR="00042D3F" w:rsidRPr="00A04B09">
              <w:rPr>
                <w:color w:val="024F75" w:themeColor="accent1"/>
              </w:rPr>
              <w:t xml:space="preserve"> </w:t>
            </w:r>
            <w:r w:rsidRPr="00A04B09">
              <w:rPr>
                <w:color w:val="024F75" w:themeColor="accent1"/>
              </w:rPr>
              <w:t>between Business Units and Groups, and these have been</w:t>
            </w:r>
            <w:r w:rsidR="00042D3F" w:rsidRPr="00A04B09">
              <w:rPr>
                <w:color w:val="024F75" w:themeColor="accent1"/>
              </w:rPr>
              <w:t xml:space="preserve"> </w:t>
            </w:r>
            <w:r w:rsidRPr="00A04B09">
              <w:rPr>
                <w:color w:val="024F75" w:themeColor="accent1"/>
              </w:rPr>
              <w:t>communicated to Strategic Directors and Heads of Service</w:t>
            </w:r>
          </w:p>
          <w:p w14:paraId="5F20D036" w14:textId="77777777" w:rsidR="00762D18" w:rsidRPr="00A04B09" w:rsidRDefault="00762D18" w:rsidP="00762D18">
            <w:pPr>
              <w:pStyle w:val="Content"/>
              <w:rPr>
                <w:color w:val="024F75" w:themeColor="accent1"/>
              </w:rPr>
            </w:pPr>
            <w:r w:rsidRPr="00A04B09">
              <w:rPr>
                <w:color w:val="024F75" w:themeColor="accent1"/>
              </w:rPr>
              <w:t>directly.</w:t>
            </w:r>
          </w:p>
          <w:p w14:paraId="4848E387" w14:textId="687D7F78" w:rsidR="00A27B4B" w:rsidRDefault="00A27B4B" w:rsidP="00762D18">
            <w:pPr>
              <w:pStyle w:val="Content"/>
            </w:pPr>
          </w:p>
        </w:tc>
      </w:tr>
    </w:tbl>
    <w:p w14:paraId="093EF142" w14:textId="579E55A0" w:rsidR="006E5E75" w:rsidRDefault="006E5E75" w:rsidP="00DF027C"/>
    <w:p w14:paraId="7047AF6B" w14:textId="77777777" w:rsidR="006E5E75" w:rsidRDefault="006E5E75">
      <w:pPr>
        <w:spacing w:after="200"/>
      </w:pPr>
      <w:r>
        <w:br w:type="page"/>
      </w:r>
    </w:p>
    <w:p w14:paraId="092182FA" w14:textId="7C221FB5" w:rsidR="006E5E75" w:rsidRPr="00A04B09" w:rsidRDefault="006E5E75" w:rsidP="006E5E75">
      <w:pPr>
        <w:pStyle w:val="Heading2"/>
        <w:rPr>
          <w:color w:val="024F75" w:themeColor="accent1"/>
        </w:rPr>
      </w:pPr>
      <w:r w:rsidRPr="00A04B09">
        <w:rPr>
          <w:color w:val="024F75" w:themeColor="accent1"/>
        </w:rPr>
        <w:lastRenderedPageBreak/>
        <w:t>Phase three / Empower</w:t>
      </w:r>
    </w:p>
    <w:p w14:paraId="547CED09" w14:textId="2262C5AC" w:rsidR="0087605E" w:rsidRPr="00A04B09" w:rsidRDefault="006E5E75" w:rsidP="006E5E75">
      <w:pPr>
        <w:pStyle w:val="Content"/>
        <w:rPr>
          <w:color w:val="024F75" w:themeColor="accent1"/>
        </w:rPr>
      </w:pPr>
      <w:r w:rsidRPr="00A04B09">
        <w:rPr>
          <w:color w:val="024F75" w:themeColor="accent1"/>
        </w:rPr>
        <w:t xml:space="preserve">November </w:t>
      </w:r>
      <w:r w:rsidR="00442377" w:rsidRPr="00A04B09">
        <w:rPr>
          <w:color w:val="024F75" w:themeColor="accent1"/>
        </w:rPr>
        <w:t>–</w:t>
      </w:r>
      <w:r w:rsidRPr="00A04B09">
        <w:rPr>
          <w:color w:val="024F75" w:themeColor="accent1"/>
        </w:rPr>
        <w:t xml:space="preserve"> December</w:t>
      </w:r>
    </w:p>
    <w:p w14:paraId="6205AF1F" w14:textId="3A17DBA4" w:rsidR="00442377" w:rsidRDefault="00442377" w:rsidP="006E5E75">
      <w:pPr>
        <w:pStyle w:val="Content"/>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330"/>
      </w:tblGrid>
      <w:tr w:rsidR="00442377" w:rsidRPr="008F5227" w14:paraId="57B2A19E" w14:textId="77777777" w:rsidTr="002C135F">
        <w:tc>
          <w:tcPr>
            <w:tcW w:w="3330" w:type="dxa"/>
            <w:shd w:val="clear" w:color="auto" w:fill="024F75" w:themeFill="accent1"/>
          </w:tcPr>
          <w:p w14:paraId="50F164BE" w14:textId="77777777" w:rsidR="00442377" w:rsidRPr="008F5227" w:rsidRDefault="00442377" w:rsidP="002C135F">
            <w:pPr>
              <w:rPr>
                <w:rFonts w:ascii="Segoe Pro Semibold" w:hAnsi="Segoe Pro Semibold"/>
                <w:bCs/>
                <w:sz w:val="22"/>
                <w:szCs w:val="18"/>
              </w:rPr>
            </w:pPr>
            <w:r w:rsidRPr="008F5227">
              <w:rPr>
                <w:rFonts w:ascii="Segoe Pro Semibold" w:hAnsi="Segoe Pro Semibold"/>
                <w:bCs/>
                <w:sz w:val="22"/>
                <w:szCs w:val="18"/>
              </w:rPr>
              <w:t>PHASE THREE</w:t>
            </w:r>
          </w:p>
        </w:tc>
      </w:tr>
      <w:tr w:rsidR="00442377" w:rsidRPr="00C4485C" w14:paraId="3EECC50C" w14:textId="77777777" w:rsidTr="002C135F">
        <w:tc>
          <w:tcPr>
            <w:tcW w:w="3330" w:type="dxa"/>
          </w:tcPr>
          <w:p w14:paraId="7AEF0702" w14:textId="77777777" w:rsidR="00442377" w:rsidRPr="00C4485C" w:rsidRDefault="00442377" w:rsidP="002C135F">
            <w:pPr>
              <w:rPr>
                <w:b w:val="0"/>
                <w:color w:val="E7E6E6" w:themeColor="background2"/>
                <w:sz w:val="22"/>
                <w:szCs w:val="18"/>
              </w:rPr>
            </w:pPr>
            <w:r w:rsidRPr="00C4485C">
              <w:rPr>
                <w:b w:val="0"/>
                <w:color w:val="E7E6E6" w:themeColor="background2"/>
                <w:sz w:val="22"/>
                <w:szCs w:val="18"/>
              </w:rPr>
              <w:t>Nov – Dec</w:t>
            </w:r>
          </w:p>
        </w:tc>
      </w:tr>
      <w:tr w:rsidR="00442377" w:rsidRPr="00C4485C" w14:paraId="4C79702A" w14:textId="77777777" w:rsidTr="002C135F">
        <w:tc>
          <w:tcPr>
            <w:tcW w:w="3330" w:type="dxa"/>
          </w:tcPr>
          <w:p w14:paraId="1C5037CD" w14:textId="77777777" w:rsidR="00442377" w:rsidRPr="00C4485C" w:rsidRDefault="00442377" w:rsidP="002C135F">
            <w:pPr>
              <w:rPr>
                <w:b w:val="0"/>
                <w:color w:val="E7E6E6" w:themeColor="background2"/>
                <w:sz w:val="22"/>
                <w:szCs w:val="18"/>
              </w:rPr>
            </w:pPr>
            <w:r w:rsidRPr="00C4485C">
              <w:rPr>
                <w:b w:val="0"/>
                <w:color w:val="E7E6E6" w:themeColor="background2"/>
                <w:sz w:val="22"/>
                <w:szCs w:val="18"/>
              </w:rPr>
              <w:t>Empower</w:t>
            </w:r>
          </w:p>
        </w:tc>
      </w:tr>
    </w:tbl>
    <w:p w14:paraId="350D0E7B" w14:textId="77777777" w:rsidR="00442377" w:rsidRDefault="00442377" w:rsidP="00442377">
      <w:pPr>
        <w:pStyle w:val="Content"/>
      </w:pPr>
    </w:p>
    <w:p w14:paraId="574165B1" w14:textId="7C2407F9" w:rsidR="00442377" w:rsidRPr="00A04B09" w:rsidRDefault="00442377" w:rsidP="00442377">
      <w:pPr>
        <w:pStyle w:val="Content"/>
        <w:rPr>
          <w:b/>
          <w:bCs/>
          <w:color w:val="024F75" w:themeColor="accent1"/>
        </w:rPr>
      </w:pPr>
      <w:r w:rsidRPr="00A04B09">
        <w:rPr>
          <w:b/>
          <w:bCs/>
          <w:color w:val="024F75" w:themeColor="accent1"/>
        </w:rPr>
        <w:t>The business</w:t>
      </w:r>
      <w:r w:rsidR="00560E6D">
        <w:rPr>
          <w:b/>
          <w:bCs/>
          <w:color w:val="024F75" w:themeColor="accent1"/>
        </w:rPr>
        <w:t>-</w:t>
      </w:r>
      <w:r w:rsidRPr="00A04B09">
        <w:rPr>
          <w:b/>
          <w:bCs/>
          <w:color w:val="024F75" w:themeColor="accent1"/>
        </w:rPr>
        <w:t>focused outcomes that will be delivered by this strategy are:</w:t>
      </w:r>
      <w:r w:rsidRPr="00A04B09">
        <w:rPr>
          <w:b/>
          <w:bCs/>
          <w:color w:val="024F75" w:themeColor="accent1"/>
        </w:rPr>
        <w:br/>
      </w:r>
    </w:p>
    <w:p w14:paraId="7BD00CDA" w14:textId="4F56AB44" w:rsidR="00442377" w:rsidRPr="00560E6D" w:rsidRDefault="00442377" w:rsidP="00560E6D">
      <w:pPr>
        <w:pStyle w:val="Content"/>
        <w:numPr>
          <w:ilvl w:val="0"/>
          <w:numId w:val="2"/>
        </w:numPr>
        <w:rPr>
          <w:color w:val="024F75" w:themeColor="accent1"/>
        </w:rPr>
      </w:pPr>
      <w:r w:rsidRPr="00A04B09">
        <w:rPr>
          <w:color w:val="024F75" w:themeColor="accent1"/>
        </w:rPr>
        <w:t>More engaged workforce – highlighted by</w:t>
      </w:r>
      <w:r w:rsidR="00560E6D">
        <w:rPr>
          <w:color w:val="024F75" w:themeColor="accent1"/>
        </w:rPr>
        <w:t xml:space="preserve"> </w:t>
      </w:r>
      <w:r w:rsidRPr="00560E6D">
        <w:rPr>
          <w:color w:val="024F75" w:themeColor="accent1"/>
        </w:rPr>
        <w:t>improvements in engagement score which in turn</w:t>
      </w:r>
      <w:r w:rsidR="00560E6D">
        <w:rPr>
          <w:color w:val="024F75" w:themeColor="accent1"/>
        </w:rPr>
        <w:t xml:space="preserve"> </w:t>
      </w:r>
      <w:r w:rsidRPr="00560E6D">
        <w:rPr>
          <w:color w:val="024F75" w:themeColor="accent1"/>
        </w:rPr>
        <w:t>should create tangible benefits including:</w:t>
      </w:r>
    </w:p>
    <w:p w14:paraId="778A146F" w14:textId="6B4B1104" w:rsidR="00442377" w:rsidRPr="00A04B09" w:rsidRDefault="00442377" w:rsidP="00560E6D">
      <w:pPr>
        <w:pStyle w:val="Content"/>
        <w:numPr>
          <w:ilvl w:val="1"/>
          <w:numId w:val="2"/>
        </w:numPr>
        <w:rPr>
          <w:color w:val="024F75" w:themeColor="accent1"/>
        </w:rPr>
      </w:pPr>
      <w:r w:rsidRPr="00A04B09">
        <w:rPr>
          <w:color w:val="024F75" w:themeColor="accent1"/>
        </w:rPr>
        <w:t>Improved productivity</w:t>
      </w:r>
    </w:p>
    <w:p w14:paraId="073ECF4D" w14:textId="4CABA861" w:rsidR="00442377" w:rsidRPr="00A04B09" w:rsidRDefault="00442377" w:rsidP="00560E6D">
      <w:pPr>
        <w:pStyle w:val="Content"/>
        <w:numPr>
          <w:ilvl w:val="1"/>
          <w:numId w:val="2"/>
        </w:numPr>
        <w:rPr>
          <w:color w:val="024F75" w:themeColor="accent1"/>
        </w:rPr>
      </w:pPr>
      <w:r w:rsidRPr="00A04B09">
        <w:rPr>
          <w:color w:val="024F75" w:themeColor="accent1"/>
        </w:rPr>
        <w:t>Improved financial performance</w:t>
      </w:r>
    </w:p>
    <w:p w14:paraId="0FA382E2" w14:textId="4D7D6DAA" w:rsidR="00442377" w:rsidRPr="00A04B09" w:rsidRDefault="00442377" w:rsidP="00560E6D">
      <w:pPr>
        <w:pStyle w:val="Content"/>
        <w:numPr>
          <w:ilvl w:val="1"/>
          <w:numId w:val="2"/>
        </w:numPr>
        <w:rPr>
          <w:color w:val="024F75" w:themeColor="accent1"/>
        </w:rPr>
      </w:pPr>
      <w:r w:rsidRPr="00A04B09">
        <w:rPr>
          <w:color w:val="024F75" w:themeColor="accent1"/>
        </w:rPr>
        <w:t>Higher levels of customer service and advocacy</w:t>
      </w:r>
    </w:p>
    <w:p w14:paraId="0EE0DDA3" w14:textId="6F57D898" w:rsidR="00442377" w:rsidRPr="00A04B09" w:rsidRDefault="00442377" w:rsidP="00560E6D">
      <w:pPr>
        <w:pStyle w:val="Content"/>
        <w:numPr>
          <w:ilvl w:val="1"/>
          <w:numId w:val="2"/>
        </w:numPr>
        <w:rPr>
          <w:color w:val="024F75" w:themeColor="accent1"/>
        </w:rPr>
      </w:pPr>
      <w:r w:rsidRPr="00A04B09">
        <w:rPr>
          <w:color w:val="024F75" w:themeColor="accent1"/>
        </w:rPr>
        <w:t>Increased innovation</w:t>
      </w:r>
    </w:p>
    <w:p w14:paraId="63A37F45" w14:textId="307C5902" w:rsidR="00442377" w:rsidRPr="00A04B09" w:rsidRDefault="00442377" w:rsidP="00560E6D">
      <w:pPr>
        <w:pStyle w:val="Content"/>
        <w:numPr>
          <w:ilvl w:val="1"/>
          <w:numId w:val="2"/>
        </w:numPr>
        <w:rPr>
          <w:color w:val="024F75" w:themeColor="accent1"/>
        </w:rPr>
      </w:pPr>
      <w:r w:rsidRPr="00A04B09">
        <w:rPr>
          <w:color w:val="024F75" w:themeColor="accent1"/>
        </w:rPr>
        <w:t>Increased staff retention and reduced recruitment costs</w:t>
      </w:r>
    </w:p>
    <w:p w14:paraId="125657BB" w14:textId="245DCF78" w:rsidR="00442377" w:rsidRPr="00A04B09" w:rsidRDefault="00442377" w:rsidP="00560E6D">
      <w:pPr>
        <w:pStyle w:val="Content"/>
        <w:numPr>
          <w:ilvl w:val="1"/>
          <w:numId w:val="2"/>
        </w:numPr>
        <w:rPr>
          <w:color w:val="024F75" w:themeColor="accent1"/>
        </w:rPr>
      </w:pPr>
      <w:r w:rsidRPr="00A04B09">
        <w:rPr>
          <w:color w:val="024F75" w:themeColor="accent1"/>
        </w:rPr>
        <w:t>Improved morale and wellbeing</w:t>
      </w:r>
    </w:p>
    <w:p w14:paraId="1570565C" w14:textId="64302F16" w:rsidR="00442377" w:rsidRPr="00A04B09" w:rsidRDefault="00442377" w:rsidP="00560E6D">
      <w:pPr>
        <w:pStyle w:val="Content"/>
        <w:numPr>
          <w:ilvl w:val="1"/>
          <w:numId w:val="2"/>
        </w:numPr>
        <w:rPr>
          <w:color w:val="024F75" w:themeColor="accent1"/>
        </w:rPr>
      </w:pPr>
      <w:r w:rsidRPr="00A04B09">
        <w:rPr>
          <w:color w:val="024F75" w:themeColor="accent1"/>
        </w:rPr>
        <w:t>Improved H&amp;S performance</w:t>
      </w:r>
      <w:r w:rsidRPr="00A04B09">
        <w:rPr>
          <w:color w:val="024F75" w:themeColor="accent1"/>
        </w:rPr>
        <w:br/>
      </w:r>
    </w:p>
    <w:p w14:paraId="4051EE42" w14:textId="46A6DD76" w:rsidR="00442377" w:rsidRPr="00A04B09" w:rsidRDefault="00442377" w:rsidP="00442377">
      <w:pPr>
        <w:pStyle w:val="Content"/>
        <w:rPr>
          <w:color w:val="024F75" w:themeColor="accent1"/>
        </w:rPr>
      </w:pPr>
      <w:r w:rsidRPr="00A04B09">
        <w:rPr>
          <w:color w:val="024F75" w:themeColor="accent1"/>
        </w:rPr>
        <w:t>In addition to changes in our staff survey results and engagement score, we will also therefore be able to monitor changes in our organizational performance such as:</w:t>
      </w:r>
    </w:p>
    <w:p w14:paraId="0A8AE471" w14:textId="0D6A7E19" w:rsidR="00442377" w:rsidRDefault="00442377" w:rsidP="00442377">
      <w:pPr>
        <w:pStyle w:val="Content"/>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963"/>
        <w:gridCol w:w="4963"/>
      </w:tblGrid>
      <w:tr w:rsidR="00C61E82" w14:paraId="1932C3F1" w14:textId="77777777" w:rsidTr="00C61E82">
        <w:tc>
          <w:tcPr>
            <w:tcW w:w="4963" w:type="dxa"/>
            <w:shd w:val="clear" w:color="auto" w:fill="C1D9CB" w:themeFill="accent5"/>
          </w:tcPr>
          <w:p w14:paraId="6EDC3D47" w14:textId="04B16BBA" w:rsidR="00C61E82" w:rsidRPr="00C61E82" w:rsidRDefault="002F3DD7" w:rsidP="00442377">
            <w:pPr>
              <w:pStyle w:val="Content"/>
              <w:rPr>
                <w:color w:val="E0EFF4" w:themeColor="accent4" w:themeTint="33"/>
              </w:rPr>
            </w:pPr>
            <w:r w:rsidRPr="002F3DD7">
              <w:rPr>
                <w:color w:val="E0EFF4" w:themeColor="accent4" w:themeTint="33"/>
              </w:rPr>
              <w:t>Staff retention/labor turnover</w:t>
            </w:r>
          </w:p>
        </w:tc>
        <w:tc>
          <w:tcPr>
            <w:tcW w:w="4963" w:type="dxa"/>
            <w:shd w:val="clear" w:color="auto" w:fill="C1D9CB" w:themeFill="accent5"/>
          </w:tcPr>
          <w:p w14:paraId="1227BAB7" w14:textId="0CF07FBB" w:rsidR="00C61E82" w:rsidRPr="00C61E82" w:rsidRDefault="002F3DD7" w:rsidP="00442377">
            <w:pPr>
              <w:pStyle w:val="Content"/>
              <w:rPr>
                <w:color w:val="E0EFF4" w:themeColor="accent4" w:themeTint="33"/>
              </w:rPr>
            </w:pPr>
            <w:r w:rsidRPr="002F3DD7">
              <w:rPr>
                <w:color w:val="E0EFF4" w:themeColor="accent4" w:themeTint="33"/>
              </w:rPr>
              <w:t>13.6% per FTE</w:t>
            </w:r>
          </w:p>
        </w:tc>
      </w:tr>
      <w:tr w:rsidR="00C61E82" w14:paraId="2FAC4E0D" w14:textId="77777777" w:rsidTr="00C61E82">
        <w:tc>
          <w:tcPr>
            <w:tcW w:w="4963" w:type="dxa"/>
          </w:tcPr>
          <w:p w14:paraId="4B93B6A3" w14:textId="2CD78F8B" w:rsidR="00C61E82" w:rsidRPr="000A0F16" w:rsidRDefault="000A0F16" w:rsidP="000A0F16">
            <w:pPr>
              <w:pStyle w:val="Content"/>
              <w:tabs>
                <w:tab w:val="left" w:pos="3516"/>
              </w:tabs>
              <w:rPr>
                <w:color w:val="C1D9CB" w:themeColor="accent5"/>
              </w:rPr>
            </w:pPr>
            <w:r w:rsidRPr="000A0F16">
              <w:rPr>
                <w:color w:val="C1D9CB" w:themeColor="accent5"/>
              </w:rPr>
              <w:t>Sickness Absence</w:t>
            </w:r>
          </w:p>
        </w:tc>
        <w:tc>
          <w:tcPr>
            <w:tcW w:w="4963" w:type="dxa"/>
          </w:tcPr>
          <w:p w14:paraId="7CD26CFE" w14:textId="45273482" w:rsidR="00C61E82" w:rsidRPr="000A0F16" w:rsidRDefault="000A0F16" w:rsidP="00442377">
            <w:pPr>
              <w:pStyle w:val="Content"/>
              <w:rPr>
                <w:color w:val="C1D9CB" w:themeColor="accent5"/>
              </w:rPr>
            </w:pPr>
            <w:r w:rsidRPr="000A0F16">
              <w:rPr>
                <w:color w:val="C1D9CB" w:themeColor="accent5"/>
              </w:rPr>
              <w:t>10.13 days per FTE</w:t>
            </w:r>
          </w:p>
        </w:tc>
      </w:tr>
    </w:tbl>
    <w:p w14:paraId="49743DA7" w14:textId="77777777" w:rsidR="00442377" w:rsidRPr="00D70D02" w:rsidRDefault="00442377" w:rsidP="00442377">
      <w:pPr>
        <w:pStyle w:val="Content"/>
      </w:pPr>
    </w:p>
    <w:sectPr w:rsidR="00442377" w:rsidRPr="00D70D02"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CB436" w14:textId="77777777" w:rsidR="005B5EE7" w:rsidRDefault="005B5EE7">
      <w:r>
        <w:separator/>
      </w:r>
    </w:p>
    <w:p w14:paraId="214A60C6" w14:textId="77777777" w:rsidR="005B5EE7" w:rsidRDefault="005B5EE7"/>
  </w:endnote>
  <w:endnote w:type="continuationSeparator" w:id="0">
    <w:p w14:paraId="71223BF7" w14:textId="77777777" w:rsidR="005B5EE7" w:rsidRDefault="005B5EE7">
      <w:r>
        <w:continuationSeparator/>
      </w:r>
    </w:p>
    <w:p w14:paraId="49637149" w14:textId="77777777" w:rsidR="005B5EE7" w:rsidRDefault="005B5E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Pro Semibold">
    <w:altName w:val="Segoe UI Semibold"/>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0DC9347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AEE66B5"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C5576" w14:textId="77777777" w:rsidR="005B5EE7" w:rsidRDefault="005B5EE7">
      <w:r>
        <w:separator/>
      </w:r>
    </w:p>
    <w:p w14:paraId="11578103" w14:textId="77777777" w:rsidR="005B5EE7" w:rsidRDefault="005B5EE7"/>
  </w:footnote>
  <w:footnote w:type="continuationSeparator" w:id="0">
    <w:p w14:paraId="5B1C90B9" w14:textId="77777777" w:rsidR="005B5EE7" w:rsidRDefault="005B5EE7">
      <w:r>
        <w:continuationSeparator/>
      </w:r>
    </w:p>
    <w:p w14:paraId="71E8F6F9" w14:textId="77777777" w:rsidR="005B5EE7" w:rsidRDefault="005B5E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4D276CC" w14:textId="77777777" w:rsidTr="00D077E9">
      <w:trPr>
        <w:trHeight w:val="978"/>
      </w:trPr>
      <w:tc>
        <w:tcPr>
          <w:tcW w:w="9990" w:type="dxa"/>
          <w:tcBorders>
            <w:top w:val="nil"/>
            <w:left w:val="nil"/>
            <w:bottom w:val="single" w:sz="36" w:space="0" w:color="34ABA2" w:themeColor="accent3"/>
            <w:right w:val="nil"/>
          </w:tcBorders>
        </w:tcPr>
        <w:p w14:paraId="4D446B3A" w14:textId="77777777" w:rsidR="00D077E9" w:rsidRDefault="00D077E9">
          <w:pPr>
            <w:pStyle w:val="Header"/>
          </w:pPr>
        </w:p>
      </w:tc>
    </w:tr>
  </w:tbl>
  <w:p w14:paraId="29246214"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049ED"/>
    <w:multiLevelType w:val="hybridMultilevel"/>
    <w:tmpl w:val="BE40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B20E2"/>
    <w:multiLevelType w:val="hybridMultilevel"/>
    <w:tmpl w:val="598CA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8C"/>
    <w:rsid w:val="0002482E"/>
    <w:rsid w:val="0003462F"/>
    <w:rsid w:val="00042D3F"/>
    <w:rsid w:val="00045A06"/>
    <w:rsid w:val="00050324"/>
    <w:rsid w:val="000A0150"/>
    <w:rsid w:val="000A0F16"/>
    <w:rsid w:val="000A7D33"/>
    <w:rsid w:val="000E63C9"/>
    <w:rsid w:val="00130E9D"/>
    <w:rsid w:val="00150A6D"/>
    <w:rsid w:val="00185B35"/>
    <w:rsid w:val="001F2BC8"/>
    <w:rsid w:val="001F55EE"/>
    <w:rsid w:val="001F5F6B"/>
    <w:rsid w:val="00243EBC"/>
    <w:rsid w:val="00246A35"/>
    <w:rsid w:val="00284348"/>
    <w:rsid w:val="002D2E44"/>
    <w:rsid w:val="002F3DD7"/>
    <w:rsid w:val="002F51F5"/>
    <w:rsid w:val="002F747E"/>
    <w:rsid w:val="00312137"/>
    <w:rsid w:val="003276B4"/>
    <w:rsid w:val="00330359"/>
    <w:rsid w:val="0033762F"/>
    <w:rsid w:val="003660C2"/>
    <w:rsid w:val="00366C7E"/>
    <w:rsid w:val="0038275C"/>
    <w:rsid w:val="00384EA3"/>
    <w:rsid w:val="003A39A1"/>
    <w:rsid w:val="003B2947"/>
    <w:rsid w:val="003C2191"/>
    <w:rsid w:val="003D3863"/>
    <w:rsid w:val="004110DE"/>
    <w:rsid w:val="0044085A"/>
    <w:rsid w:val="00442377"/>
    <w:rsid w:val="00457455"/>
    <w:rsid w:val="004B21A5"/>
    <w:rsid w:val="004B3E81"/>
    <w:rsid w:val="005037F0"/>
    <w:rsid w:val="00516A86"/>
    <w:rsid w:val="00524C0C"/>
    <w:rsid w:val="005275F6"/>
    <w:rsid w:val="00560E6D"/>
    <w:rsid w:val="00572102"/>
    <w:rsid w:val="00577C57"/>
    <w:rsid w:val="005B5EE7"/>
    <w:rsid w:val="005F1BB0"/>
    <w:rsid w:val="006056BF"/>
    <w:rsid w:val="00656C4D"/>
    <w:rsid w:val="006B468C"/>
    <w:rsid w:val="006E5716"/>
    <w:rsid w:val="006E5E75"/>
    <w:rsid w:val="007302B3"/>
    <w:rsid w:val="00730733"/>
    <w:rsid w:val="00730E3A"/>
    <w:rsid w:val="00736AAF"/>
    <w:rsid w:val="00755A59"/>
    <w:rsid w:val="00762D18"/>
    <w:rsid w:val="00765B2A"/>
    <w:rsid w:val="00783A34"/>
    <w:rsid w:val="007C6B52"/>
    <w:rsid w:val="007D16C5"/>
    <w:rsid w:val="00862FE4"/>
    <w:rsid w:val="0086389A"/>
    <w:rsid w:val="0087605E"/>
    <w:rsid w:val="008B1FEE"/>
    <w:rsid w:val="008C3261"/>
    <w:rsid w:val="008E3D20"/>
    <w:rsid w:val="008F5227"/>
    <w:rsid w:val="008F7CAB"/>
    <w:rsid w:val="00903C32"/>
    <w:rsid w:val="00916B16"/>
    <w:rsid w:val="009173B9"/>
    <w:rsid w:val="0093335D"/>
    <w:rsid w:val="009347B9"/>
    <w:rsid w:val="0093613E"/>
    <w:rsid w:val="00937CF6"/>
    <w:rsid w:val="00940BF6"/>
    <w:rsid w:val="00943026"/>
    <w:rsid w:val="00955EFF"/>
    <w:rsid w:val="00966B81"/>
    <w:rsid w:val="009C7720"/>
    <w:rsid w:val="00A018FD"/>
    <w:rsid w:val="00A04B09"/>
    <w:rsid w:val="00A23AFA"/>
    <w:rsid w:val="00A27B4B"/>
    <w:rsid w:val="00A31B3E"/>
    <w:rsid w:val="00A532F3"/>
    <w:rsid w:val="00A8489E"/>
    <w:rsid w:val="00AC2087"/>
    <w:rsid w:val="00AC29F3"/>
    <w:rsid w:val="00B231E5"/>
    <w:rsid w:val="00C02B87"/>
    <w:rsid w:val="00C15973"/>
    <w:rsid w:val="00C37BA9"/>
    <w:rsid w:val="00C4086D"/>
    <w:rsid w:val="00C4485C"/>
    <w:rsid w:val="00C526FB"/>
    <w:rsid w:val="00C61E82"/>
    <w:rsid w:val="00C6351B"/>
    <w:rsid w:val="00CA1896"/>
    <w:rsid w:val="00CA6A1C"/>
    <w:rsid w:val="00CB5B28"/>
    <w:rsid w:val="00CF5371"/>
    <w:rsid w:val="00D0323A"/>
    <w:rsid w:val="00D0559F"/>
    <w:rsid w:val="00D077E9"/>
    <w:rsid w:val="00D263C0"/>
    <w:rsid w:val="00D33994"/>
    <w:rsid w:val="00D42CB7"/>
    <w:rsid w:val="00D5413D"/>
    <w:rsid w:val="00D570A9"/>
    <w:rsid w:val="00D70D02"/>
    <w:rsid w:val="00D770C7"/>
    <w:rsid w:val="00D86945"/>
    <w:rsid w:val="00D90290"/>
    <w:rsid w:val="00DD152F"/>
    <w:rsid w:val="00DE213F"/>
    <w:rsid w:val="00DF027C"/>
    <w:rsid w:val="00E00A32"/>
    <w:rsid w:val="00E22ACD"/>
    <w:rsid w:val="00E44F3D"/>
    <w:rsid w:val="00E620B0"/>
    <w:rsid w:val="00E81B40"/>
    <w:rsid w:val="00EF555B"/>
    <w:rsid w:val="00F027BB"/>
    <w:rsid w:val="00F11DCF"/>
    <w:rsid w:val="00F15F64"/>
    <w:rsid w:val="00F162EA"/>
    <w:rsid w:val="00F52D27"/>
    <w:rsid w:val="00F83527"/>
    <w:rsid w:val="00F9740C"/>
    <w:rsid w:val="00FD583F"/>
    <w:rsid w:val="00FD7488"/>
    <w:rsid w:val="00FF16B4"/>
    <w:rsid w:val="00FF4F4D"/>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4A7B0"/>
  <w15:docId w15:val="{193AD1CB-0DB4-458B-916F-4BBDADCF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2D2E44"/>
    <w:pPr>
      <w:keepNext/>
      <w:spacing w:after="240" w:line="240" w:lineRule="auto"/>
      <w:outlineLvl w:val="1"/>
    </w:pPr>
    <w:rPr>
      <w:rFonts w:ascii="Segoe UI Semibold" w:eastAsiaTheme="majorEastAsia" w:hAnsi="Segoe UI Semibold" w:cs="Segoe UI Semibold"/>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2D2E44"/>
    <w:rPr>
      <w:rFonts w:ascii="Segoe UI Semibold" w:eastAsiaTheme="majorEastAsia" w:hAnsi="Segoe UI Semibold" w:cs="Segoe UI Semibold"/>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2D2E44"/>
    <w:pPr>
      <w:spacing w:line="240" w:lineRule="auto"/>
    </w:pPr>
    <w:rPr>
      <w:rFonts w:ascii="Segoe UI" w:hAnsi="Segoe UI" w:cs="Segoe UI"/>
      <w:b w:val="0"/>
      <w:sz w:val="24"/>
      <w:szCs w:val="2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2D2E44"/>
    <w:rPr>
      <w:rFonts w:ascii="Segoe UI" w:eastAsiaTheme="minorEastAsia" w:hAnsi="Segoe UI" w:cs="Segoe UI"/>
      <w:color w:val="082A75" w:themeColor="text2"/>
      <w:szCs w:val="20"/>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28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k.wirsing\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665DB17F8A4F2A94A48A3ACA94FD7A"/>
        <w:category>
          <w:name w:val="General"/>
          <w:gallery w:val="placeholder"/>
        </w:category>
        <w:types>
          <w:type w:val="bbPlcHdr"/>
        </w:types>
        <w:behaviors>
          <w:behavior w:val="content"/>
        </w:behaviors>
        <w:guid w:val="{74ADD583-83AF-44F1-85AB-E43A38B6D932}"/>
      </w:docPartPr>
      <w:docPartBody>
        <w:p w:rsidR="00D90438" w:rsidRDefault="00AB3590">
          <w:pPr>
            <w:pStyle w:val="3C665DB17F8A4F2A94A48A3ACA94FD7A"/>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June 7</w:t>
          </w:r>
          <w:r w:rsidRPr="00D86945">
            <w:rPr>
              <w:rStyle w:val="SubtitleChar"/>
              <w:b/>
            </w:rPr>
            <w:fldChar w:fldCharType="end"/>
          </w:r>
        </w:p>
      </w:docPartBody>
    </w:docPart>
    <w:docPart>
      <w:docPartPr>
        <w:name w:val="6689B6EEB228451F81F2EC322A8D521D"/>
        <w:category>
          <w:name w:val="General"/>
          <w:gallery w:val="placeholder"/>
        </w:category>
        <w:types>
          <w:type w:val="bbPlcHdr"/>
        </w:types>
        <w:behaviors>
          <w:behavior w:val="content"/>
        </w:behaviors>
        <w:guid w:val="{96F82377-A45E-4B54-9103-2B248CF42342}"/>
      </w:docPartPr>
      <w:docPartBody>
        <w:p w:rsidR="00D90438" w:rsidRDefault="00AB3590">
          <w:pPr>
            <w:pStyle w:val="6689B6EEB228451F81F2EC322A8D521D"/>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Pro Semibold">
    <w:altName w:val="Segoe UI Semibold"/>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90"/>
    <w:rsid w:val="000A0B9D"/>
    <w:rsid w:val="001C5E03"/>
    <w:rsid w:val="001D2AE1"/>
    <w:rsid w:val="005A2C7F"/>
    <w:rsid w:val="00AB3590"/>
    <w:rsid w:val="00BA401A"/>
    <w:rsid w:val="00D9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3C665DB17F8A4F2A94A48A3ACA94FD7A">
    <w:name w:val="3C665DB17F8A4F2A94A48A3ACA94FD7A"/>
  </w:style>
  <w:style w:type="paragraph" w:customStyle="1" w:styleId="3364AA93BFDB47D8B91DCE2F824E5705">
    <w:name w:val="3364AA93BFDB47D8B91DCE2F824E5705"/>
  </w:style>
  <w:style w:type="paragraph" w:customStyle="1" w:styleId="B5BEF48EB0C94F5C97F4795F7171262C">
    <w:name w:val="B5BEF48EB0C94F5C97F4795F7171262C"/>
  </w:style>
  <w:style w:type="paragraph" w:customStyle="1" w:styleId="6689B6EEB228451F81F2EC322A8D521D">
    <w:name w:val="6689B6EEB228451F81F2EC322A8D521D"/>
  </w:style>
  <w:style w:type="paragraph" w:customStyle="1" w:styleId="814D27AFB0CE4B84AE3F62DB2D77FB4F">
    <w:name w:val="814D27AFB0CE4B84AE3F62DB2D77FB4F"/>
  </w:style>
  <w:style w:type="paragraph" w:customStyle="1" w:styleId="2493CBEEB9FB4C378969F259F3FB330A">
    <w:name w:val="2493CBEEB9FB4C378969F259F3FB330A"/>
  </w:style>
  <w:style w:type="paragraph" w:customStyle="1" w:styleId="A1CD1C4F870D42EDA4A6BCB2F2E9F196">
    <w:name w:val="A1CD1C4F870D42EDA4A6BCB2F2E9F196"/>
  </w:style>
  <w:style w:type="paragraph" w:customStyle="1" w:styleId="9189C216F171420D89BCD51BE840CEEA">
    <w:name w:val="9189C216F171420D89BCD51BE840C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BC277E0B48948A0B3CC6320903AE6" ma:contentTypeVersion="2" ma:contentTypeDescription="Create a new document." ma:contentTypeScope="" ma:versionID="2e6ec40cb07e8a8043acf404c63b3ddc">
  <xsd:schema xmlns:xsd="http://www.w3.org/2001/XMLSchema" xmlns:xs="http://www.w3.org/2001/XMLSchema" xmlns:p="http://schemas.microsoft.com/office/2006/metadata/properties" xmlns:ns2="0ff2b498-afcf-40e1-a73e-b4463321cc03" targetNamespace="http://schemas.microsoft.com/office/2006/metadata/properties" ma:root="true" ma:fieldsID="9b4b17b09e24489b94bc928f34c3df14" ns2:_="">
    <xsd:import namespace="0ff2b498-afcf-40e1-a73e-b4463321cc0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f2b498-afcf-40e1-a73e-b4463321c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89CA47-E353-4E77-B01E-87C183ED6046}"/>
</file>

<file path=customXml/itemProps2.xml><?xml version="1.0" encoding="utf-8"?>
<ds:datastoreItem xmlns:ds="http://schemas.openxmlformats.org/officeDocument/2006/customXml" ds:itemID="{4FE02A5E-B709-40CF-B7A9-6BF40CE7BD1B}">
  <ds:schemaRefs>
    <ds:schemaRef ds:uri="http://schemas.microsoft.com/sharepoint/v3/contenttype/forms"/>
  </ds:schemaRefs>
</ds:datastoreItem>
</file>

<file path=customXml/itemProps3.xml><?xml version="1.0" encoding="utf-8"?>
<ds:datastoreItem xmlns:ds="http://schemas.openxmlformats.org/officeDocument/2006/customXml" ds:itemID="{911EB599-0C46-4488-B3F4-77EFB90D97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Report </Template>
  <TotalTime>95</TotalTime>
  <Pages>6</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 Wirsing</dc:creator>
  <cp:keywords/>
  <cp:lastModifiedBy>Erik Wirsing</cp:lastModifiedBy>
  <cp:revision>42</cp:revision>
  <cp:lastPrinted>2006-08-01T17:47:00Z</cp:lastPrinted>
  <dcterms:created xsi:type="dcterms:W3CDTF">2019-06-07T18:58:00Z</dcterms:created>
  <dcterms:modified xsi:type="dcterms:W3CDTF">2019-06-20T16:15:00Z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0x0101009B2BC277E0B48948A0B3CC6320903AE6</vt:lpwstr>
  </property>
</Properties>
</file>