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Ata de Reunião: Kick-Off para Estruturação de Franquias - Açaí Island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15 de maio de 2026.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Participantes: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Rafael Nunes, Patrícia Cotti e Bárbara Caretta (Consultoria GoAkira); Irene Vitorino e Denise Ferreira (Açaí Island).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Alinhamento metodológico, definição de prioridades operacionais e início da formatação da operação atual em uma rede de franquias escalável.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Principais Definições e Alinhamentos: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Diretrizes do Modelo de Loja: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Ficou definido que o modelo de negócio priorizará 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consumo no local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de modo a otimizar o espaço físico e garantir a viabilidade financeira para o franqueado, adaptando o formato híbrido (atacado e varejo) atual.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Separação de Operações: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escopo de expansão será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separado entre a distribuição e o modelo de lojas franqueadas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 A distribuição operará de maneira independente para evitar conflitos na rede de franqueados.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Logística e Expansão: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Devido às limitações e gargalos da cadeia fria, a expansão do negócio deve ocorrer de forma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radial a partir da fábrica em São Paulo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garantindo custos logísticos viáveis.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Estruturação Legal e Contratual: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projeto seguirá estritamente 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ritos legais de franqueamento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com a criação da Circular de Oferta de Franquia (COF). Lojas de parceiros existentes deverão ser convertidas ao novo modelo, podendo haver flexibilidade comercial nas taxas sem descaracterizar a rede. O objetivo principal é proporcionar ao franqueado a chance de viver bem e prosperar de forma ética.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Padronização da Marca: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 consultoria integrará o setor de arquitetura para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padronização de design e fachada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das lojas. Também foi definida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homologação de fornecedores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a fim de garantir a qualidade dos produtos, embalagens e escala produtiva.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Gestão de Qualidade: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 projeto utiliza certificação baseada 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ISO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demandando a assinatura de um termo de conclusão de entrega e uma pesquisa de satisfação por parte da Açaí Island a cada etapa finalizada.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Plano de Ação e Próximos Passos: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Responsabilidades de Rafael Nunes (Consultoria):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Enviar materiais: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Disponibilizar fichas de coleta de informações, checklist de dados financeiros e o cronograma macro das entregas do projeto.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Agenda de Reuniões: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Enviar 3 opções de dias e horários para as reuniões semanais de acompanhamento, com as tratativas diárias ocorrendo via WhatsApp e as formalizações via e-mail.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Próxima Pauta: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Preparar a próxima reunião focada na apresentação 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conceito geral de franquia e funcionamento da COF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Responsabilidades de Irene Vitorino e Denise Ferreira (Açaí Island):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Fornecimento de Dados: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Preencher e entregar os dados da operação, como mix de produtos, marca, protocolo no INPI, estrutura financeira e políticas comerciais. Na ausência de dados precisos (como o CMV real), o projeto usará referências de mercado.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Definição de Agenda: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Avaliar as opções enviadas por Rafael e confirmar o melhor horário fixo semanal para o acompanhamento do projeto.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