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VOICE OF KNOWLEDGE</w:t>
      </w:r>
    </w:p>
    <w:p>
      <w:pPr>
        <w:jc w:val="center"/>
      </w:pPr>
      <w:r>
        <w:rPr>
          <w:i/>
          <w:sz w:val="24"/>
        </w:rPr>
        <w:t>Documento de Encerramento — Fase 1A: Núcleo Mínimo de Conversão</w:t>
      </w:r>
    </w:p>
    <w:p>
      <w:pPr>
        <w:jc w:val="center"/>
      </w:pPr>
      <w:r>
        <w:rPr>
          <w:b/>
        </w:rPr>
        <w:t>Status: CONCLUÍDA  |  Data de encerramento: 06/09/2026</w:t>
      </w:r>
    </w:p>
    <w:p>
      <w:pPr>
        <w:pStyle w:val="Heading1"/>
      </w:pPr>
      <w:r>
        <w:t>1. Objetivo da Fase 1A</w:t>
      </w:r>
    </w:p>
    <w:p>
      <w:r>
        <w:t>A Fase 1A teve como objetivo construir e validar o núcleo mínimo do Voice of Knowledge capaz de transformar documentos em material de estudo em áudio. A prioridade do projeto foi deliberadamente prática: obter o mais rápido possível um fluxo funcional para TXT e, principalmente, PDF, antes de investir em interface gráfica, empacotamento ou versões para outros dispositivos.</w:t>
      </w:r>
    </w:p>
    <w:p>
      <w:r>
        <w:t>O critério de sucesso desta etapa foi atingido: o sistema já recebe TXT ou PDF textual, prepara o conteúdo, divide textos extensos em blocos, sintetiza cada bloco com Kokoro e exporta arquivos MP3 sequenciais.</w:t>
      </w:r>
    </w:p>
    <w:p>
      <w:pPr>
        <w:pStyle w:val="Heading1"/>
      </w:pPr>
      <w:r>
        <w:t>2. Resultado funcional alcançado</w:t>
      </w:r>
    </w:p>
    <w:p>
      <w:pPr>
        <w:pStyle w:val="CodeBlock"/>
      </w:pPr>
      <w:r>
        <w:t>TXT → TextLoader → TextSegmenter → KokoroEngine → AudioExporter → MP3</w:t>
      </w:r>
    </w:p>
    <w:p>
      <w:pPr>
        <w:pStyle w:val="CodeBlock"/>
      </w:pPr>
      <w:r>
        <w:t>PDF → PdfLoader → normalização → TextSegmenter → KokoroEngine → AudioExporter → MP3</w:t>
      </w:r>
    </w:p>
    <w:p>
      <w:r>
        <w:t>Os dois fluxos foram executados de ponta a ponta e os arquivos produzidos foram conferidos auditivamente.</w:t>
      </w:r>
    </w:p>
    <w:p>
      <w:pPr>
        <w:pStyle w:val="Heading1"/>
      </w:pPr>
      <w:r>
        <w:t>3. Arquitetura atual</w:t>
      </w:r>
    </w:p>
    <w:p>
      <w:r>
        <w:t>A estrutura foi mantida modular para que a futura interface gráfica apenas orquestre serviços já existentes, sem concentrar regras de negócio nos botões da GUI.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  <w:vAlign w:val="center"/>
          </w:tcPr>
          <w:p>
            <w:r>
              <w:t>Módulo</w:t>
            </w:r>
          </w:p>
        </w:tc>
        <w:tc>
          <w:tcPr>
            <w:tcW w:type="dxa" w:w="4896"/>
            <w:shd w:fill="D9EAF7"/>
            <w:vAlign w:val="center"/>
          </w:tcPr>
          <w:p>
            <w:r>
              <w:t>Responsabilidade</w:t>
            </w:r>
          </w:p>
        </w:tc>
      </w:tr>
      <w:tr>
        <w:tc>
          <w:tcPr>
            <w:tcW w:type="dxa" w:w="4896"/>
          </w:tcPr>
          <w:p>
            <w:r>
              <w:t>loaders/text_loader.py</w:t>
            </w:r>
          </w:p>
        </w:tc>
        <w:tc>
          <w:tcPr>
            <w:tcW w:type="dxa" w:w="4896"/>
          </w:tcPr>
          <w:p>
            <w:r>
              <w:t>Carregar conteúdo de arquivos TXT.</w:t>
            </w:r>
          </w:p>
        </w:tc>
      </w:tr>
      <w:tr>
        <w:tc>
          <w:tcPr>
            <w:tcW w:type="dxa" w:w="4896"/>
          </w:tcPr>
          <w:p>
            <w:r>
              <w:t>loaders/pdf_loader.py</w:t>
            </w:r>
          </w:p>
        </w:tc>
        <w:tc>
          <w:tcPr>
            <w:tcW w:type="dxa" w:w="4896"/>
          </w:tcPr>
          <w:p>
            <w:r>
              <w:t>Extrair e normalizar texto de PDFs textuais.</w:t>
            </w:r>
          </w:p>
        </w:tc>
      </w:tr>
      <w:tr>
        <w:tc>
          <w:tcPr>
            <w:tcW w:type="dxa" w:w="4896"/>
          </w:tcPr>
          <w:p>
            <w:r>
              <w:t>segmentation/text_segmenter.py</w:t>
            </w:r>
          </w:p>
        </w:tc>
        <w:tc>
          <w:tcPr>
            <w:tcW w:type="dxa" w:w="4896"/>
          </w:tcPr>
          <w:p>
            <w:r>
              <w:t>Dividir conteúdo extenso em blocos controlados.</w:t>
            </w:r>
          </w:p>
        </w:tc>
      </w:tr>
      <w:tr>
        <w:tc>
          <w:tcPr>
            <w:tcW w:type="dxa" w:w="4896"/>
          </w:tcPr>
          <w:p>
            <w:r>
              <w:t>tts/kokoro_engine.py</w:t>
            </w:r>
          </w:p>
        </w:tc>
        <w:tc>
          <w:tcPr>
            <w:tcW w:type="dxa" w:w="4896"/>
          </w:tcPr>
          <w:p>
            <w:r>
              <w:t>Sintetizar texto em áudio com Kokoro.</w:t>
            </w:r>
          </w:p>
        </w:tc>
      </w:tr>
      <w:tr>
        <w:tc>
          <w:tcPr>
            <w:tcW w:type="dxa" w:w="4896"/>
          </w:tcPr>
          <w:p>
            <w:r>
              <w:t>export/audio_exporter.py</w:t>
            </w:r>
          </w:p>
        </w:tc>
        <w:tc>
          <w:tcPr>
            <w:tcW w:type="dxa" w:w="4896"/>
          </w:tcPr>
          <w:p>
            <w:r>
              <w:t>Salvar áudio, incluindo WAV e MP3.</w:t>
            </w:r>
          </w:p>
        </w:tc>
      </w:tr>
      <w:tr>
        <w:tc>
          <w:tcPr>
            <w:tcW w:type="dxa" w:w="4896"/>
          </w:tcPr>
          <w:p>
            <w:r>
              <w:t>core/conversion_pipeline.py</w:t>
            </w:r>
          </w:p>
        </w:tc>
        <w:tc>
          <w:tcPr>
            <w:tcW w:type="dxa" w:w="4896"/>
          </w:tcPr>
          <w:p>
            <w:r>
              <w:t>Orquestrar os fluxos completos TXT→MP3 e PDF→MP3.</w:t>
            </w:r>
          </w:p>
        </w:tc>
      </w:tr>
    </w:tbl>
    <w:p>
      <w:pPr>
        <w:pStyle w:val="Heading1"/>
      </w:pPr>
      <w:r>
        <w:t>4. Marcos concluídos nesta metade da fase</w:t>
      </w:r>
    </w:p>
    <w:p>
      <w:pPr>
        <w:pStyle w:val="Heading2"/>
      </w:pPr>
      <w:r>
        <w:t>Marco 1.6 — Pipeline TXT → MP3</w:t>
      </w:r>
    </w:p>
    <w:p>
      <w:pPr>
        <w:pStyle w:val="ListBullet"/>
      </w:pPr>
      <w:r>
        <w:t>Integração do carregamento de TXT, segmentação, síntese e exportação.</w:t>
      </w:r>
    </w:p>
    <w:p>
      <w:pPr>
        <w:pStyle w:val="ListBullet"/>
      </w:pPr>
      <w:r>
        <w:t>Geração automática de múltiplas partes numeradas sequencialmente.</w:t>
      </w:r>
    </w:p>
    <w:p>
      <w:pPr>
        <w:pStyle w:val="ListBullet"/>
      </w:pPr>
      <w:r>
        <w:t>Validação auditiva das partes geradas.</w:t>
      </w:r>
    </w:p>
    <w:p>
      <w:pPr>
        <w:pStyle w:val="ListBullet"/>
      </w:pPr>
      <w:r>
        <w:t>Indicador textual de progresso por parte e quantidade aproximada de palavras.</w:t>
      </w:r>
    </w:p>
    <w:p>
      <w:pPr>
        <w:pStyle w:val="ListBullet"/>
      </w:pPr>
      <w:r>
        <w:t>Commit registrado: feat: add TXT to MP3 conversion pipeline.</w:t>
      </w:r>
    </w:p>
    <w:p>
      <w:pPr>
        <w:pStyle w:val="Heading2"/>
      </w:pPr>
      <w:r>
        <w:t>Marco 1.7 — PDF → MP3 com normalização para TTS</w:t>
      </w:r>
    </w:p>
    <w:p>
      <w:pPr>
        <w:pStyle w:val="ListBullet"/>
      </w:pPr>
      <w:r>
        <w:t>Criação do PdfLoader com PyMuPDF.</w:t>
      </w:r>
    </w:p>
    <w:p>
      <w:pPr>
        <w:pStyle w:val="ListBullet"/>
      </w:pPr>
      <w:r>
        <w:t>Validação com PDFs reais, incluindo documento extenso.</w:t>
      </w:r>
    </w:p>
    <w:p>
      <w:pPr>
        <w:pStyle w:val="ListBullet"/>
      </w:pPr>
      <w:r>
        <w:t>Integração PDF → segmentação.</w:t>
      </w:r>
    </w:p>
    <w:p>
      <w:pPr>
        <w:pStyle w:val="ListBullet"/>
      </w:pPr>
      <w:r>
        <w:t>Diagnóstico auditivo de falsas pausas causadas por quebras visuais de linha.</w:t>
      </w:r>
    </w:p>
    <w:p>
      <w:pPr>
        <w:pStyle w:val="ListBullet"/>
      </w:pPr>
      <w:r>
        <w:t>Implementação de normalização específica para TTS.</w:t>
      </w:r>
    </w:p>
    <w:p>
      <w:pPr>
        <w:pStyle w:val="ListBullet"/>
      </w:pPr>
      <w:r>
        <w:t>Integração oficial do método convert_pdf_to_mp3().</w:t>
      </w:r>
    </w:p>
    <w:p>
      <w:pPr>
        <w:pStyle w:val="ListBullet"/>
      </w:pPr>
      <w:r>
        <w:t>Teste completo com três arquivos MP3 gerados e aprovados auditivamente.</w:t>
      </w:r>
    </w:p>
    <w:p>
      <w:pPr>
        <w:pStyle w:val="ListBullet"/>
      </w:pPr>
      <w:r>
        <w:t>Commit registrado: feat: add PDF to MP3 conversion with text normalization.</w:t>
      </w:r>
    </w:p>
    <w:p>
      <w:pPr>
        <w:pStyle w:val="Heading1"/>
      </w:pPr>
      <w:r>
        <w:t>5. Decisões técnicas importantes</w:t>
      </w:r>
    </w:p>
    <w:p>
      <w:pPr>
        <w:pStyle w:val="Heading2"/>
      </w:pPr>
      <w:r>
        <w:t>5.1 Python e prioridade de entrega</w:t>
      </w:r>
    </w:p>
    <w:p>
      <w:r>
        <w:t>O ambiente atual utiliza Python 3.12.1. A decisão estratégica foi priorizar uma aplicação utilizável em curto prazo, adiando empacotamento avançado, instaladores e Android para etapas posteriores.</w:t>
      </w:r>
    </w:p>
    <w:p>
      <w:pPr>
        <w:pStyle w:val="Heading2"/>
      </w:pPr>
      <w:r>
        <w:t>5.2 Kokoro como motor TTS</w:t>
      </w:r>
    </w:p>
    <w:p>
      <w:r>
        <w:t>O Kokoro foi validado com sample rate de 24.000 Hz. A síntese produz tensores de áudio que são enviados ao módulo de exportação. Warnings de bibliotecas observados durante a inicialização não impediram a geração correta dos arquivos.</w:t>
      </w:r>
    </w:p>
    <w:p>
      <w:pPr>
        <w:pStyle w:val="Heading2"/>
      </w:pPr>
      <w:r>
        <w:t>5.3 FFmpeg sem instalação global</w:t>
      </w:r>
    </w:p>
    <w:p>
      <w:r>
        <w:t>O comando ffmpeg não estava disponível no PATH do Windows. Foi adotado imageio-ffmpeg, que fornece um executável FFmpeg dentro do ambiente virtual. Isso é especialmente conveniente para a futura portabilidade da aplicação, pois reduz a dependência de uma instalação manual global.</w:t>
      </w:r>
    </w:p>
    <w:p>
      <w:pPr>
        <w:pStyle w:val="CodeBlock"/>
      </w:pPr>
      <w:r>
        <w:t>C:\...\Voice-of-Knowledge\.venv\Lib\site-packages\imageio_ffmpeg\binaries\ffmpeg-win-x86_64-v7.1.exe</w:t>
      </w:r>
    </w:p>
    <w:p>
      <w:pPr>
        <w:pStyle w:val="Heading2"/>
      </w:pPr>
      <w:r>
        <w:t>5.4 PyMuPDF para PDFs</w:t>
      </w:r>
    </w:p>
    <w:p>
      <w:r>
        <w:t>A implementação inicial usava import fitz e apresentou aviso de depreciação. O código foi atualizado para import pymupdf. O PdfLoader trabalha, nesta fase, com PDFs que possuem camada de texto. PDFs puramente digitalizados ainda exigirão OCR, que foi conscientemente adiado.</w:t>
      </w:r>
    </w:p>
    <w:p>
      <w:pPr>
        <w:pStyle w:val="Heading2"/>
      </w:pPr>
      <w:r>
        <w:t>5.5 Normalização de PDF para TTS</w:t>
      </w:r>
    </w:p>
    <w:p>
      <w:r>
        <w:t>A investigação mostrou que a extração bruta de PDFs preservava muitas quebras de linha relacionadas apenas à diagramação visual. O TTS interpretava parte dessas quebras como pausas, prejudicando a prosódia.</w:t>
      </w:r>
    </w:p>
    <w:p>
      <w:r>
        <w:t>A solução aceita nesta fase:</w:t>
      </w:r>
    </w:p>
    <w:p>
      <w:pPr>
        <w:pStyle w:val="ListBullet"/>
      </w:pPr>
      <w:r>
        <w:t>normalizar CR/LF;</w:t>
      </w:r>
    </w:p>
    <w:p>
      <w:pPr>
        <w:pStyle w:val="ListBullet"/>
      </w:pPr>
      <w:r>
        <w:t>reunir palavras hifenizadas em quebra de linha quando aplicável;</w:t>
      </w:r>
    </w:p>
    <w:p>
      <w:pPr>
        <w:pStyle w:val="ListBullet"/>
      </w:pPr>
      <w:r>
        <w:t>transformar quebras internas de linha em espaços;</w:t>
      </w:r>
    </w:p>
    <w:p>
      <w:pPr>
        <w:pStyle w:val="ListBullet"/>
      </w:pPr>
      <w:r>
        <w:t>preservar separações reais de parágrafo;</w:t>
      </w:r>
    </w:p>
    <w:p>
      <w:pPr>
        <w:pStyle w:val="ListBullet"/>
      </w:pPr>
      <w:r>
        <w:t>usar extração com sort=True para melhorar a ordem de leitura.</w:t>
      </w:r>
    </w:p>
    <w:p>
      <w:r>
        <w:t>Em um PDF de teste, as quebras de linha caíram de 3.994 para 1.318 e a prosa resultante foi considerada adequada para leitura em voz alta.</w:t>
      </w:r>
    </w:p>
    <w:p>
      <w:pPr>
        <w:pStyle w:val="Heading1"/>
      </w:pPr>
      <w:r>
        <w:t>6. Testes e evidências</w:t>
      </w:r>
    </w:p>
    <w:p>
      <w:pPr>
        <w:pStyle w:val="Heading2"/>
      </w:pPr>
      <w:r>
        <w:t>6.1 Kokoro</w:t>
      </w:r>
    </w:p>
    <w:p>
      <w:pPr>
        <w:pStyle w:val="CodeBlock"/>
      </w:pPr>
      <w:r>
        <w:t>Amostras: 69000</w:t>
        <w:br/>
        <w:t>Sample rate: 24000</w:t>
        <w:br/>
        <w:t>Duracao: 2.88 segundos</w:t>
      </w:r>
    </w:p>
    <w:p>
      <w:pPr>
        <w:pStyle w:val="Heading2"/>
      </w:pPr>
      <w:r>
        <w:t>6.2 WAV</w:t>
      </w:r>
    </w:p>
    <w:p>
      <w:pPr>
        <w:pStyle w:val="CodeBlock"/>
      </w:pPr>
      <w:r>
        <w:t>Sample rate: 24000</w:t>
        <w:br/>
        <w:t>Canais: 1</w:t>
        <w:br/>
        <w:t>Frames: 88200</w:t>
        <w:br/>
        <w:t>Duracao: 3.67 segundos</w:t>
      </w:r>
    </w:p>
    <w:p>
      <w:pPr>
        <w:pStyle w:val="Heading2"/>
      </w:pPr>
      <w:r>
        <w:t>6.3 MP3</w:t>
      </w:r>
    </w:p>
    <w:p>
      <w:r>
        <w:t>O MP3 de teste foi reconhecido pelo FFmpeg como áudio mono a 24.000 Hz. A exportação foi validada e os arquivos foram reproduzidos normalmente.</w:t>
      </w:r>
    </w:p>
    <w:p>
      <w:pPr>
        <w:pStyle w:val="Heading2"/>
      </w:pPr>
      <w:r>
        <w:t>6.4 PDF extenso</w:t>
      </w:r>
    </w:p>
    <w:p>
      <w:pPr>
        <w:pStyle w:val="CodeBlock"/>
      </w:pPr>
      <w:r>
        <w:t>Caracteres extraídos: 411045</w:t>
        <w:br/>
        <w:t>Total de palavras: 63988</w:t>
        <w:br/>
        <w:t>Partes com limite de 350 palavras: 191</w:t>
        <w:br/>
        <w:t>Primeira parte: 344 palavras</w:t>
        <w:br/>
        <w:t>Última parte: 85 palavras</w:t>
      </w:r>
    </w:p>
    <w:p>
      <w:r>
        <w:t>Esse teste demonstrou que a arquitetura consegue preparar um documento de centenas de páginas sem tentar sintetizar o conteúdo inteiro de uma vez.</w:t>
      </w:r>
    </w:p>
    <w:p>
      <w:pPr>
        <w:pStyle w:val="Heading2"/>
      </w:pPr>
      <w:r>
        <w:t>6.5 Teste final do pipeline PDF</w:t>
      </w:r>
    </w:p>
    <w:p>
      <w:pPr>
        <w:pStyle w:val="CodeBlock"/>
      </w:pPr>
      <w:r>
        <w:t>Gerando parte 1/3 (341 palavras)...</w:t>
        <w:br/>
        <w:t>Gerando parte 2/3 (311 palavras)...</w:t>
        <w:br/>
        <w:t>Gerando parte 3/3 (76 palavras)...</w:t>
        <w:br/>
        <w:t>Arquivos gerados: 3</w:t>
      </w:r>
    </w:p>
    <w:p>
      <w:r>
        <w:t>As três partes foram geradas pelo método oficial convert_pdf_to_mp3() e o resultado auditivo foi aprovado.</w:t>
      </w:r>
    </w:p>
    <w:p>
      <w:pPr>
        <w:pStyle w:val="Heading1"/>
      </w:pPr>
      <w:r>
        <w:t>7. Problemas encontrados e soluções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</w:tcPr>
          <w:p>
            <w:r>
              <w:t>Problema</w:t>
            </w:r>
          </w:p>
        </w:tc>
        <w:tc>
          <w:tcPr>
            <w:tcW w:type="dxa" w:w="4896"/>
            <w:shd w:fill="D9EAF7"/>
          </w:tcPr>
          <w:p>
            <w:r>
              <w:t>Solução adotada</w:t>
            </w:r>
          </w:p>
        </w:tc>
      </w:tr>
      <w:tr>
        <w:tc>
          <w:tcPr>
            <w:tcW w:type="dxa" w:w="4896"/>
          </w:tcPr>
          <w:p>
            <w:r>
              <w:t>TabError / IndentationError</w:t>
            </w:r>
          </w:p>
        </w:tc>
        <w:tc>
          <w:tcPr>
            <w:tcW w:type="dxa" w:w="4896"/>
          </w:tcPr>
          <w:p>
            <w:r>
              <w:t>Padronização em 4 espaços por nível e substituição integral de arquivos quando necessário.</w:t>
            </w:r>
          </w:p>
        </w:tc>
      </w:tr>
      <w:tr>
        <w:tc>
          <w:tcPr>
            <w:tcW w:type="dxa" w:w="4896"/>
          </w:tcPr>
          <w:p>
            <w:r>
              <w:t>FFmpeg ausente no PATH</w:t>
            </w:r>
          </w:p>
        </w:tc>
        <w:tc>
          <w:tcPr>
            <w:tcW w:type="dxa" w:w="4896"/>
          </w:tcPr>
          <w:p>
            <w:r>
              <w:t>Uso de imageio-ffmpeg dentro do ambiente virtual.</w:t>
            </w:r>
          </w:p>
        </w:tc>
      </w:tr>
      <w:tr>
        <w:tc>
          <w:tcPr>
            <w:tcW w:type="dxa" w:w="4896"/>
          </w:tcPr>
          <w:p>
            <w:r>
              <w:t>Sample rate inválido</w:t>
            </w:r>
          </w:p>
        </w:tc>
        <w:tc>
          <w:tcPr>
            <w:tcW w:type="dxa" w:w="4896"/>
          </w:tcPr>
          <w:p>
            <w:r>
              <w:t>Validação e uso consistente de 24.000 Hz.</w:t>
            </w:r>
          </w:p>
        </w:tc>
      </w:tr>
      <w:tr>
        <w:tc>
          <w:tcPr>
            <w:tcW w:type="dxa" w:w="4896"/>
          </w:tcPr>
          <w:p>
            <w:r>
              <w:t>Texto PDF com falsas pausas</w:t>
            </w:r>
          </w:p>
        </w:tc>
        <w:tc>
          <w:tcPr>
            <w:tcW w:type="dxa" w:w="4896"/>
          </w:tcPr>
          <w:p>
            <w:r>
              <w:t>Normalização das quebras visuais antes do TTS.</w:t>
            </w:r>
          </w:p>
        </w:tc>
      </w:tr>
      <w:tr>
        <w:tc>
          <w:tcPr>
            <w:tcW w:type="dxa" w:w="4896"/>
          </w:tcPr>
          <w:p>
            <w:r>
              <w:t>API fitz depreciada</w:t>
            </w:r>
          </w:p>
        </w:tc>
        <w:tc>
          <w:tcPr>
            <w:tcW w:type="dxa" w:w="4896"/>
          </w:tcPr>
          <w:p>
            <w:r>
              <w:t>Migração para import pymupdf.</w:t>
            </w:r>
          </w:p>
        </w:tc>
      </w:tr>
      <w:tr>
        <w:tc>
          <w:tcPr>
            <w:tcW w:type="dxa" w:w="4896"/>
          </w:tcPr>
          <w:p>
            <w:r>
              <w:t>PDFs muito extensos</w:t>
            </w:r>
          </w:p>
        </w:tc>
        <w:tc>
          <w:tcPr>
            <w:tcW w:type="dxa" w:w="4896"/>
          </w:tcPr>
          <w:p>
            <w:r>
              <w:t>Segmentação em blocos antes da síntese.</w:t>
            </w:r>
          </w:p>
        </w:tc>
      </w:tr>
    </w:tbl>
    <w:p>
      <w:pPr>
        <w:pStyle w:val="Heading1"/>
      </w:pPr>
      <w:r>
        <w:t>8. Dependências relevantes confirmadas</w:t>
      </w:r>
    </w:p>
    <w:p>
      <w:r>
        <w:t>O ambiente virtual contém muitas dependências transitivas. As mais diretamente relevantes ao núcleo atual são:</w:t>
      </w:r>
    </w:p>
    <w:p>
      <w:pPr>
        <w:pStyle w:val="ListBullet"/>
      </w:pPr>
      <w:r>
        <w:t>Python 3.12.1</w:t>
      </w:r>
    </w:p>
    <w:p>
      <w:pPr>
        <w:pStyle w:val="ListBullet"/>
      </w:pPr>
      <w:r>
        <w:t>torch 2.14.0</w:t>
      </w:r>
    </w:p>
    <w:p>
      <w:pPr>
        <w:pStyle w:val="ListBullet"/>
      </w:pPr>
      <w:r>
        <w:t>kokoro 0.9.4 / componentes Kokoro instalados no ambiente</w:t>
      </w:r>
    </w:p>
    <w:p>
      <w:pPr>
        <w:pStyle w:val="ListBullet"/>
      </w:pPr>
      <w:r>
        <w:t>soundfile 0.14.0</w:t>
      </w:r>
    </w:p>
    <w:p>
      <w:pPr>
        <w:pStyle w:val="ListBullet"/>
      </w:pPr>
      <w:r>
        <w:t>pymupdf 1.28.2</w:t>
      </w:r>
    </w:p>
    <w:p>
      <w:pPr>
        <w:pStyle w:val="ListBullet"/>
      </w:pPr>
      <w:r>
        <w:t>imageio-ffmpeg 0.6.0</w:t>
      </w:r>
    </w:p>
    <w:p>
      <w:r>
        <w:t>O pip freeze completo deve continuar sendo preservado no ambiente/projeto quando for feita a etapa específica de reprodutibilidade e empacotamento. Nesta fase, não foi adotado o freeze inteiro como especificação definitiva de dependências, pois ele inclui numerosos pacotes transitivos.</w:t>
      </w:r>
    </w:p>
    <w:p>
      <w:pPr>
        <w:pStyle w:val="Heading1"/>
      </w:pPr>
      <w:r>
        <w:t>9. Estado do Git no encerramento</w:t>
      </w:r>
    </w:p>
    <w:p>
      <w:r>
        <w:t>Branch: main. Repositório remoto sincronizado com origin/main.</w:t>
      </w:r>
    </w:p>
    <w:p>
      <w:r>
        <w:t>Após o commit e push do Marco 1.7, o git status mostrou somente três PDFs locais de teste não rastreados:</w:t>
      </w:r>
    </w:p>
    <w:p>
      <w:pPr>
        <w:pStyle w:val="CodeBlock"/>
      </w:pPr>
      <w:r>
        <w:t>samples/teste.pdf</w:t>
        <w:br/>
        <w:t>samples/teste_2.pdf</w:t>
        <w:br/>
        <w:t>samples/teste_3.pdf</w:t>
      </w:r>
    </w:p>
    <w:p>
      <w:r>
        <w:t>Esses PDFs não foram adicionados ao repositório. Não havia alterações de código pendentes.</w:t>
      </w:r>
    </w:p>
    <w:p>
      <w:pPr>
        <w:pStyle w:val="Heading1"/>
      </w:pPr>
      <w:r>
        <w:t>10. Limitações conscientemente aceitas</w:t>
      </w:r>
    </w:p>
    <w:p>
      <w:pPr>
        <w:pStyle w:val="ListBullet"/>
      </w:pPr>
      <w:r>
        <w:t>PDFs compostos somente por imagens ainda não possuem OCR.</w:t>
      </w:r>
    </w:p>
    <w:p>
      <w:pPr>
        <w:pStyle w:val="ListBullet"/>
      </w:pPr>
      <w:r>
        <w:t>Layouts complexos, múltiplas colunas, tabelas e elementos gráficos podem exigir tratamento adicional no futuro.</w:t>
      </w:r>
    </w:p>
    <w:p>
      <w:pPr>
        <w:pStyle w:val="ListBullet"/>
      </w:pPr>
      <w:r>
        <w:t>A normalização de PDF foi aprovada para o uso atual, mas não pretende reconstruir semanticamente qualquer PDF possível.</w:t>
      </w:r>
    </w:p>
    <w:p>
      <w:pPr>
        <w:pStyle w:val="ListBullet"/>
      </w:pPr>
      <w:r>
        <w:t>Ainda não existe interface gráfica.</w:t>
      </w:r>
    </w:p>
    <w:p>
      <w:pPr>
        <w:pStyle w:val="ListBullet"/>
      </w:pPr>
      <w:r>
        <w:t>Ainda não existe instalador para outros computadores.</w:t>
      </w:r>
    </w:p>
    <w:p>
      <w:pPr>
        <w:pStyle w:val="ListBullet"/>
      </w:pPr>
      <w:r>
        <w:t>Ainda não existe versão Android.</w:t>
      </w:r>
    </w:p>
    <w:p>
      <w:pPr>
        <w:pStyle w:val="ListBullet"/>
      </w:pPr>
      <w:r>
        <w:t>Ainda não há seleção avançada por capítulo, página ou trecho na interface de usuário.</w:t>
      </w:r>
    </w:p>
    <w:p>
      <w:pPr>
        <w:pStyle w:val="ListBullet"/>
      </w:pPr>
      <w:r>
        <w:t>Warnings de dependências do Kokoro/Torch ainda aparecem no terminal, embora não impeçam o funcionamento.</w:t>
      </w:r>
    </w:p>
    <w:p>
      <w:pPr>
        <w:pStyle w:val="Heading1"/>
      </w:pPr>
      <w:r>
        <w:t>11. Critério de encerramento da Fase 1A</w:t>
      </w:r>
    </w:p>
    <w:p>
      <w:r>
        <w:t>A Fase 1A é considerada CONCLUÍDA porque o núcleo mínimo de conversão está funcional e auditivamente validado para os dois formatos prioritários desta etapa: TXT e PDF textual.</w:t>
      </w:r>
    </w:p>
    <w:p>
      <w:r>
        <w:t>A decisão de encerrar aqui também cria uma separação didática útil: este ciclo documenta o motor de conversão; o próximo ciclo tratará da transformação desse motor em uma aplicação utilizável por meio de uma interface.</w:t>
      </w:r>
    </w:p>
    <w:p>
      <w:pPr>
        <w:pStyle w:val="Heading1"/>
      </w:pPr>
      <w:r>
        <w:t>12. Ponto exato de retomada — Fase 1B</w:t>
      </w:r>
    </w:p>
    <w:p>
      <w:r>
        <w:t>Nome sugerido para o próximo ciclo: Fase 1B — Interface e Aplicação Utilizável.</w:t>
      </w:r>
    </w:p>
    <w:p>
      <w:r>
        <w:t>A estratégia recomendada é manter o núcleo atual independente da GUI. A interface deverá chamar ConversionPipeline em vez de incorporar regras de carregamento, segmentação, TTS ou exportação dentro dos widgets.</w:t>
      </w:r>
    </w:p>
    <w:p>
      <w:r>
        <w:t>Sequência sugerida para a Fase 1B:</w:t>
      </w:r>
    </w:p>
    <w:p>
      <w:pPr>
        <w:pStyle w:val="ListBullet"/>
      </w:pPr>
      <w:r>
        <w:t>Criar uma camada CLI mínima e utilizável para TXT/PDF, servindo também como interface de teste estável.</w:t>
      </w:r>
    </w:p>
    <w:p>
      <w:pPr>
        <w:pStyle w:val="ListBullet"/>
      </w:pPr>
      <w:r>
        <w:t>Adicionar PySide6 e criar a primeira janela Qt.</w:t>
      </w:r>
    </w:p>
    <w:p>
      <w:pPr>
        <w:pStyle w:val="ListBullet"/>
      </w:pPr>
      <w:r>
        <w:t>Selecionar arquivo de entrada TXT/PDF.</w:t>
      </w:r>
    </w:p>
    <w:p>
      <w:pPr>
        <w:pStyle w:val="ListBullet"/>
      </w:pPr>
      <w:r>
        <w:t>Selecionar pasta de destino.</w:t>
      </w:r>
    </w:p>
    <w:p>
      <w:pPr>
        <w:pStyle w:val="ListBullet"/>
      </w:pPr>
      <w:r>
        <w:t>Permitir configurar tamanho aproximado dos blocos.</w:t>
      </w:r>
    </w:p>
    <w:p>
      <w:pPr>
        <w:pStyle w:val="ListBullet"/>
      </w:pPr>
      <w:r>
        <w:t>Adicionar botão Converter para áudio.</w:t>
      </w:r>
    </w:p>
    <w:p>
      <w:pPr>
        <w:pStyle w:val="ListBullet"/>
      </w:pPr>
      <w:r>
        <w:t>Executar conversão sem congelar a interface.</w:t>
      </w:r>
    </w:p>
    <w:p>
      <w:pPr>
        <w:pStyle w:val="ListBullet"/>
      </w:pPr>
      <w:r>
        <w:t>Exibir progresso por parte e mensagens de status.</w:t>
      </w:r>
    </w:p>
    <w:p>
      <w:pPr>
        <w:pStyle w:val="ListBullet"/>
      </w:pPr>
      <w:r>
        <w:t>Tratar erros de forma amigável na GUI.</w:t>
      </w:r>
    </w:p>
    <w:p>
      <w:pPr>
        <w:pStyle w:val="ListBullet"/>
      </w:pPr>
      <w:r>
        <w:t>Somente depois ampliar opções de voz, duração, seleção de conteúdo, DOCX/ODT e empacotamento.</w:t>
      </w:r>
    </w:p>
    <w:p>
      <w:pPr>
        <w:pStyle w:val="Heading1"/>
      </w:pPr>
      <w:r>
        <w:t>13. Visão da primeira GUI</w:t>
      </w:r>
    </w:p>
    <w:p>
      <w:pPr>
        <w:pStyle w:val="CodeBlock"/>
      </w:pPr>
      <w:r>
        <w:t>VOICE OF KNOWLEDGE</w:t>
        <w:br/>
        <w:br/>
        <w:t>Arquivo:</w:t>
        <w:br/>
        <w:t>[ C:\...\meu_livro.pdf                 ] [Selecionar]</w:t>
        <w:br/>
        <w:br/>
        <w:t>Pasta de destino:</w:t>
        <w:br/>
        <w:t>[ C:\...\Audios                        ] [Selecionar]</w:t>
        <w:br/>
        <w:br/>
        <w:t>Tamanho das partes:</w:t>
        <w:br/>
        <w:t>[ 350 palavras ]</w:t>
        <w:br/>
        <w:br/>
        <w:t>[ CONVERTER PARA ÁUDIO ]</w:t>
        <w:br/>
        <w:br/>
        <w:t>Progresso:</w:t>
        <w:br/>
        <w:t>[ 7 / 12 ]</w:t>
        <w:br/>
        <w:br/>
        <w:t>Gerando parte 7 de 12...</w:t>
      </w:r>
    </w:p>
    <w:p>
      <w:pPr>
        <w:pStyle w:val="Heading1"/>
      </w:pPr>
      <w:r>
        <w:t>14. Comandos essenciais de diagnóstico</w:t>
      </w:r>
    </w:p>
    <w:p>
      <w:pPr>
        <w:pStyle w:val="CodeBlock"/>
      </w:pPr>
      <w:r>
        <w:t>python --version</w:t>
      </w:r>
    </w:p>
    <w:p>
      <w:pPr>
        <w:pStyle w:val="CodeBlock"/>
      </w:pPr>
      <w:r>
        <w:t>python -m py_compile src\voice_of_knowledge\core\conversion_pipeline.py</w:t>
      </w:r>
    </w:p>
    <w:p>
      <w:pPr>
        <w:pStyle w:val="CodeBlock"/>
      </w:pPr>
      <w:r>
        <w:t>python -m py_compile src\voice_of_knowledge\loaders\pdf_loader.py</w:t>
      </w:r>
    </w:p>
    <w:p>
      <w:pPr>
        <w:pStyle w:val="CodeBlock"/>
      </w:pPr>
      <w:r>
        <w:t>git status</w:t>
      </w:r>
    </w:p>
    <w:p>
      <w:pPr>
        <w:pStyle w:val="CodeBlock"/>
      </w:pPr>
      <w:r>
        <w:t>git add &lt;arquivo&gt;</w:t>
      </w:r>
    </w:p>
    <w:p>
      <w:pPr>
        <w:pStyle w:val="CodeBlock"/>
      </w:pPr>
      <w:r>
        <w:t>git commit -m "mensagem"</w:t>
      </w:r>
    </w:p>
    <w:p>
      <w:pPr>
        <w:pStyle w:val="CodeBlock"/>
      </w:pPr>
      <w:r>
        <w:t>git push</w:t>
      </w:r>
    </w:p>
    <w:p>
      <w:r>
        <w:t>Para testes de conversão, recomenda-se continuar usando arquivos pequenos antes de iniciar documentos completos, especialmente enquanto novas funcionalidades estiverem sendo integradas.</w:t>
      </w:r>
    </w:p>
    <w:p>
      <w:pPr>
        <w:pStyle w:val="Heading1"/>
      </w:pPr>
      <w:r>
        <w:t>15. Conclusão</w:t>
      </w:r>
    </w:p>
    <w:p>
      <w:r>
        <w:t>A Fase 1A transformou o Voice of Knowledge de uma ideia/protótipo de componentes em um motor de conversão funcional. O projeto já consegue realizar sua tarefa central em nível de núcleo: receber conteúdo textual, prepará-lo para fala, segmentá-lo, sintetizá-lo e produzir arquivos MP3 sequenciais.</w:t>
      </w:r>
    </w:p>
    <w:p>
      <w:r>
        <w:t>O resultado mais importante desta etapa é que a principal necessidade prática — converter PDFs de estudo em áudio — já foi comprovada de ponta a ponta. A próxima fase não precisa reinventar esse mecanismo; deverá torná-lo acessível por uma interface desktop simples, preservando a modularidade conquistada.</w:t>
      </w:r>
    </w:p>
    <w:p/>
    <w:p>
      <w:pPr>
        <w:jc w:val="center"/>
      </w:pPr>
      <w:r>
        <w:rPr>
          <w:b/>
        </w:rPr>
        <w:t>FIM DO DOCUMENTO — FASE 1A CONCLUÍDA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