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E967C1">
        <w:rPr>
          <w:rFonts w:ascii="Arial" w:hAnsi="Arial" w:cs="Arial"/>
          <w:b/>
          <w:sz w:val="36"/>
          <w:szCs w:val="36"/>
        </w:rPr>
        <w:t>CUG0004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7517D6">
        <w:rPr>
          <w:rFonts w:ascii="Arial" w:hAnsi="Arial" w:cs="Arial"/>
          <w:b/>
          <w:sz w:val="36"/>
          <w:szCs w:val="36"/>
        </w:rPr>
        <w:t>Póliza C</w:t>
      </w:r>
      <w:r w:rsidR="0037347B">
        <w:rPr>
          <w:rFonts w:ascii="Arial" w:hAnsi="Arial" w:cs="Arial"/>
          <w:b/>
          <w:sz w:val="36"/>
          <w:szCs w:val="36"/>
        </w:rPr>
        <w:t>a</w:t>
      </w:r>
      <w:r w:rsidR="007517D6">
        <w:rPr>
          <w:rFonts w:ascii="Arial" w:hAnsi="Arial" w:cs="Arial"/>
          <w:b/>
          <w:sz w:val="36"/>
          <w:szCs w:val="36"/>
        </w:rPr>
        <w:t>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Pr="00E967C1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7C1">
              <w:rPr>
                <w:rFonts w:ascii="Arial" w:hAnsi="Arial" w:cs="Arial"/>
                <w:sz w:val="20"/>
                <w:szCs w:val="20"/>
              </w:rPr>
              <w:t>02/03/2017</w:t>
            </w:r>
          </w:p>
        </w:tc>
        <w:tc>
          <w:tcPr>
            <w:tcW w:w="2207" w:type="dxa"/>
          </w:tcPr>
          <w:p w:rsidR="001C3005" w:rsidRPr="00E967C1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7C1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E967C1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E967C1" w:rsidRDefault="00E967C1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E967C1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E967C1" w:rsidRDefault="00E967C1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E967C1">
        <w:rPr>
          <w:rFonts w:ascii="Arial" w:hAnsi="Arial" w:cs="Arial"/>
          <w:b/>
          <w:sz w:val="20"/>
          <w:szCs w:val="20"/>
        </w:rPr>
        <w:t xml:space="preserve"> CUG0004</w:t>
      </w:r>
      <w:bookmarkStart w:id="0" w:name="_GoBack"/>
      <w:bookmarkEnd w:id="0"/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7517D6">
        <w:rPr>
          <w:rFonts w:ascii="Arial" w:hAnsi="Arial" w:cs="Arial"/>
          <w:b/>
          <w:sz w:val="20"/>
          <w:szCs w:val="20"/>
        </w:rPr>
        <w:t>Póliza Caución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registrar </w:t>
      </w:r>
      <w:r w:rsidR="00D14659">
        <w:rPr>
          <w:rFonts w:ascii="Arial" w:hAnsi="Arial" w:cs="Arial"/>
          <w:sz w:val="20"/>
          <w:szCs w:val="20"/>
        </w:rPr>
        <w:t>lo</w:t>
      </w:r>
      <w:r w:rsidR="007517D6">
        <w:rPr>
          <w:rFonts w:ascii="Arial" w:hAnsi="Arial" w:cs="Arial"/>
          <w:sz w:val="20"/>
          <w:szCs w:val="20"/>
        </w:rPr>
        <w:t>s datos de la póliza de caución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052A0F" w:rsidRPr="00052A0F" w:rsidTr="00F23C0B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F23C0B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/>
                <w:sz w:val="20"/>
                <w:szCs w:val="20"/>
                <w:lang w:val="es-ES"/>
              </w:rPr>
              <w:t>Descripción</w:t>
            </w:r>
          </w:p>
        </w:tc>
      </w:tr>
      <w:tr w:rsidR="00052A0F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D14659" w:rsidP="00F23C0B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Expedición de la Póliza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2A0F" w:rsidRPr="00052A0F" w:rsidRDefault="00052A0F" w:rsidP="00F23C0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52A0F" w:rsidRPr="00052A0F" w:rsidRDefault="00052A0F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Fecha de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expedición</w:t>
            </w: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 de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la póliza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2A0F" w:rsidRPr="00052A0F" w:rsidRDefault="00052A0F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 w:rsidR="00D14659">
              <w:rPr>
                <w:rFonts w:ascii="Arial" w:hAnsi="Arial" w:cs="Arial"/>
                <w:iCs/>
                <w:sz w:val="20"/>
                <w:szCs w:val="20"/>
              </w:rPr>
              <w:t>expide la póliza de caución con la aseguradora.</w:t>
            </w:r>
          </w:p>
        </w:tc>
      </w:tr>
      <w:tr w:rsidR="00D14659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Inicio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659" w:rsidRPr="00052A0F" w:rsidRDefault="00D14659" w:rsidP="00D146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Fecha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inicio de la vigencia</w:t>
            </w: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la póliza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659" w:rsidRPr="00052A0F" w:rsidRDefault="00D14659" w:rsidP="00D14659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inicia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Fecha de Fin de la vigencia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A0F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pStyle w:val="Encabezado"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Fecha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fin de la vigencia</w:t>
            </w: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 de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la póliza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la fecha en la cual se </w:t>
            </w:r>
            <w:r>
              <w:rPr>
                <w:rFonts w:ascii="Arial" w:hAnsi="Arial" w:cs="Arial"/>
                <w:iCs/>
                <w:sz w:val="20"/>
                <w:szCs w:val="20"/>
              </w:rPr>
              <w:t>finaliza la vigencia de  la póliza de caución con la aseguradora.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628EE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Valor Asegurado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E6D20" w:rsidP="006628EE">
            <w:pPr>
              <w:pStyle w:val="Encabezado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Valor asegurado indicado en la póliza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28EE" w:rsidRPr="00052A0F" w:rsidRDefault="006628EE" w:rsidP="006E6D20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</w:rPr>
              <w:t xml:space="preserve">Indica el </w:t>
            </w:r>
            <w:r w:rsidR="006E6D20">
              <w:rPr>
                <w:rFonts w:ascii="Arial" w:hAnsi="Arial" w:cs="Arial"/>
                <w:iCs/>
                <w:sz w:val="20"/>
                <w:szCs w:val="20"/>
              </w:rPr>
              <w:t>valor asegurado que ofrece la Póliza</w:t>
            </w:r>
          </w:p>
        </w:tc>
      </w:tr>
      <w:tr w:rsidR="006628EE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628EE" w:rsidRPr="00052A0F" w:rsidRDefault="006E6D20" w:rsidP="006628EE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6628EE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628EE" w:rsidRPr="00052A0F" w:rsidRDefault="007517D6" w:rsidP="006628EE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D77583">
              <w:rPr>
                <w:rFonts w:ascii="Arial" w:hAnsi="Arial" w:cs="Arial"/>
                <w:iCs/>
                <w:sz w:val="20"/>
                <w:szCs w:val="20"/>
              </w:rPr>
              <w:t>Lista desplegabl</w:t>
            </w:r>
            <w:r>
              <w:rPr>
                <w:rFonts w:ascii="Arial" w:hAnsi="Arial" w:cs="Arial"/>
                <w:iCs/>
                <w:sz w:val="20"/>
                <w:szCs w:val="20"/>
              </w:rPr>
              <w:t>e con las aseguradoras parametrizadas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8EE" w:rsidRPr="00052A0F" w:rsidRDefault="006628EE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052A0F">
              <w:rPr>
                <w:rFonts w:ascii="Arial" w:hAnsi="Arial" w:cs="Arial"/>
                <w:iCs/>
                <w:sz w:val="20"/>
                <w:szCs w:val="20"/>
                <w:lang w:val="es-ES"/>
              </w:rPr>
              <w:t xml:space="preserve">Indica </w:t>
            </w:r>
            <w:r w:rsidR="007517D6">
              <w:rPr>
                <w:rFonts w:ascii="Arial" w:hAnsi="Arial" w:cs="Arial"/>
                <w:iCs/>
                <w:sz w:val="20"/>
                <w:szCs w:val="20"/>
                <w:lang w:val="es-ES"/>
              </w:rPr>
              <w:t>las aseguradoras que se encuentran parametrizadas.</w:t>
            </w:r>
          </w:p>
        </w:tc>
      </w:tr>
      <w:tr w:rsidR="007517D6" w:rsidRPr="00052A0F" w:rsidTr="00F23C0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517D6" w:rsidRPr="003A64CE" w:rsidRDefault="007517D6" w:rsidP="007517D6">
            <w:pPr>
              <w:spacing w:line="240" w:lineRule="auto"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jc w:val="center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sz w:val="20"/>
                <w:szCs w:val="20"/>
              </w:rPr>
              <w:t>Permite adjuntar los documentos requeridos por el Ministerio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registrar la póliza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caucion</w:t>
            </w:r>
            <w:proofErr w:type="spellEnd"/>
            <w:r w:rsidRPr="003A64CE">
              <w:rPr>
                <w:rFonts w:ascii="Arial" w:hAnsi="Arial" w:cs="Arial"/>
                <w:sz w:val="20"/>
                <w:szCs w:val="20"/>
              </w:rPr>
              <w:t>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17D6" w:rsidRPr="003A64CE" w:rsidRDefault="007517D6" w:rsidP="007517D6">
            <w:pPr>
              <w:snapToGrid w:val="0"/>
              <w:jc w:val="both"/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los documentos que deben ser cargados para continuar con el proceso</w:t>
            </w:r>
          </w:p>
        </w:tc>
      </w:tr>
    </w:tbl>
    <w:p w:rsidR="00052A0F" w:rsidRDefault="00052A0F" w:rsidP="00052A0F">
      <w:pPr>
        <w:jc w:val="center"/>
        <w:rPr>
          <w:rFonts w:ascii="Arial" w:hAnsi="Arial" w:cs="Arial"/>
          <w:sz w:val="20"/>
          <w:szCs w:val="20"/>
        </w:rPr>
      </w:pP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>Flujo básico de eventos</w:t>
      </w:r>
      <w:bookmarkEnd w:id="4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Caución,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solo cuando el estado del </w:t>
      </w:r>
      <w:r w:rsidR="003C07AA">
        <w:rPr>
          <w:rFonts w:ascii="Arial" w:hAnsi="Arial" w:cs="Arial"/>
          <w:sz w:val="20"/>
          <w:szCs w:val="20"/>
          <w:lang w:val="es-ES"/>
        </w:rPr>
        <w:t>Trámite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sea </w:t>
      </w:r>
      <w:r w:rsidR="003C07AA">
        <w:rPr>
          <w:rFonts w:ascii="Arial" w:hAnsi="Arial" w:cs="Arial"/>
          <w:sz w:val="20"/>
          <w:szCs w:val="20"/>
          <w:lang w:val="es-ES"/>
        </w:rPr>
        <w:t>APROBADO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3C07AA">
        <w:rPr>
          <w:rFonts w:ascii="Arial" w:hAnsi="Arial" w:cs="Arial"/>
          <w:sz w:val="20"/>
          <w:szCs w:val="20"/>
          <w:lang w:val="es-ES"/>
        </w:rPr>
        <w:t>R</w:t>
      </w:r>
      <w:r w:rsidR="003C07AA" w:rsidRPr="00052A0F">
        <w:rPr>
          <w:rFonts w:ascii="Arial" w:hAnsi="Arial" w:cs="Arial"/>
          <w:sz w:val="20"/>
          <w:szCs w:val="20"/>
          <w:lang w:val="es-ES"/>
        </w:rPr>
        <w:t xml:space="preserve">egistrar </w:t>
      </w:r>
      <w:r w:rsidR="003C07AA">
        <w:rPr>
          <w:rFonts w:ascii="Arial" w:hAnsi="Arial" w:cs="Arial"/>
          <w:sz w:val="20"/>
          <w:szCs w:val="20"/>
          <w:lang w:val="es-ES"/>
        </w:rPr>
        <w:t>Póliza Caución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un formulario el cual contiene los campos descritos en la sección </w:t>
      </w:r>
      <w:r w:rsidRPr="00052A0F">
        <w:rPr>
          <w:rFonts w:ascii="Arial" w:hAnsi="Arial" w:cs="Arial"/>
          <w:b/>
          <w:sz w:val="20"/>
          <w:szCs w:val="20"/>
          <w:lang w:val="es-ES"/>
        </w:rPr>
        <w:t>“3.Entradas”.</w:t>
      </w:r>
    </w:p>
    <w:p w:rsidR="00052A0F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Expedición de la Póliza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Inicio de la vigencia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Fecha de Fin de la vigencia</w:t>
      </w:r>
    </w:p>
    <w:p w:rsidR="00D044B6" w:rsidRP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</w:rPr>
        <w:t>Valor Asegurado</w:t>
      </w:r>
    </w:p>
    <w:p w:rsidR="00D044B6" w:rsidRDefault="00D044B6" w:rsidP="00052A0F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iCs/>
          <w:sz w:val="20"/>
          <w:szCs w:val="20"/>
          <w:lang w:val="es-ES"/>
        </w:rPr>
        <w:t>Aseguradora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 </w:t>
      </w:r>
    </w:p>
    <w:p w:rsidR="00052A0F" w:rsidRPr="00D044B6" w:rsidRDefault="00D044B6" w:rsidP="00693B27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D044B6">
        <w:rPr>
          <w:rFonts w:ascii="Arial" w:hAnsi="Arial" w:cs="Arial"/>
          <w:iCs/>
          <w:sz w:val="20"/>
          <w:szCs w:val="20"/>
          <w:lang w:val="es-ES"/>
        </w:rPr>
        <w:t>Documentos solicitados</w:t>
      </w:r>
    </w:p>
    <w:p w:rsidR="00D044B6" w:rsidRPr="00D044B6" w:rsidRDefault="00D044B6" w:rsidP="00D044B6">
      <w:pPr>
        <w:widowControl w:val="0"/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El sistema verifica que se ingresó la información marcada como requerida.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>ctor selecciona el botón Registrar Póliza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37347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 7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37347B" w:rsidRDefault="00052A0F" w:rsidP="0037347B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1. El sistema retorna  al paso 1 del flujo básico de eventos, limpiando la pantalla.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Registro de pago correcto.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lastRenderedPageBreak/>
        <w:t>Requerimientos Especiales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99FDCFA" wp14:editId="60902A36">
            <wp:extent cx="5612130" cy="2993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A" w:rsidRPr="00052A0F" w:rsidRDefault="003C07AA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210EB08A" wp14:editId="43553CA9">
            <wp:extent cx="5612130" cy="3112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935AF5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AF5" w:rsidRDefault="00935AF5" w:rsidP="00F14843">
      <w:pPr>
        <w:spacing w:after="0" w:line="240" w:lineRule="auto"/>
      </w:pPr>
      <w:r>
        <w:separator/>
      </w:r>
    </w:p>
  </w:endnote>
  <w:endnote w:type="continuationSeparator" w:id="0">
    <w:p w:rsidR="00935AF5" w:rsidRDefault="00935AF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AF5" w:rsidRDefault="00935AF5" w:rsidP="00F14843">
      <w:pPr>
        <w:spacing w:after="0" w:line="240" w:lineRule="auto"/>
      </w:pPr>
      <w:r>
        <w:separator/>
      </w:r>
    </w:p>
  </w:footnote>
  <w:footnote w:type="continuationSeparator" w:id="0">
    <w:p w:rsidR="00935AF5" w:rsidRDefault="00935AF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E967C1">
    <w:pPr>
      <w:pStyle w:val="Encabezado"/>
    </w:pPr>
    <w:r>
      <w:t>CUG0004</w:t>
    </w:r>
    <w:r w:rsidR="007F2C74" w:rsidRPr="007F2C74">
      <w:t xml:space="preserve">-Registrar </w:t>
    </w:r>
    <w:r w:rsidR="003C07AA">
      <w:t>Póliza Caución</w:t>
    </w:r>
    <w:r w:rsidR="003C07A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573AA3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64B4A"/>
    <w:multiLevelType w:val="hybridMultilevel"/>
    <w:tmpl w:val="E2463A1A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5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E72CA"/>
    <w:rsid w:val="0037347B"/>
    <w:rsid w:val="003C07AA"/>
    <w:rsid w:val="005756D3"/>
    <w:rsid w:val="006628EE"/>
    <w:rsid w:val="00665336"/>
    <w:rsid w:val="006E0171"/>
    <w:rsid w:val="006E6D20"/>
    <w:rsid w:val="007517D6"/>
    <w:rsid w:val="007E6D5C"/>
    <w:rsid w:val="007F2C74"/>
    <w:rsid w:val="0082556B"/>
    <w:rsid w:val="00935AF5"/>
    <w:rsid w:val="00966029"/>
    <w:rsid w:val="00B16B95"/>
    <w:rsid w:val="00B84430"/>
    <w:rsid w:val="00C146D6"/>
    <w:rsid w:val="00C53EAB"/>
    <w:rsid w:val="00D044B6"/>
    <w:rsid w:val="00D14659"/>
    <w:rsid w:val="00D3387D"/>
    <w:rsid w:val="00D94FE7"/>
    <w:rsid w:val="00E967C1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9F964-5238-43AF-A42C-48AC969E0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10</cp:revision>
  <dcterms:created xsi:type="dcterms:W3CDTF">2017-02-07T04:00:00Z</dcterms:created>
  <dcterms:modified xsi:type="dcterms:W3CDTF">2017-03-03T00:09:00Z</dcterms:modified>
</cp:coreProperties>
</file>