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96C0C" w:rsidRPr="00F96C0C">
        <w:rPr>
          <w:rFonts w:ascii="Arial" w:hAnsi="Arial" w:cs="Arial"/>
          <w:b/>
          <w:sz w:val="36"/>
          <w:szCs w:val="36"/>
        </w:rPr>
        <w:t>CUG0007-Registro VIN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A0E04" w:rsidRPr="006A0E04" w:rsidRDefault="006A0E04" w:rsidP="006A0E0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A0E04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6A0E04">
        <w:rPr>
          <w:rFonts w:ascii="Arial" w:hAnsi="Arial" w:cs="Arial"/>
          <w:b/>
          <w:sz w:val="20"/>
          <w:szCs w:val="20"/>
        </w:rPr>
        <w:fldChar w:fldCharType="begin"/>
      </w:r>
      <w:r w:rsidRPr="006A0E04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A0E04">
        <w:rPr>
          <w:rFonts w:ascii="Arial" w:hAnsi="Arial" w:cs="Arial"/>
          <w:b/>
          <w:sz w:val="20"/>
          <w:szCs w:val="20"/>
        </w:rPr>
        <w:fldChar w:fldCharType="end"/>
      </w:r>
      <w:r w:rsidRPr="006A0E04">
        <w:rPr>
          <w:rFonts w:ascii="Arial" w:hAnsi="Arial" w:cs="Arial"/>
          <w:b/>
          <w:sz w:val="20"/>
          <w:szCs w:val="20"/>
        </w:rPr>
        <w:t xml:space="preserve"> </w:t>
      </w:r>
      <w:r w:rsidRPr="006A0E04">
        <w:rPr>
          <w:rFonts w:ascii="Arial" w:hAnsi="Arial" w:cs="Arial"/>
          <w:b/>
          <w:sz w:val="20"/>
          <w:szCs w:val="20"/>
          <w:lang w:val="es-ES"/>
        </w:rPr>
        <w:t>CUG0007-Registro VIN</w:t>
      </w:r>
    </w:p>
    <w:p w:rsidR="006A0E04" w:rsidRPr="006A0E04" w:rsidRDefault="006A0E04" w:rsidP="006A0E0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A0E04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</w:rPr>
        <w:t>Este caso de uso permite al ciudadano, registrar el vehículo que va a matricular, a través del Portal Ciudadano del RUNT.</w:t>
      </w:r>
    </w:p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A0E04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A0E04" w:rsidRPr="006A0E04" w:rsidRDefault="006A0E04" w:rsidP="006A0E04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Ciudadano</w:t>
      </w:r>
    </w:p>
    <w:p w:rsidR="006A0E04" w:rsidRPr="006A0E04" w:rsidRDefault="006A0E04" w:rsidP="006A0E0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A0E04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6A0E04" w:rsidRPr="006A0E04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6A0E04" w:rsidRPr="006A0E04" w:rsidTr="00F23C0B">
        <w:trPr>
          <w:trHeight w:val="341"/>
          <w:jc w:val="center"/>
        </w:trPr>
        <w:tc>
          <w:tcPr>
            <w:tcW w:w="10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snapToGrid w:val="0"/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3.1 Datos de entrada registro de vehículo</w:t>
            </w: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Numero de Chasis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Es el número de chasis con el que se identifica el vehículo.</w:t>
            </w:r>
          </w:p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6A0E04" w:rsidRPr="006A0E04" w:rsidTr="00F23C0B">
        <w:trPr>
          <w:trHeight w:val="536"/>
          <w:jc w:val="center"/>
        </w:trPr>
        <w:tc>
          <w:tcPr>
            <w:tcW w:w="10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 Datos de consulta registro de vehículo</w:t>
            </w:r>
          </w:p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Motor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Style w:val="Refdecomentario"/>
                <w:rFonts w:ascii="Arial" w:hAnsi="Arial" w:cs="Arial"/>
                <w:sz w:val="20"/>
                <w:szCs w:val="20"/>
              </w:rPr>
            </w:pPr>
            <w:r w:rsidRPr="006A0E04">
              <w:rPr>
                <w:rStyle w:val="Refdecomentario"/>
                <w:rFonts w:ascii="Arial" w:hAnsi="Arial" w:cs="Arial"/>
                <w:sz w:val="20"/>
                <w:szCs w:val="20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Número de motor con el que se identifica el vehículo</w:t>
            </w: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Serie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Style w:val="Refdecomentario"/>
                <w:rFonts w:ascii="Arial" w:hAnsi="Arial" w:cs="Arial"/>
                <w:sz w:val="20"/>
                <w:szCs w:val="20"/>
              </w:rPr>
            </w:pPr>
            <w:r w:rsidRPr="006A0E04">
              <w:rPr>
                <w:rStyle w:val="Refdecomentario"/>
                <w:rFonts w:ascii="Arial" w:hAnsi="Arial" w:cs="Arial"/>
                <w:sz w:val="20"/>
                <w:szCs w:val="20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Número de Serie</w:t>
            </w: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Chasis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Style w:val="Refdecomentario"/>
                <w:rFonts w:ascii="Arial" w:hAnsi="Arial" w:cs="Arial"/>
                <w:sz w:val="20"/>
                <w:szCs w:val="20"/>
              </w:rPr>
            </w:pPr>
            <w:r w:rsidRPr="006A0E04">
              <w:rPr>
                <w:rStyle w:val="Refdecomentario"/>
                <w:rFonts w:ascii="Arial" w:hAnsi="Arial" w:cs="Arial"/>
                <w:sz w:val="20"/>
                <w:szCs w:val="20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 xml:space="preserve">Número de Chasis </w:t>
            </w: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Marca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Style w:val="Refdecomentario"/>
                <w:rFonts w:ascii="Arial" w:hAnsi="Arial" w:cs="Arial"/>
                <w:sz w:val="20"/>
                <w:szCs w:val="20"/>
              </w:rPr>
            </w:pPr>
            <w:r w:rsidRPr="006A0E04">
              <w:rPr>
                <w:rStyle w:val="Refdecomentario"/>
                <w:rFonts w:ascii="Arial" w:hAnsi="Arial" w:cs="Arial"/>
                <w:sz w:val="20"/>
                <w:szCs w:val="20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Marca del vehículo</w:t>
            </w: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Línea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Style w:val="Refdecomentario"/>
                <w:rFonts w:ascii="Arial" w:hAnsi="Arial" w:cs="Arial"/>
                <w:sz w:val="20"/>
                <w:szCs w:val="20"/>
              </w:rPr>
            </w:pPr>
            <w:r w:rsidRPr="006A0E04">
              <w:rPr>
                <w:rStyle w:val="Refdecomentario"/>
                <w:rFonts w:ascii="Arial" w:hAnsi="Arial" w:cs="Arial"/>
                <w:sz w:val="20"/>
                <w:szCs w:val="20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Referencia del vehículo</w:t>
            </w:r>
          </w:p>
        </w:tc>
      </w:tr>
      <w:tr w:rsidR="006A0E04" w:rsidRPr="006A0E04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A0E0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Clase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E04" w:rsidRPr="006A0E04" w:rsidRDefault="006A0E04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pStyle w:val="Encabezado"/>
              <w:jc w:val="both"/>
              <w:rPr>
                <w:rStyle w:val="Refdecomentario"/>
                <w:rFonts w:ascii="Arial" w:hAnsi="Arial" w:cs="Arial"/>
                <w:sz w:val="20"/>
                <w:szCs w:val="20"/>
              </w:rPr>
            </w:pPr>
            <w:r w:rsidRPr="006A0E04">
              <w:rPr>
                <w:rStyle w:val="Refdecomentario"/>
                <w:rFonts w:ascii="Arial" w:hAnsi="Arial" w:cs="Arial"/>
                <w:sz w:val="20"/>
                <w:szCs w:val="20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4" w:rsidRPr="006A0E04" w:rsidRDefault="006A0E04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Clase del vehículo</w:t>
            </w:r>
          </w:p>
        </w:tc>
      </w:tr>
    </w:tbl>
    <w:p w:rsidR="006A0E04" w:rsidRPr="006A0E04" w:rsidRDefault="006A0E04" w:rsidP="006A0E04">
      <w:pPr>
        <w:jc w:val="center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6A0E04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6A0E04" w:rsidRPr="006A0E04" w:rsidRDefault="006A0E04" w:rsidP="006A0E0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habilita la opción de registrar vehículo solo cuando este confirmado el pago por parte del Ministerio.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actor selecciona la opción Registrar Vehículo.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despliega un formulario para ingresar el dato descrito en el punto “</w:t>
      </w:r>
      <w:r w:rsidRPr="006A0E04">
        <w:rPr>
          <w:rFonts w:ascii="Arial" w:hAnsi="Arial" w:cs="Arial"/>
          <w:b/>
          <w:sz w:val="20"/>
          <w:szCs w:val="20"/>
          <w:lang w:val="es-ES"/>
        </w:rPr>
        <w:t>3.1</w:t>
      </w:r>
      <w:r w:rsidRPr="006A0E04">
        <w:rPr>
          <w:rFonts w:ascii="Arial" w:hAnsi="Arial" w:cs="Arial"/>
          <w:b/>
          <w:bCs/>
          <w:sz w:val="20"/>
          <w:szCs w:val="20"/>
          <w:lang w:val="es-ES"/>
        </w:rPr>
        <w:t xml:space="preserve"> Datos </w:t>
      </w:r>
      <w:r w:rsidRPr="006A0E04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de entrada registro de vehículo</w:t>
      </w:r>
      <w:r w:rsidRPr="006A0E04" w:rsidDel="003C197C">
        <w:rPr>
          <w:rFonts w:ascii="Arial" w:hAnsi="Arial" w:cs="Arial"/>
          <w:sz w:val="20"/>
          <w:szCs w:val="20"/>
          <w:lang w:val="es-ES"/>
        </w:rPr>
        <w:t>”</w:t>
      </w:r>
      <w:r w:rsidRPr="006A0E04">
        <w:rPr>
          <w:rFonts w:ascii="Arial" w:hAnsi="Arial" w:cs="Arial"/>
          <w:sz w:val="20"/>
          <w:szCs w:val="20"/>
          <w:lang w:val="es-ES"/>
        </w:rPr>
        <w:t>.</w:t>
      </w:r>
    </w:p>
    <w:p w:rsidR="006A0E04" w:rsidRPr="006A0E04" w:rsidRDefault="006A0E04" w:rsidP="006A0E04">
      <w:pPr>
        <w:pStyle w:val="Prrafodelista"/>
        <w:widowControl w:val="0"/>
        <w:numPr>
          <w:ilvl w:val="2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</w:rPr>
        <w:t>VIN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actor selecciona el botón Consultar.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 xml:space="preserve">El sistema valida que al momento de realizar la consulta, el </w:t>
      </w:r>
      <w:proofErr w:type="spellStart"/>
      <w:r w:rsidRPr="006A0E04">
        <w:rPr>
          <w:rFonts w:ascii="Arial" w:hAnsi="Arial" w:cs="Arial"/>
          <w:sz w:val="20"/>
          <w:szCs w:val="20"/>
          <w:lang w:val="es-ES"/>
        </w:rPr>
        <w:t>vin</w:t>
      </w:r>
      <w:proofErr w:type="spellEnd"/>
      <w:r w:rsidRPr="006A0E04">
        <w:rPr>
          <w:rFonts w:ascii="Arial" w:hAnsi="Arial" w:cs="Arial"/>
          <w:sz w:val="20"/>
          <w:szCs w:val="20"/>
          <w:lang w:val="es-ES"/>
        </w:rPr>
        <w:t xml:space="preserve"> se encuentre en estado Registrado.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recupera los datos del formulario, de la plataforma de RUNT.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actor selecciona el botón Finalizar Solicitud.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genera un mensaje indicado que los datos han sido guardados correctamente.</w:t>
      </w:r>
    </w:p>
    <w:p w:rsidR="006A0E04" w:rsidRPr="006A0E04" w:rsidRDefault="006A0E04" w:rsidP="006A0E0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A0E04" w:rsidRPr="006A0E04" w:rsidRDefault="006A0E04" w:rsidP="006A0E04">
      <w:pPr>
        <w:ind w:left="1004"/>
        <w:jc w:val="both"/>
        <w:rPr>
          <w:rFonts w:ascii="Arial" w:hAnsi="Arial" w:cs="Arial"/>
          <w:sz w:val="20"/>
          <w:szCs w:val="20"/>
        </w:rPr>
      </w:pPr>
      <w:bookmarkStart w:id="4" w:name="_GoBack"/>
      <w:bookmarkEnd w:id="4"/>
    </w:p>
    <w:p w:rsidR="006A0E04" w:rsidRPr="006A0E04" w:rsidRDefault="006A0E04" w:rsidP="006A0E0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6A0E04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6A0E04" w:rsidRPr="006A0E04" w:rsidRDefault="006A0E04" w:rsidP="006A0E04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pStyle w:val="Ttulo2"/>
        <w:keepLines w:val="0"/>
        <w:widowControl w:val="0"/>
        <w:numPr>
          <w:ilvl w:val="1"/>
          <w:numId w:val="4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Consulta VIN</w:t>
      </w:r>
    </w:p>
    <w:p w:rsidR="006A0E04" w:rsidRPr="006A0E04" w:rsidRDefault="006A0E04" w:rsidP="006A0E04">
      <w:pPr>
        <w:pStyle w:val="Ttulo2"/>
        <w:ind w:left="360"/>
        <w:rPr>
          <w:rFonts w:ascii="Arial" w:hAnsi="Arial" w:cs="Arial"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</w:rPr>
        <w:t>Si en el paso 5 del flujo básico de eventos, el sistema identifica que el VIN no se encuentra registrado</w:t>
      </w:r>
      <w:r w:rsidRPr="006A0E04">
        <w:rPr>
          <w:rFonts w:ascii="Arial" w:hAnsi="Arial" w:cs="Arial"/>
          <w:color w:val="auto"/>
          <w:sz w:val="20"/>
          <w:szCs w:val="20"/>
          <w:lang w:val="es-ES"/>
        </w:rPr>
        <w:t>, el sistema realiza lo siguiente:</w:t>
      </w:r>
    </w:p>
    <w:p w:rsidR="006A0E04" w:rsidRPr="006A0E04" w:rsidRDefault="006A0E04" w:rsidP="006A0E04">
      <w:pPr>
        <w:pStyle w:val="Ttulo2"/>
        <w:keepLines w:val="0"/>
        <w:widowControl w:val="0"/>
        <w:numPr>
          <w:ilvl w:val="3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  <w:lang w:val="es-ES"/>
        </w:rPr>
        <w:t>El sistema genera un mensaje indicando que el VIN no se encuentra asociado a ningún vehículo registrado.</w:t>
      </w:r>
    </w:p>
    <w:p w:rsidR="006A0E04" w:rsidRPr="006A0E04" w:rsidRDefault="006A0E04" w:rsidP="006A0E0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ab/>
      </w:r>
    </w:p>
    <w:p w:rsidR="006A0E04" w:rsidRPr="006A0E04" w:rsidRDefault="006A0E04" w:rsidP="006A0E04">
      <w:pPr>
        <w:tabs>
          <w:tab w:val="left" w:pos="5580"/>
        </w:tabs>
        <w:rPr>
          <w:rFonts w:ascii="Arial" w:hAnsi="Arial" w:cs="Arial"/>
          <w:b/>
          <w:sz w:val="20"/>
          <w:szCs w:val="20"/>
        </w:rPr>
      </w:pPr>
    </w:p>
    <w:p w:rsidR="006A0E04" w:rsidRPr="006A0E04" w:rsidRDefault="006A0E04" w:rsidP="006A0E04">
      <w:pPr>
        <w:pStyle w:val="Ttulo2"/>
        <w:keepLines w:val="0"/>
        <w:widowControl w:val="0"/>
        <w:numPr>
          <w:ilvl w:val="1"/>
          <w:numId w:val="4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Ciudadano selecciona la opción Cancelar</w:t>
      </w:r>
    </w:p>
    <w:p w:rsidR="006A0E04" w:rsidRPr="006A0E04" w:rsidRDefault="006A0E04" w:rsidP="006A0E04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Si en el paso 8 del flujo básico de eventos, el sistema identifica que el actor selecciona la opción cancelar, se ejecutan las siguientes acciones:</w:t>
      </w:r>
    </w:p>
    <w:p w:rsidR="006A0E04" w:rsidRPr="006A0E04" w:rsidRDefault="006A0E04" w:rsidP="006A0E04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6A0E04" w:rsidRPr="006A0E04" w:rsidRDefault="006A0E04" w:rsidP="006A0E04">
      <w:pPr>
        <w:tabs>
          <w:tab w:val="left" w:pos="5580"/>
        </w:tabs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6A0E04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6A0E04" w:rsidRPr="006A0E04" w:rsidRDefault="006A0E04" w:rsidP="006A0E04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</w:rPr>
        <w:t>El número VIN debe estar en estado de consulta.</w:t>
      </w:r>
    </w:p>
    <w:p w:rsidR="006A0E04" w:rsidRPr="006A0E04" w:rsidRDefault="006A0E04" w:rsidP="006A0E04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6A0E04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6A0E04" w:rsidRPr="006A0E04" w:rsidRDefault="006A0E04" w:rsidP="006A0E04">
      <w:pPr>
        <w:pStyle w:val="Prrafodelista"/>
        <w:widowControl w:val="0"/>
        <w:numPr>
          <w:ilvl w:val="0"/>
          <w:numId w:val="5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Si el ciudadano finaliza correctamente la solicitud, el sistema autoriza el CCM y queda disponible para realizar la matricula inicial.</w:t>
      </w:r>
    </w:p>
    <w:p w:rsidR="006A0E04" w:rsidRPr="006A0E04" w:rsidRDefault="006A0E04" w:rsidP="006A0E04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6A0E04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6A0E04" w:rsidRPr="006A0E04" w:rsidRDefault="006A0E04" w:rsidP="006A0E04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No aplica.</w:t>
      </w:r>
    </w:p>
    <w:p w:rsidR="006A0E04" w:rsidRPr="006A0E04" w:rsidRDefault="006A0E04" w:rsidP="006A0E0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6A0E04">
        <w:rPr>
          <w:rFonts w:ascii="Arial" w:hAnsi="Arial" w:cs="Arial"/>
          <w:b/>
          <w:color w:val="auto"/>
          <w:sz w:val="20"/>
          <w:szCs w:val="20"/>
        </w:rPr>
        <w:lastRenderedPageBreak/>
        <w:t>Requerimientos Especiales</w:t>
      </w:r>
      <w:bookmarkEnd w:id="9"/>
    </w:p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spacing w:line="276" w:lineRule="auto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6A0E04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A0E04" w:rsidRPr="006A0E04" w:rsidRDefault="006A0E04" w:rsidP="006A0E04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6A0E04" w:rsidRPr="006A0E04" w:rsidRDefault="006A0E04" w:rsidP="006A0E04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6A0E04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6B7E27BD" wp14:editId="61C77B9D">
            <wp:extent cx="490537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04" w:rsidRPr="006A0E04" w:rsidRDefault="006A0E04" w:rsidP="006A0E04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6A0E04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3CDE1CEA" wp14:editId="3007FF8C">
            <wp:extent cx="4371975" cy="2619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04" w:rsidRPr="006A0E04" w:rsidRDefault="006A0E04" w:rsidP="006A0E04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6A0E04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DE35CBA" wp14:editId="56690E41">
            <wp:extent cx="4352925" cy="2600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04" w:rsidRPr="006A0E04" w:rsidRDefault="006A0E04" w:rsidP="006A0E04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6A0E04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1754C6C8" wp14:editId="2A5AA11A">
            <wp:extent cx="5457825" cy="3305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04" w:rsidRPr="006A0E04" w:rsidRDefault="006A0E04" w:rsidP="006A0E04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6A0E04" w:rsidRPr="006A0E04" w:rsidRDefault="006A0E04" w:rsidP="006A0E0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6A0E04" w:rsidRPr="006A0E04" w:rsidRDefault="006A0E04" w:rsidP="006A0E0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A0E04" w:rsidRPr="006A0E04" w:rsidRDefault="006A0E04" w:rsidP="006A0E0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6A0E04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6A0E04" w:rsidRPr="006A0E04" w:rsidRDefault="006A0E04" w:rsidP="006A0E04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A0E04" w:rsidRPr="006A0E04" w:rsidTr="00F23C0B">
        <w:trPr>
          <w:jc w:val="center"/>
        </w:trPr>
        <w:tc>
          <w:tcPr>
            <w:tcW w:w="2515" w:type="dxa"/>
          </w:tcPr>
          <w:p w:rsidR="006A0E04" w:rsidRPr="006A0E04" w:rsidRDefault="006A0E0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A0E04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A0E04" w:rsidRPr="006A0E04" w:rsidRDefault="006A0E0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A0E04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A0E04" w:rsidRPr="006A0E04" w:rsidRDefault="006A0E0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A0E04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A0E04" w:rsidRPr="006A0E04" w:rsidTr="00F23C0B">
        <w:trPr>
          <w:jc w:val="center"/>
        </w:trPr>
        <w:tc>
          <w:tcPr>
            <w:tcW w:w="2515" w:type="dxa"/>
          </w:tcPr>
          <w:p w:rsidR="006A0E04" w:rsidRPr="006A0E04" w:rsidRDefault="006A0E04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A0E04" w:rsidRPr="006A0E04" w:rsidRDefault="006A0E0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A0E04" w:rsidRPr="006A0E04" w:rsidRDefault="006A0E0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A0E04" w:rsidRPr="006A0E04" w:rsidTr="00F23C0B">
        <w:trPr>
          <w:jc w:val="center"/>
        </w:trPr>
        <w:tc>
          <w:tcPr>
            <w:tcW w:w="2515" w:type="dxa"/>
          </w:tcPr>
          <w:p w:rsidR="006A0E04" w:rsidRPr="006A0E04" w:rsidRDefault="006A0E0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A0E04" w:rsidRPr="006A0E04" w:rsidRDefault="006A0E0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A0E04" w:rsidRPr="006A0E04" w:rsidRDefault="006A0E0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A0E04" w:rsidRPr="006A0E04" w:rsidTr="00F23C0B">
        <w:trPr>
          <w:jc w:val="center"/>
        </w:trPr>
        <w:tc>
          <w:tcPr>
            <w:tcW w:w="2515" w:type="dxa"/>
          </w:tcPr>
          <w:p w:rsidR="006A0E04" w:rsidRPr="006A0E04" w:rsidRDefault="006A0E0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A0E04" w:rsidRPr="006A0E04" w:rsidRDefault="006A0E0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A0E04" w:rsidRPr="006A0E04" w:rsidRDefault="006A0E0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</w:p>
    <w:p w:rsidR="006A0E04" w:rsidRPr="006A0E04" w:rsidRDefault="006A0E04" w:rsidP="006A0E04">
      <w:pPr>
        <w:rPr>
          <w:rFonts w:ascii="Arial" w:hAnsi="Arial" w:cs="Arial"/>
          <w:sz w:val="20"/>
          <w:szCs w:val="20"/>
        </w:rPr>
      </w:pPr>
    </w:p>
    <w:p w:rsidR="005756D3" w:rsidRPr="006A0E04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E04" w:rsidRPr="006A0E04" w:rsidRDefault="006A0E04" w:rsidP="006A0E04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6A0E04" w:rsidRDefault="00CB44DF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6A0E04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6A0E04" w:rsidSect="001C3005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4DF" w:rsidRDefault="00CB44DF" w:rsidP="00F14843">
      <w:pPr>
        <w:spacing w:after="0" w:line="240" w:lineRule="auto"/>
      </w:pPr>
      <w:r>
        <w:separator/>
      </w:r>
    </w:p>
  </w:endnote>
  <w:endnote w:type="continuationSeparator" w:id="0">
    <w:p w:rsidR="00CB44DF" w:rsidRDefault="00CB44DF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4DF" w:rsidRDefault="00CB44DF" w:rsidP="00F14843">
      <w:pPr>
        <w:spacing w:after="0" w:line="240" w:lineRule="auto"/>
      </w:pPr>
      <w:r>
        <w:separator/>
      </w:r>
    </w:p>
  </w:footnote>
  <w:footnote w:type="continuationSeparator" w:id="0">
    <w:p w:rsidR="00CB44DF" w:rsidRDefault="00CB44DF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DF0EDE" w:rsidRDefault="00F96C0C">
    <w:pPr>
      <w:pStyle w:val="Encabezado"/>
    </w:pPr>
    <w:r w:rsidRPr="00F96C0C">
      <w:t>CUG0007-Registro VIN</w:t>
    </w: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828F6"/>
    <w:multiLevelType w:val="hybridMultilevel"/>
    <w:tmpl w:val="53962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5EF343A"/>
    <w:multiLevelType w:val="hybridMultilevel"/>
    <w:tmpl w:val="AAF4E85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65336"/>
    <w:rsid w:val="006A0E04"/>
    <w:rsid w:val="006E0171"/>
    <w:rsid w:val="007F2C74"/>
    <w:rsid w:val="008124BB"/>
    <w:rsid w:val="0082556B"/>
    <w:rsid w:val="00966029"/>
    <w:rsid w:val="00B16B95"/>
    <w:rsid w:val="00B84430"/>
    <w:rsid w:val="00C146D6"/>
    <w:rsid w:val="00C53EAB"/>
    <w:rsid w:val="00CB44DF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A0E04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A0E0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FAA40-53AC-4700-BA1E-7235F3F8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10</cp:revision>
  <dcterms:created xsi:type="dcterms:W3CDTF">2017-02-07T04:00:00Z</dcterms:created>
  <dcterms:modified xsi:type="dcterms:W3CDTF">2017-02-13T20:23:00Z</dcterms:modified>
</cp:coreProperties>
</file>