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561B5B" w:rsidRPr="00561B5B">
        <w:rPr>
          <w:rFonts w:ascii="Arial" w:hAnsi="Arial" w:cs="Arial"/>
          <w:b/>
          <w:sz w:val="36"/>
          <w:szCs w:val="36"/>
        </w:rPr>
        <w:t>CUG0013-Parametrización Bancos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39750D" w:rsidTr="001C3005"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39750D" w:rsidRPr="003127E8" w:rsidRDefault="0039750D" w:rsidP="0039750D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637653" w:rsidRDefault="0063765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637653" w:rsidRPr="00637653" w:rsidRDefault="00637653" w:rsidP="00637653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37653">
        <w:rPr>
          <w:rFonts w:ascii="Arial" w:hAnsi="Arial" w:cs="Arial"/>
          <w:b/>
          <w:sz w:val="20"/>
          <w:szCs w:val="20"/>
        </w:rPr>
        <w:t>Especificación de caso de uso:</w:t>
      </w:r>
      <w:r w:rsidRPr="00637653">
        <w:rPr>
          <w:rFonts w:ascii="Arial" w:hAnsi="Arial" w:cs="Arial"/>
          <w:b/>
          <w:sz w:val="20"/>
          <w:szCs w:val="20"/>
        </w:rPr>
        <w:fldChar w:fldCharType="begin"/>
      </w:r>
      <w:r w:rsidRPr="00637653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637653">
        <w:rPr>
          <w:rFonts w:ascii="Arial" w:hAnsi="Arial" w:cs="Arial"/>
          <w:b/>
          <w:sz w:val="20"/>
          <w:szCs w:val="20"/>
        </w:rPr>
        <w:fldChar w:fldCharType="end"/>
      </w:r>
      <w:r w:rsidRPr="00637653">
        <w:rPr>
          <w:rFonts w:ascii="Arial" w:hAnsi="Arial" w:cs="Arial"/>
          <w:b/>
          <w:sz w:val="20"/>
          <w:szCs w:val="20"/>
        </w:rPr>
        <w:t xml:space="preserve"> </w:t>
      </w:r>
      <w:r w:rsidRPr="00637653">
        <w:rPr>
          <w:rFonts w:ascii="Arial" w:hAnsi="Arial" w:cs="Arial"/>
          <w:b/>
          <w:sz w:val="20"/>
          <w:szCs w:val="20"/>
          <w:lang w:val="es-ES"/>
        </w:rPr>
        <w:t>CUG0013-Parametrización Bancos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637653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Este caso de uso permite parametrizar los bancos  que son permitidos para registrar el pago del CCM en el portal de HQ-RUNT.</w:t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637653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637653" w:rsidRPr="00637653" w:rsidRDefault="00637653" w:rsidP="00637653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RUNT</w:t>
      </w:r>
    </w:p>
    <w:p w:rsidR="00637653" w:rsidRPr="00637653" w:rsidRDefault="00637653" w:rsidP="00637653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637653">
        <w:rPr>
          <w:rFonts w:ascii="Arial" w:hAnsi="Arial" w:cs="Arial"/>
          <w:b/>
          <w:color w:val="auto"/>
          <w:sz w:val="20"/>
          <w:szCs w:val="20"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6"/>
        <w:gridCol w:w="2212"/>
        <w:gridCol w:w="2216"/>
        <w:gridCol w:w="2224"/>
      </w:tblGrid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3765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637653" w:rsidRPr="00637653" w:rsidTr="00F23C0B"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637653" w:rsidRPr="00637653" w:rsidRDefault="00637653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637653">
              <w:rPr>
                <w:rFonts w:ascii="Arial" w:hAnsi="Arial" w:cs="Arial"/>
                <w:sz w:val="20"/>
                <w:szCs w:val="20"/>
              </w:rPr>
              <w:t>Indica el nombre del banco</w:t>
            </w:r>
          </w:p>
        </w:tc>
      </w:tr>
      <w:tr w:rsidR="000C47E5" w:rsidRPr="00637653" w:rsidTr="00F23C0B"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</w:t>
            </w:r>
          </w:p>
        </w:tc>
        <w:tc>
          <w:tcPr>
            <w:tcW w:w="2337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0C47E5" w:rsidRPr="00637653" w:rsidRDefault="0039750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Dato Numérico con longitud de 9 díg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i</w:t>
            </w:r>
            <w:r w:rsidRPr="0039750D">
              <w:rPr>
                <w:rFonts w:ascii="Arial" w:hAnsi="Arial" w:cs="Arial"/>
                <w:sz w:val="20"/>
                <w:szCs w:val="20"/>
                <w:highlight w:val="yellow"/>
              </w:rPr>
              <w:t>tos</w:t>
            </w:r>
          </w:p>
        </w:tc>
        <w:tc>
          <w:tcPr>
            <w:tcW w:w="2338" w:type="dxa"/>
          </w:tcPr>
          <w:p w:rsidR="000C47E5" w:rsidRPr="00637653" w:rsidRDefault="000C47E5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el número de identificación del Banco</w:t>
            </w: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color w:val="auto"/>
          <w:sz w:val="20"/>
          <w:szCs w:val="20"/>
        </w:rPr>
      </w:pPr>
      <w:r w:rsidRPr="00637653">
        <w:rPr>
          <w:rFonts w:ascii="Arial" w:hAnsi="Arial" w:cs="Arial"/>
          <w:color w:val="auto"/>
          <w:sz w:val="20"/>
          <w:szCs w:val="20"/>
        </w:rPr>
        <w:t>Flujo básico de eventos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</w:t>
      </w:r>
      <w:r w:rsidR="00906236">
        <w:rPr>
          <w:rFonts w:ascii="Arial" w:hAnsi="Arial" w:cs="Arial"/>
          <w:sz w:val="20"/>
          <w:szCs w:val="20"/>
        </w:rPr>
        <w:t xml:space="preserve">l actor ingresa a la opción de </w:t>
      </w:r>
      <w:r w:rsidR="00906236" w:rsidRPr="00906236">
        <w:rPr>
          <w:rFonts w:ascii="Arial" w:hAnsi="Arial" w:cs="Arial"/>
          <w:sz w:val="20"/>
          <w:szCs w:val="20"/>
          <w:highlight w:val="yellow"/>
        </w:rPr>
        <w:t>Parametrizar</w:t>
      </w:r>
      <w:r w:rsidRPr="00906236">
        <w:rPr>
          <w:rFonts w:ascii="Arial" w:hAnsi="Arial" w:cs="Arial"/>
          <w:sz w:val="20"/>
          <w:szCs w:val="20"/>
          <w:highlight w:val="yellow"/>
        </w:rPr>
        <w:t xml:space="preserve"> Banco</w:t>
      </w:r>
      <w:r w:rsidRPr="00637653">
        <w:rPr>
          <w:rFonts w:ascii="Arial" w:hAnsi="Arial" w:cs="Arial"/>
          <w:sz w:val="20"/>
          <w:szCs w:val="20"/>
        </w:rPr>
        <w:t xml:space="preserve"> por el portal de HQ-RUNT. 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</w:t>
      </w:r>
      <w:r w:rsidR="0039750D">
        <w:rPr>
          <w:rFonts w:ascii="Arial" w:hAnsi="Arial" w:cs="Arial"/>
          <w:sz w:val="20"/>
          <w:szCs w:val="20"/>
        </w:rPr>
        <w:t>actor selecciona la opción Nuevo</w:t>
      </w:r>
      <w:r w:rsidRPr="00637653">
        <w:rPr>
          <w:rFonts w:ascii="Arial" w:hAnsi="Arial" w:cs="Arial"/>
          <w:sz w:val="20"/>
          <w:szCs w:val="20"/>
        </w:rPr>
        <w:t xml:space="preserve"> Banco.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despliega la información descrita en la sección “3. Entradas”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Default="00637653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Nombre</w:t>
      </w:r>
    </w:p>
    <w:p w:rsidR="000C47E5" w:rsidRPr="00637653" w:rsidRDefault="000C47E5" w:rsidP="00637653">
      <w:pPr>
        <w:widowControl w:val="0"/>
        <w:numPr>
          <w:ilvl w:val="1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NIT</w:t>
      </w:r>
    </w:p>
    <w:p w:rsidR="00637653" w:rsidRPr="00637653" w:rsidRDefault="00637653" w:rsidP="00637653">
      <w:pPr>
        <w:pStyle w:val="Prrafodelista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actor selecciona la opción Aceptar.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El sistema almacena la información en la base de datos.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Default="00906236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genera la auditoria, con la siguiente información:</w:t>
      </w:r>
    </w:p>
    <w:p w:rsidR="00C95782" w:rsidRPr="00C95782" w:rsidRDefault="00C95782" w:rsidP="00C95782">
      <w:pPr>
        <w:pStyle w:val="Prrafodelista"/>
        <w:rPr>
          <w:rFonts w:ascii="Arial" w:hAnsi="Arial" w:cs="Arial"/>
          <w:sz w:val="20"/>
          <w:szCs w:val="20"/>
        </w:rPr>
      </w:pP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lastRenderedPageBreak/>
        <w:t>Usuario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Fecha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IP</w:t>
      </w:r>
    </w:p>
    <w:p w:rsidR="00C95782" w:rsidRPr="00770C3A" w:rsidRDefault="00C95782" w:rsidP="00C9578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770C3A">
        <w:rPr>
          <w:rFonts w:ascii="Arial" w:hAnsi="Arial" w:cs="Arial"/>
          <w:sz w:val="20"/>
          <w:szCs w:val="20"/>
          <w:highlight w:val="yellow"/>
        </w:rPr>
        <w:t>Datos almacenados</w:t>
      </w:r>
    </w:p>
    <w:p w:rsidR="00C95782" w:rsidRPr="00637653" w:rsidRDefault="00C95782" w:rsidP="00C95782">
      <w:pPr>
        <w:pStyle w:val="Prrafodelista"/>
        <w:widowControl w:val="0"/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637653" w:rsidRPr="00637653" w:rsidRDefault="00637653" w:rsidP="00637653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tabs>
          <w:tab w:val="clear" w:pos="501"/>
          <w:tab w:val="num" w:pos="644"/>
        </w:tabs>
        <w:suppressAutoHyphens/>
        <w:spacing w:before="0" w:line="276" w:lineRule="auto"/>
        <w:ind w:left="644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Flujos alternativos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 xml:space="preserve">Listar  Banco </w:t>
      </w:r>
    </w:p>
    <w:p w:rsidR="00637653" w:rsidRPr="00637653" w:rsidRDefault="00637653" w:rsidP="00637653">
      <w:pPr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En el paso 2 del flujo básico de eventos, el actor selecciona la opción de listar Banco, se realiza el siguiente proceso:</w:t>
      </w:r>
    </w:p>
    <w:p w:rsidR="00637653" w:rsidRPr="00637653" w:rsidRDefault="00637653" w:rsidP="00637653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637653" w:rsidRDefault="00637653" w:rsidP="00637653">
      <w:pPr>
        <w:widowControl w:val="0"/>
        <w:numPr>
          <w:ilvl w:val="0"/>
          <w:numId w:val="4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 xml:space="preserve">El sistema despliega una pestaña con la </w:t>
      </w:r>
      <w:r w:rsidR="00C95782">
        <w:rPr>
          <w:rFonts w:ascii="Arial" w:hAnsi="Arial" w:cs="Arial"/>
          <w:sz w:val="20"/>
          <w:szCs w:val="20"/>
        </w:rPr>
        <w:t xml:space="preserve">siguiente </w:t>
      </w:r>
      <w:r w:rsidRPr="00637653">
        <w:rPr>
          <w:rFonts w:ascii="Arial" w:hAnsi="Arial" w:cs="Arial"/>
          <w:sz w:val="20"/>
          <w:szCs w:val="20"/>
        </w:rPr>
        <w:t>inform</w:t>
      </w:r>
      <w:r w:rsidR="00C95782">
        <w:rPr>
          <w:rFonts w:ascii="Arial" w:hAnsi="Arial" w:cs="Arial"/>
          <w:sz w:val="20"/>
          <w:szCs w:val="20"/>
        </w:rPr>
        <w:t>ación: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Nombre</w:t>
      </w:r>
    </w:p>
    <w:p w:rsidR="00C95782" w:rsidRPr="00C95782" w:rsidRDefault="00C95782" w:rsidP="00C95782">
      <w:pPr>
        <w:pStyle w:val="Prrafodelista"/>
        <w:widowControl w:val="0"/>
        <w:numPr>
          <w:ilvl w:val="0"/>
          <w:numId w:val="10"/>
        </w:numPr>
        <w:tabs>
          <w:tab w:val="left" w:pos="4320"/>
        </w:tabs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C95782">
        <w:rPr>
          <w:rFonts w:ascii="Arial" w:hAnsi="Arial" w:cs="Arial"/>
          <w:sz w:val="20"/>
          <w:szCs w:val="20"/>
          <w:highlight w:val="yellow"/>
        </w:rPr>
        <w:t>NIT</w:t>
      </w:r>
    </w:p>
    <w:p w:rsidR="00637653" w:rsidRPr="00637653" w:rsidRDefault="00637653" w:rsidP="00637653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Si se selecciona la opción de cancelar, el sistema retorna al paso 2 del flujo básico de eventos.</w:t>
      </w:r>
    </w:p>
    <w:p w:rsidR="00637653" w:rsidRPr="00637653" w:rsidRDefault="00637653" w:rsidP="00637653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637653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Si en el paso 2 del flujo básico de eventos, el funcionario de Runt selecciona la opción de editar, se ejecutan las siguientes acciones:</w:t>
      </w:r>
    </w:p>
    <w:p w:rsidR="00637653" w:rsidRPr="00637653" w:rsidRDefault="00637653" w:rsidP="00637653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C95782" w:rsidRDefault="00637653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 xml:space="preserve">2. </w:t>
      </w:r>
      <w:r w:rsidR="00C95782">
        <w:rPr>
          <w:rFonts w:ascii="Arial" w:hAnsi="Arial" w:cs="Arial"/>
          <w:sz w:val="20"/>
          <w:szCs w:val="20"/>
          <w:lang w:val="es-ES"/>
        </w:rPr>
        <w:t>El actor selecciona la opción Aceptar.</w:t>
      </w:r>
    </w:p>
    <w:p w:rsidR="00C95782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3.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 xml:space="preserve"> El sistema valida que el documento a editar no se encuentre asociado a una solicitud.</w:t>
      </w:r>
    </w:p>
    <w:p w:rsidR="00637653" w:rsidRPr="00637653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637653" w:rsidRPr="00637653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39750D" w:rsidRDefault="00C95782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637653" w:rsidRPr="00637653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39750D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9D3D8D" w:rsidRPr="00EE077C" w:rsidRDefault="009D3D8D" w:rsidP="009D3D8D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9D3D8D" w:rsidRPr="00EE077C" w:rsidRDefault="009D3D8D" w:rsidP="009D3D8D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9D3D8D" w:rsidRPr="00EE077C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9D3D8D" w:rsidRPr="00611AAD" w:rsidRDefault="009D3D8D" w:rsidP="009D3D8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9D3D8D" w:rsidRPr="009D3D8D" w:rsidRDefault="009D3D8D" w:rsidP="009D3D8D">
      <w:pPr>
        <w:pStyle w:val="Prrafodelista"/>
        <w:spacing w:line="276" w:lineRule="auto"/>
        <w:ind w:left="501"/>
        <w:jc w:val="both"/>
        <w:rPr>
          <w:rFonts w:ascii="Arial" w:hAnsi="Arial" w:cs="Arial"/>
          <w:sz w:val="20"/>
          <w:szCs w:val="20"/>
          <w:lang w:val="es-ES"/>
        </w:rPr>
      </w:pPr>
    </w:p>
    <w:p w:rsidR="0039750D" w:rsidRPr="00637653" w:rsidRDefault="0039750D" w:rsidP="00637653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bookmarkEnd w:id="2"/>
    <w:p w:rsidR="00637653" w:rsidRPr="00637653" w:rsidRDefault="00637653" w:rsidP="00637653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ab/>
      </w: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91"/>
      <w:r w:rsidRPr="00637653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3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37653">
        <w:rPr>
          <w:rFonts w:ascii="Arial" w:hAnsi="Arial" w:cs="Arial"/>
          <w:sz w:val="20"/>
          <w:szCs w:val="20"/>
        </w:rPr>
        <w:t>No aplica.</w:t>
      </w:r>
    </w:p>
    <w:p w:rsidR="00637653" w:rsidRPr="00637653" w:rsidRDefault="00637653" w:rsidP="00637653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92"/>
      <w:r w:rsidRPr="00637653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4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3"/>
      <w:r w:rsidRPr="00637653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5"/>
    </w:p>
    <w:p w:rsidR="00637653" w:rsidRPr="00637653" w:rsidRDefault="00637653" w:rsidP="00637653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637653">
        <w:rPr>
          <w:rFonts w:ascii="Arial" w:hAnsi="Arial" w:cs="Arial"/>
          <w:sz w:val="20"/>
          <w:szCs w:val="20"/>
          <w:lang w:val="es-ES"/>
        </w:rPr>
        <w:t>No aplica.</w:t>
      </w:r>
    </w:p>
    <w:p w:rsidR="00637653" w:rsidRPr="00637653" w:rsidRDefault="00637653" w:rsidP="00637653">
      <w:pPr>
        <w:spacing w:line="276" w:lineRule="auto"/>
        <w:ind w:firstLine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4"/>
      <w:r w:rsidRPr="00637653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6"/>
    </w:p>
    <w:p w:rsidR="00637653" w:rsidRDefault="00637653" w:rsidP="00637653">
      <w:pPr>
        <w:rPr>
          <w:rFonts w:ascii="Arial" w:hAnsi="Arial" w:cs="Arial"/>
          <w:sz w:val="20"/>
          <w:szCs w:val="20"/>
        </w:rPr>
      </w:pPr>
    </w:p>
    <w:p w:rsidR="0039750D" w:rsidRPr="0039750D" w:rsidRDefault="0039750D" w:rsidP="0039750D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highlight w:val="yellow"/>
        </w:rPr>
      </w:pPr>
      <w:r w:rsidRPr="0039750D">
        <w:rPr>
          <w:rFonts w:ascii="Arial" w:hAnsi="Arial" w:cs="Arial"/>
          <w:sz w:val="20"/>
          <w:szCs w:val="20"/>
          <w:highlight w:val="yellow"/>
        </w:rPr>
        <w:t>No aplica.</w:t>
      </w:r>
    </w:p>
    <w:p w:rsidR="00637653" w:rsidRPr="00637653" w:rsidRDefault="00637653" w:rsidP="00637653">
      <w:pPr>
        <w:spacing w:line="276" w:lineRule="auto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5"/>
      <w:r w:rsidRPr="00637653">
        <w:rPr>
          <w:rFonts w:ascii="Arial" w:hAnsi="Arial" w:cs="Arial"/>
          <w:b/>
          <w:color w:val="auto"/>
          <w:sz w:val="20"/>
          <w:szCs w:val="20"/>
        </w:rPr>
        <w:lastRenderedPageBreak/>
        <w:t>Prototipo de Interfaz Gráfica</w:t>
      </w:r>
      <w:bookmarkEnd w:id="7"/>
    </w:p>
    <w:p w:rsidR="00637653" w:rsidRDefault="00A2161A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AB74428" wp14:editId="42FCB9A4">
            <wp:extent cx="5612130" cy="4439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1A" w:rsidRDefault="00A2161A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353A90" wp14:editId="1CE93EBC">
            <wp:extent cx="5612130" cy="22834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82" w:rsidRDefault="00C95782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C95782" w:rsidRPr="00637653" w:rsidRDefault="00C95782" w:rsidP="00637653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bookmarkStart w:id="8" w:name="_GoBack"/>
      <w:bookmarkEnd w:id="8"/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637653" w:rsidRPr="00637653" w:rsidRDefault="00637653" w:rsidP="00637653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6"/>
      <w:r w:rsidRPr="00637653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9"/>
    </w:p>
    <w:p w:rsidR="00637653" w:rsidRPr="00637653" w:rsidRDefault="00637653" w:rsidP="00637653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637653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637653" w:rsidRPr="00637653" w:rsidTr="00F23C0B">
        <w:trPr>
          <w:jc w:val="center"/>
        </w:trPr>
        <w:tc>
          <w:tcPr>
            <w:tcW w:w="2515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637653" w:rsidRPr="00637653" w:rsidRDefault="00637653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637653" w:rsidRPr="00637653" w:rsidRDefault="00637653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637653" w:rsidRPr="00637653" w:rsidRDefault="00637653" w:rsidP="00637653">
      <w:pPr>
        <w:rPr>
          <w:rFonts w:ascii="Arial" w:hAnsi="Arial" w:cs="Arial"/>
          <w:sz w:val="20"/>
          <w:szCs w:val="20"/>
        </w:rPr>
      </w:pPr>
    </w:p>
    <w:sectPr w:rsidR="00637653" w:rsidRPr="0063765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49C" w:rsidRDefault="0018349C" w:rsidP="00F14843">
      <w:pPr>
        <w:spacing w:after="0" w:line="240" w:lineRule="auto"/>
      </w:pPr>
      <w:r>
        <w:separator/>
      </w:r>
    </w:p>
  </w:endnote>
  <w:endnote w:type="continuationSeparator" w:id="0">
    <w:p w:rsidR="0018349C" w:rsidRDefault="0018349C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49C" w:rsidRDefault="0018349C" w:rsidP="00F14843">
      <w:pPr>
        <w:spacing w:after="0" w:line="240" w:lineRule="auto"/>
      </w:pPr>
      <w:r>
        <w:separator/>
      </w:r>
    </w:p>
  </w:footnote>
  <w:footnote w:type="continuationSeparator" w:id="0">
    <w:p w:rsidR="0018349C" w:rsidRDefault="0018349C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1F" w:rsidRDefault="00561B5B" w:rsidP="002A011F">
    <w:pPr>
      <w:pStyle w:val="Encabezado"/>
    </w:pPr>
    <w:r w:rsidRPr="00561B5B">
      <w:t>CUG0013-Parametrización Bancos</w:t>
    </w:r>
  </w:p>
  <w:p w:rsidR="00561B5B" w:rsidRDefault="00561B5B" w:rsidP="002A011F">
    <w:pPr>
      <w:pStyle w:val="Encabezado"/>
    </w:pPr>
  </w:p>
  <w:p w:rsidR="00561B5B" w:rsidRDefault="00561B5B" w:rsidP="002A011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13183352"/>
    <w:multiLevelType w:val="hybridMultilevel"/>
    <w:tmpl w:val="05B40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3718A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501" w:hanging="360"/>
      </w:pPr>
    </w:lvl>
    <w:lvl w:ilvl="1" w:tplc="240A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63A26"/>
    <w:multiLevelType w:val="hybridMultilevel"/>
    <w:tmpl w:val="0644C4D0"/>
    <w:lvl w:ilvl="0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40F12005"/>
    <w:multiLevelType w:val="hybridMultilevel"/>
    <w:tmpl w:val="DE38AB2C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49C70C6E"/>
    <w:multiLevelType w:val="hybridMultilevel"/>
    <w:tmpl w:val="03C4C8D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3C02D6"/>
    <w:multiLevelType w:val="multilevel"/>
    <w:tmpl w:val="2CD67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5EF343A"/>
    <w:multiLevelType w:val="hybridMultilevel"/>
    <w:tmpl w:val="339C79E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0C47E5"/>
    <w:rsid w:val="0018349C"/>
    <w:rsid w:val="001C3005"/>
    <w:rsid w:val="001E72CA"/>
    <w:rsid w:val="00286F97"/>
    <w:rsid w:val="002A011F"/>
    <w:rsid w:val="002F16CF"/>
    <w:rsid w:val="0039750D"/>
    <w:rsid w:val="00561B5B"/>
    <w:rsid w:val="005756D3"/>
    <w:rsid w:val="00584A62"/>
    <w:rsid w:val="00604C72"/>
    <w:rsid w:val="00637653"/>
    <w:rsid w:val="00665336"/>
    <w:rsid w:val="006E0171"/>
    <w:rsid w:val="00716E93"/>
    <w:rsid w:val="007F2C74"/>
    <w:rsid w:val="008124BB"/>
    <w:rsid w:val="0082556B"/>
    <w:rsid w:val="008B1060"/>
    <w:rsid w:val="008C1DE6"/>
    <w:rsid w:val="00906236"/>
    <w:rsid w:val="00966029"/>
    <w:rsid w:val="009B5B6F"/>
    <w:rsid w:val="009D3D8D"/>
    <w:rsid w:val="00A2161A"/>
    <w:rsid w:val="00A22B52"/>
    <w:rsid w:val="00B16B95"/>
    <w:rsid w:val="00B55D0B"/>
    <w:rsid w:val="00B84430"/>
    <w:rsid w:val="00C146D6"/>
    <w:rsid w:val="00C30B63"/>
    <w:rsid w:val="00C53EAB"/>
    <w:rsid w:val="00C95782"/>
    <w:rsid w:val="00D61A44"/>
    <w:rsid w:val="00D80F6D"/>
    <w:rsid w:val="00D94FE7"/>
    <w:rsid w:val="00DD0F6D"/>
    <w:rsid w:val="00DF0EDE"/>
    <w:rsid w:val="00E26E11"/>
    <w:rsid w:val="00E96E04"/>
    <w:rsid w:val="00EF05BA"/>
    <w:rsid w:val="00EF0C69"/>
    <w:rsid w:val="00F0354B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6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637653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637653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6F218-A51B-412E-8063-D2512DC2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32</cp:revision>
  <dcterms:created xsi:type="dcterms:W3CDTF">2017-02-07T04:00:00Z</dcterms:created>
  <dcterms:modified xsi:type="dcterms:W3CDTF">2017-03-15T01:52:00Z</dcterms:modified>
</cp:coreProperties>
</file>