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9D61FA" w:rsidP="009D61FA">
            <w:pPr>
              <w:spacing w:line="240" w:lineRule="auto"/>
              <w:contextualSpacing/>
              <w:rPr>
                <w:rFonts w:asciiTheme="minorHAnsi" w:hAnsiTheme="minorHAnsi"/>
              </w:rPr>
            </w:pPr>
            <w:hyperlink r:id="rId8" w:history="1">
              <w:r w:rsidRPr="009D61FA">
                <w:rPr>
                  <w:rStyle w:val="Hyperlink"/>
                  <w:rFonts w:asciiTheme="minorHAnsi" w:hAnsiTheme="minorHAnsi"/>
                </w:rPr>
                <w:t>https://github.com/cont-limno/FreshwaterConservation</w:t>
              </w:r>
            </w:hyperlink>
            <w:r w:rsidRPr="009D61FA">
              <w:rPr>
                <w:rFonts w:asciiTheme="minorHAnsi" w:hAnsiTheme="minorHAnsi"/>
              </w:rPr>
              <w:t xml:space="preserve">; this will be published in a permanent archive with a DOI (e.g., </w:t>
            </w:r>
            <w:proofErr w:type="spellStart"/>
            <w:r w:rsidRPr="009D61FA">
              <w:rPr>
                <w:rFonts w:asciiTheme="minorHAnsi" w:hAnsiTheme="minorHAnsi"/>
              </w:rPr>
              <w:t>Zenodo</w:t>
            </w:r>
            <w:proofErr w:type="spellEnd"/>
            <w:r w:rsidRPr="009D61FA">
              <w:rPr>
                <w:rFonts w:asciiTheme="minorHAnsi" w:hAnsiTheme="minorHAnsi"/>
              </w:rPr>
              <w:t>) when the manuscript is accepted for publication</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w:t>
            </w:r>
            <w:r>
              <w:t xml:space="preserve">. This repository contains data and analysis scripts to assess lake protection in the continental US. </w:t>
            </w:r>
            <w:bookmarkStart w:id="0" w:name="_GoBack"/>
            <w:bookmarkEnd w:id="0"/>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BC5644">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lake,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 xml:space="preserve">Protected lakes were identified using the US Protected Areas Database (PADUS v 1.4). Lake protection was analyzed across 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w:t>
            </w:r>
            <w:r>
              <w:rPr>
                <w:rFonts w:asciiTheme="minorHAnsi" w:hAnsiTheme="minorHAnsi" w:cstheme="minorHAnsi"/>
                <w:color w:val="000000"/>
                <w:sz w:val="20"/>
              </w:rPr>
              <w:lastRenderedPageBreak/>
              <w:t xml:space="preserve">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pPr>
        <w:spacing w:after="0" w:line="240" w:lineRule="auto"/>
        <w:rPr>
          <w:rFonts w:ascii="Times New Roman" w:hAnsi="Times New Roman"/>
        </w:rPr>
      </w:pPr>
    </w:p>
    <w:p w:rsidR="001033D4" w:rsidRPr="00C13E67" w:rsidRDefault="001033D4" w:rsidP="00124BEA">
      <w:pPr>
        <w:spacing w:after="0" w:line="240" w:lineRule="auto"/>
        <w:rPr>
          <w:rFonts w:ascii="Times New Roman" w:hAnsi="Times New Roman"/>
          <w:i/>
        </w:rPr>
      </w:pPr>
      <w:r>
        <w:rPr>
          <w:rFonts w:ascii="Times New Roman" w:hAnsi="Times New Roman"/>
        </w:rPr>
        <w:t xml:space="preserve">Dataset filename: </w:t>
      </w:r>
      <w:r w:rsidR="0083178B">
        <w:rPr>
          <w:rFonts w:ascii="Times New Roman" w:hAnsi="Times New Roman"/>
          <w:i/>
        </w:rPr>
        <w:t>LakeProtection_</w:t>
      </w:r>
      <w:r w:rsidR="00C13E67" w:rsidRPr="00C13E67">
        <w:rPr>
          <w:rFonts w:ascii="Times New Roman" w:hAnsi="Times New Roman"/>
          <w:i/>
        </w:rPr>
        <w:t>byNARS.csv</w:t>
      </w:r>
    </w:p>
    <w:p w:rsidR="001033D4" w:rsidRPr="00C13E67" w:rsidRDefault="001033D4" w:rsidP="00C13E67">
      <w:pPr>
        <w:spacing w:after="0" w:line="240" w:lineRule="auto"/>
        <w:rPr>
          <w:rFonts w:ascii="Times New Roman" w:hAnsi="Times New Roman"/>
          <w:i/>
        </w:rPr>
      </w:pPr>
      <w:r w:rsidRPr="00C13E67">
        <w:rPr>
          <w:rFonts w:ascii="Times New Roman" w:hAnsi="Times New Roman"/>
        </w:rPr>
        <w:t xml:space="preserve">Dataset description: </w:t>
      </w:r>
      <w:r w:rsidR="00C13E67" w:rsidRPr="00C13E67">
        <w:rPr>
          <w:rFonts w:ascii="Times New Roman" w:hAnsi="Times New Roman"/>
          <w:i/>
        </w:rPr>
        <w:t>output data file of protected lakes by National Aquatic Resource Survey (NARS) ecoregion. Lakes from the National Hydrography Dataset plus v2 (NHD).</w:t>
      </w:r>
    </w:p>
    <w:p w:rsidR="00C13E67" w:rsidRPr="001033D4" w:rsidRDefault="00C13E67" w:rsidP="001033D4">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1033D4" w:rsidRPr="0017567B" w:rsidTr="00C13E67">
        <w:trPr>
          <w:trHeight w:val="315"/>
        </w:trPr>
        <w:tc>
          <w:tcPr>
            <w:tcW w:w="2737"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75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rsidTr="00C13E67">
        <w:trPr>
          <w:trHeight w:val="305"/>
        </w:trPr>
        <w:tc>
          <w:tcPr>
            <w:tcW w:w="2737" w:type="dxa"/>
            <w:noWrap/>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1033D4" w:rsidRPr="00C13E67" w:rsidRDefault="001033D4" w:rsidP="00124BEA">
            <w:pPr>
              <w:spacing w:after="0" w:line="240" w:lineRule="auto"/>
              <w:rPr>
                <w:rFonts w:asciiTheme="minorHAnsi" w:hAnsiTheme="minorHAnsi"/>
                <w:sz w:val="20"/>
              </w:rPr>
            </w:pPr>
          </w:p>
        </w:tc>
        <w:tc>
          <w:tcPr>
            <w:tcW w:w="1756" w:type="dxa"/>
          </w:tcPr>
          <w:p w:rsidR="001033D4" w:rsidRPr="00C13E67" w:rsidRDefault="001033D4" w:rsidP="00124BEA">
            <w:pPr>
              <w:spacing w:after="0" w:line="240" w:lineRule="auto"/>
              <w:rPr>
                <w:rFonts w:asciiTheme="minorHAnsi" w:hAnsiTheme="minorHAnsi"/>
                <w:b/>
                <w:sz w:val="20"/>
              </w:rPr>
            </w:pPr>
          </w:p>
        </w:tc>
        <w:tc>
          <w:tcPr>
            <w:tcW w:w="1114"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1033D4" w:rsidRPr="00C13E67"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lastRenderedPageBreak/>
              <w:t>ProtectedLakes_gap3_Cat100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C13E67" w:rsidRPr="0083178B" w:rsidRDefault="00C13E67" w:rsidP="00C13E67">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based on full catchments occurring in </w:t>
            </w:r>
            <w:r w:rsidRPr="0083178B">
              <w:rPr>
                <w:rFonts w:asciiTheme="minorHAnsi" w:hAnsiTheme="minorHAnsi" w:cstheme="minorHAnsi"/>
                <w:sz w:val="20"/>
                <w:szCs w:val="20"/>
              </w:rPr>
              <w:lastRenderedPageBreak/>
              <w:t>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bl>
    <w:p w:rsidR="008A5C3C" w:rsidRDefault="008A5C3C" w:rsidP="008A5C3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Pr>
          <w:rFonts w:ascii="Times New Roman" w:hAnsi="Times New Roman"/>
          <w:i/>
        </w:rPr>
        <w:t xml:space="preserve"> Same as LakeProtection_byNARS.csv, but only contains 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lastRenderedPageBreak/>
              <w:t>ProtectedLakes_gap3_Cat100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based on full catchments occurring in </w:t>
            </w:r>
            <w:r w:rsidRPr="0083178B">
              <w:rPr>
                <w:rFonts w:asciiTheme="minorHAnsi" w:hAnsiTheme="minorHAnsi" w:cstheme="minorHAnsi"/>
                <w:sz w:val="20"/>
                <w:szCs w:val="20"/>
              </w:rPr>
              <w:lastRenderedPageBreak/>
              <w:t>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83178B" w:rsidRPr="0083178B" w:rsidRDefault="0083178B" w:rsidP="0083178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full catchments </w:t>
            </w:r>
            <w:r w:rsidRPr="0083178B">
              <w:rPr>
                <w:rFonts w:asciiTheme="minorHAnsi" w:hAnsiTheme="minorHAnsi" w:cstheme="minorHAnsi"/>
                <w:sz w:val="20"/>
                <w:szCs w:val="20"/>
              </w:rPr>
              <w:lastRenderedPageBreak/>
              <w:t>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r>
        <w:rPr>
          <w:rFonts w:ascii="Times New Roman" w:hAnsi="Times New Roman"/>
          <w:i/>
        </w:rPr>
        <w:t xml:space="preserve"> Same as LakeProtection_byState.csv, but contains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w:t>
            </w:r>
            <w:r w:rsidRPr="0083178B">
              <w:rPr>
                <w:rFonts w:asciiTheme="minorHAnsi" w:hAnsiTheme="minorHAnsi" w:cstheme="minorHAnsi"/>
                <w:sz w:val="20"/>
                <w:szCs w:val="20"/>
              </w:rPr>
              <w:lastRenderedPageBreak/>
              <w:t>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w:t>
            </w:r>
            <w:r w:rsidRPr="00F54AF5">
              <w:rPr>
                <w:rFonts w:asciiTheme="minorHAnsi" w:hAnsiTheme="minorHAnsi" w:cstheme="minorHAnsi"/>
                <w:sz w:val="20"/>
                <w:szCs w:val="20"/>
              </w:rPr>
              <w:lastRenderedPageBreak/>
              <w:t>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B21AFF" w:rsidP="00B9334B">
            <w:pPr>
              <w:rPr>
                <w:rFonts w:asciiTheme="minorHAnsi" w:hAnsiTheme="minorHAnsi" w:cstheme="minorHAnsi"/>
                <w:sz w:val="20"/>
                <w:szCs w:val="20"/>
              </w:rPr>
            </w:pPr>
            <w:r w:rsidRPr="00F54AF5">
              <w:rPr>
                <w:rFonts w:asciiTheme="minorHAnsi" w:hAnsiTheme="minorHAnsi" w:cstheme="minorHAnsi"/>
                <w:sz w:val="20"/>
                <w:szCs w:val="20"/>
              </w:rPr>
              <w:t>Watershed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B21AFF" w:rsidP="00B9334B">
            <w:pPr>
              <w:spacing w:after="0" w:line="240" w:lineRule="auto"/>
              <w:rPr>
                <w:rFonts w:asciiTheme="minorHAnsi" w:hAnsiTheme="minorHAnsi" w:cstheme="minorHAnsi"/>
                <w:sz w:val="20"/>
                <w:szCs w:val="20"/>
              </w:rPr>
            </w:pP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1E6E5B" w:rsidP="00B9334B">
            <w:pPr>
              <w:rPr>
                <w:rFonts w:asciiTheme="minorHAnsi" w:hAnsiTheme="minorHAnsi" w:cstheme="minorHAnsi"/>
                <w:sz w:val="20"/>
                <w:szCs w:val="20"/>
              </w:rPr>
            </w:pPr>
            <w:r>
              <w:rPr>
                <w:rFonts w:asciiTheme="minorHAnsi" w:hAnsiTheme="minorHAnsi" w:cstheme="minorHAnsi"/>
                <w:sz w:val="20"/>
                <w:szCs w:val="20"/>
              </w:rPr>
              <w:t>Full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B9334B">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3: managed for multiple uses – subject to </w:t>
            </w:r>
            <w:r w:rsidRPr="00F54AF5">
              <w:rPr>
                <w:rFonts w:asciiTheme="minorHAnsi" w:hAnsiTheme="minorHAnsi" w:cstheme="minorHAnsi"/>
                <w:sz w:val="20"/>
                <w:szCs w:val="20"/>
              </w:rPr>
              <w:lastRenderedPageBreak/>
              <w:t>extractive (e.g. mining or logging) or OHV use</w:t>
            </w: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1476" w:type="dxa"/>
          </w:tcPr>
          <w:p w:rsidR="00A4100E" w:rsidRPr="006D7B0B" w:rsidRDefault="0037491B" w:rsidP="00A4100E">
            <w:pPr>
              <w:rPr>
                <w:rFonts w:asciiTheme="minorHAnsi" w:hAnsiTheme="minorHAnsi" w:cstheme="minorHAnsi"/>
                <w:sz w:val="20"/>
                <w:szCs w:val="20"/>
              </w:rPr>
            </w:pPr>
            <w:r>
              <w:rPr>
                <w:rFonts w:asciiTheme="minorHAnsi" w:hAnsiTheme="minorHAnsi" w:cstheme="minorHAnsi"/>
                <w:sz w:val="20"/>
                <w:szCs w:val="20"/>
              </w:rPr>
              <w:t>lake area</w:t>
            </w:r>
            <w:r w:rsidR="006D7B0B"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1036" w:type="dxa"/>
          </w:tcPr>
          <w:p w:rsidR="00A4100E" w:rsidRPr="00F54AF5" w:rsidRDefault="007B5030"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sidR="007B5030">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ElevCat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mean </w:t>
            </w:r>
            <w:r w:rsidR="0037491B">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PctTotalForest2011Cat</w:t>
            </w:r>
          </w:p>
        </w:tc>
        <w:tc>
          <w:tcPr>
            <w:tcW w:w="1476" w:type="dxa"/>
          </w:tcPr>
          <w:p w:rsidR="006D7B0B"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ro</w:t>
            </w:r>
            <w:r w:rsidR="0037491B">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mean c</w:t>
            </w:r>
            <w:r w:rsidR="0037491B">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1476" w:type="dxa"/>
          </w:tcPr>
          <w:p w:rsidR="006D7B0B" w:rsidRPr="006D7B0B" w:rsidRDefault="006D7B0B" w:rsidP="006D7B0B">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SN_2008Cat</w:t>
            </w:r>
          </w:p>
        </w:tc>
        <w:tc>
          <w:tcPr>
            <w:tcW w:w="1476" w:type="dxa"/>
          </w:tcPr>
          <w:p w:rsidR="00A4100E" w:rsidRPr="006D7B0B" w:rsidRDefault="006D7B0B" w:rsidP="0037491B">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w:t>
            </w:r>
            <w:r w:rsidR="0037491B">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 air</w:t>
            </w:r>
            <w:r w:rsidR="0037491B">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D15A9F"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D15A9F"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D15A9F"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D15A9F"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228"/>
        <w:gridCol w:w="3039"/>
        <w:gridCol w:w="1103"/>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32CBA"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NICK PLACEHOLDER</w:t>
            </w:r>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9F" w:rsidRDefault="00D15A9F" w:rsidP="00B337A9">
      <w:pPr>
        <w:spacing w:after="0" w:line="240" w:lineRule="auto"/>
      </w:pPr>
      <w:r>
        <w:separator/>
      </w:r>
    </w:p>
  </w:endnote>
  <w:endnote w:type="continuationSeparator" w:id="0">
    <w:p w:rsidR="00D15A9F" w:rsidRDefault="00D15A9F"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9D61FA">
      <w:rPr>
        <w:i/>
        <w:noProof/>
        <w:color w:val="4F81BD" w:themeColor="accent1"/>
      </w:rPr>
      <w:t>16</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9F" w:rsidRDefault="00D15A9F" w:rsidP="00B337A9">
      <w:pPr>
        <w:spacing w:after="0" w:line="240" w:lineRule="auto"/>
      </w:pPr>
      <w:r>
        <w:separator/>
      </w:r>
    </w:p>
  </w:footnote>
  <w:footnote w:type="continuationSeparator" w:id="0">
    <w:p w:rsidR="00D15A9F" w:rsidRDefault="00D15A9F"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4BD7"/>
    <w:rsid w:val="009A689A"/>
    <w:rsid w:val="009B2675"/>
    <w:rsid w:val="009C52CF"/>
    <w:rsid w:val="009D61FA"/>
    <w:rsid w:val="009D6656"/>
    <w:rsid w:val="009E0A29"/>
    <w:rsid w:val="009E3279"/>
    <w:rsid w:val="009E352C"/>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203E9"/>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EB74-CA6B-4F6A-A98A-BE000B78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16</cp:revision>
  <dcterms:created xsi:type="dcterms:W3CDTF">2019-04-29T14:16:00Z</dcterms:created>
  <dcterms:modified xsi:type="dcterms:W3CDTF">2019-04-30T19:14:00Z</dcterms:modified>
</cp:coreProperties>
</file>