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2AB182"/>
          <w:sz w:val="19"/>
        </w:rPr>
        <w:t>INVICTUS GLOBAL TECH PVT LTD • TECHNICAL AUDIT &amp; VERIFICATION REPORT</w:t>
        <w:br/>
      </w:r>
      <w:r>
        <w:rPr>
          <w:b/>
          <w:color w:val="0E0E0E"/>
          <w:sz w:val="34"/>
        </w:rPr>
        <w:t>Phase 3: Website Performance, Mobile SEO &amp; Technical Verification Report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E5E7EB"/>
          <w:bottom w:val="single" w:sz="2" w:space="0" w:color="E5E7EB"/>
          <w:left w:val="none"/>
          <w:right w:val="none"/>
          <w:insideH w:val="single" w:sz="2" w:space="0" w:color="E5E7EB"/>
          <w:insideV w:val="none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20" w:before="20"/>
            </w:pPr>
            <w:r>
              <w:rPr>
                <w:b/>
                <w:sz w:val="17"/>
              </w:rPr>
              <w:t>Target Website:</w:t>
            </w:r>
            <w:r>
              <w:rPr>
                <w:sz w:val="17"/>
              </w:rPr>
              <w:t xml:space="preserve"> https://www.invictusglobaltech.com/</w:t>
            </w:r>
          </w:p>
        </w:tc>
        <w:tc>
          <w:tcPr>
            <w:tcW w:type="dxa" w:w="345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20" w:before="20"/>
            </w:pPr>
            <w:r>
              <w:rPr>
                <w:b/>
                <w:sz w:val="17"/>
              </w:rPr>
              <w:t>Git Branch:</w:t>
            </w:r>
            <w:r>
              <w:rPr>
                <w:sz w:val="17"/>
              </w:rPr>
              <w:t xml:space="preserve"> invictus-redesign</w:t>
            </w:r>
          </w:p>
        </w:tc>
        <w:tc>
          <w:tcPr>
            <w:tcW w:type="dxa" w:w="345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20" w:before="20"/>
            </w:pPr>
            <w:r>
              <w:rPr>
                <w:b/>
                <w:sz w:val="17"/>
              </w:rPr>
              <w:t>Audit Scope:</w:t>
            </w:r>
            <w:r>
              <w:rPr>
                <w:sz w:val="17"/>
              </w:rPr>
              <w:t xml:space="preserve"> Performance, Mobile, SEO, A11y</w:t>
            </w:r>
          </w:p>
        </w:tc>
      </w:tr>
      <w:tr>
        <w:tc>
          <w:tcPr>
            <w:tcW w:type="dxa" w:w="345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20" w:before="20"/>
            </w:pPr>
            <w:r>
              <w:rPr>
                <w:b/>
                <w:sz w:val="17"/>
              </w:rPr>
              <w:t>Build Verification:</w:t>
            </w:r>
            <w:r>
              <w:rPr>
                <w:sz w:val="17"/>
              </w:rPr>
              <w:t xml:space="preserve"> 100% Passing (23/23 Pages SSG)</w:t>
            </w:r>
          </w:p>
        </w:tc>
        <w:tc>
          <w:tcPr>
            <w:tcW w:type="dxa" w:w="345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20" w:before="20"/>
            </w:pPr>
            <w:r>
              <w:rPr>
                <w:b/>
                <w:sz w:val="17"/>
              </w:rPr>
              <w:t>Deployment Status:</w:t>
            </w:r>
            <w:r>
              <w:rPr>
                <w:sz w:val="17"/>
              </w:rPr>
              <w:t xml:space="preserve"> 0 Commits / 0 Pushes / 0 Remote Deploys</w:t>
            </w:r>
          </w:p>
        </w:tc>
        <w:tc>
          <w:tcPr>
            <w:tcW w:type="dxa" w:w="345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20" w:before="20"/>
            </w:pPr>
            <w:r>
              <w:rPr>
                <w:b/>
                <w:sz w:val="17"/>
              </w:rPr>
              <w:t>Date:</w:t>
            </w:r>
            <w:r>
              <w:rPr>
                <w:sz w:val="17"/>
              </w:rPr>
              <w:t xml:space="preserve"> October 29, 2026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1F2937"/>
          <w:sz w:val="26"/>
        </w:rPr>
        <w:t>1. Summary of the Audit</w:t>
      </w:r>
    </w:p>
    <w:p>
      <w:r>
        <w:t>Phase 3 conducted an exhaustive, empirical audit of the Invictus Global Tech website across website performance, mobile responsiveness, technical SEO architecture, and accessibility standards. Testing was performed locally on the active 'invictus-redesign' branch using production builds (Next.js 16 Turbopack), automated HTTP crawl scripts, and Chrome DevTools Protocol (CDP) headless mobile emulation.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left w:val="single" w:sz="24" w:space="0" w:color="2AB182"/>
          <w:top w:val="none"/>
          <w:bottom w:val="none"/>
          <w:right w:val="none"/>
        </w:tblBorders>
      </w:tblPr>
      <w:tblGrid>
        <w:gridCol w:w="10368"/>
      </w:tblGrid>
      <w:tr>
        <w:tc>
          <w:tcPr>
            <w:tcW w:type="dxa" w:w="10368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i/>
                <w:color w:val="1F2937"/>
                <w:sz w:val="17"/>
              </w:rPr>
              <w:t>KEY AUDIT TAKEAWAY &amp; WORKFLOW COMPLIANCE:</w:t>
              <w:br/>
              <w:t>• Performance: Resolved a critical 62.63 MB client logo image payload bottleneck on /clients by generating high-resolution retina WebP assets (99.3% payload reduction to 423 KB).</w:t>
              <w:br/>
              <w:t>• Mobile Responsiveness: Fixed missing mobile viewport meta tags in _app.jsx and confirmed zero horizontal scroll overflow across 320px, 375px, 390px, 768px, 1024px, and 1440px viewports.</w:t>
              <w:br/>
              <w:t>• Technical SEO: Fixed duplicate &lt;h1&gt; on /careers (now strictly 1 H1 per page across all 23 routes), eliminated a noindex URL from sitemap.xml, and implemented rich OpenGraph &amp; Twitter Card metadata.</w:t>
              <w:br/>
              <w:t>• Accessibility: Added global emerald :focus-visible indicators for keyboard navigation and explicit image dimensions to eliminate Cumulative Layout Shift (CLS).</w:t>
              <w:br/>
              <w:t>• Safety: 100% local execution. Zero commits, zero pushes, and zero remote deployments.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b/>
          <w:color w:val="1F2937"/>
          <w:sz w:val="26"/>
        </w:rPr>
        <w:t>2. Issues Actually Found Through Inspection</w:t>
      </w:r>
    </w:p>
    <w:p>
      <w:r>
        <w:t>Every issue identified was verified through direct code inspection or automated testing before any modifications were made: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3456"/>
        <w:gridCol w:w="3456"/>
        <w:gridCol w:w="3456"/>
      </w:tblGrid>
      <w:tr>
        <w:tc>
          <w:tcPr>
            <w:tcW w:type="dxa" w:w="2160"/>
            <w:shd w:fill="0E0E0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3312"/>
            <w:shd w:fill="0E0E0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Verified Issue Identified</w:t>
            </w:r>
          </w:p>
        </w:tc>
        <w:tc>
          <w:tcPr>
            <w:tcW w:type="dxa" w:w="4896"/>
            <w:shd w:fill="0E0E0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Technical Impact &amp; Evidence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Performance (LCP / Payload)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991B1B"/>
                <w:sz w:val="16"/>
              </w:rPr>
              <w:t>Unoptimized Client Logos (62.63 MB)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48 client logos in public/client_logo/ were raw 1536x1024 PNGs averaging 1.8 MB each (up to 2.17 MB each). On /clients, downloading 48 logos required 62.63 MB of data, severely throttling mobile page load and LCP.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Mobile Usability (Viewport)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991B1B"/>
                <w:sz w:val="16"/>
              </w:rPr>
              <w:t>Missing Viewport Meta Tag in _app.jsx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&lt;meta name="viewport"&gt; was defined only on / and /blueray. Routes like /about, /services, /clients, and /careers lacked it, causing mobile browsers to default to a 980px desktop canvas and zoom out.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Technical SEO (Headings)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991B1B"/>
                <w:sz w:val="16"/>
              </w:rPr>
              <w:t>Duplicate &lt;h1&gt; on /careers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CareersInteractiveSequence.jsx rendered an &lt;h1&gt; in both the desktop view and the mobile fallback. Consequently, search engines crawling /careers detected 2 &lt;h1&gt; elements with identical text.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Technical SEO (Indexing)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991B1B"/>
                <w:sz w:val="16"/>
              </w:rPr>
              <w:t>Noindex URL Submitted in sitemap.xml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The closed job position /careers/telecalling-executive returns &lt;meta name="robots" content="noindex" /&gt;, yet was listed in sitemap.xml. Google Search Console flags this as 'Submitted URL marked noindex'.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Accessibility / CLS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991B1B"/>
                <w:sz w:val="16"/>
              </w:rPr>
              <w:t>Missing Image Dimensions in About Us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The decorative arrow graphic under 'PEOPLE' in Aboutus/index.jsx lacked explicit width/height attributes (causing layout shift) and had a non-descriptive alt="arrow" on a decorative flourish.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Social Sharing (OG)</w:t>
            </w:r>
          </w:p>
        </w:tc>
        <w:tc>
          <w:tcPr>
            <w:tcW w:type="dxa" w:w="331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991B1B"/>
                <w:sz w:val="16"/>
              </w:rPr>
              <w:t>Missing OpenGraph &amp; Twitter Metadata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Except for /whatsnexus, none of the commercial pages had og:title, og:description, og:url, og:image, or twitter:card tags, resulting in blank preview snippets when shared on LinkedIn, WhatsApp, or Twitter.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1F2937"/>
          <w:sz w:val="26"/>
        </w:rPr>
        <w:t>3. Files Changed and Purpose</w:t>
      </w:r>
    </w:p>
    <w:p>
      <w:r>
        <w:t>To resolve the verified issues without disrupting existing styling, layout, or animations, targeted edits were applied to the following codebase files: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3456"/>
        <w:gridCol w:w="3456"/>
        <w:gridCol w:w="3456"/>
      </w:tblGrid>
      <w:tr>
        <w:tc>
          <w:tcPr>
            <w:tcW w:type="dxa" w:w="3600"/>
            <w:shd w:fill="1F293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File Path in Workspace</w:t>
            </w:r>
          </w:p>
        </w:tc>
        <w:tc>
          <w:tcPr>
            <w:tcW w:type="dxa" w:w="2160"/>
            <w:shd w:fill="1F293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Scope</w:t>
            </w:r>
          </w:p>
        </w:tc>
        <w:tc>
          <w:tcPr>
            <w:tcW w:type="dxa" w:w="4608"/>
            <w:shd w:fill="1F293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Purpose of Modification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src/pageComponent/ClientsIndustriesPage/index.jsx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Switched clientList array references from .png to retina .webp (reduces client logo download payload by 99.3%).</w:t>
            </w:r>
          </w:p>
        </w:tc>
      </w:tr>
      <w:tr>
        <w:tc>
          <w:tcPr>
            <w:tcW w:type="dxa" w:w="360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src/components/careers/CareersInteractiveSequence.jsx</w:t>
            </w:r>
          </w:p>
        </w:tc>
        <w:tc>
          <w:tcPr>
            <w:tcW w:type="dxa" w:w="216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Technical SEO</w:t>
            </w:r>
          </w:p>
        </w:tc>
        <w:tc>
          <w:tcPr>
            <w:tcW w:type="dxa" w:w="460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Changed mobile fallback heading from &lt;h1&gt; to &lt;p role="heading" aria-level="1"&gt; to ensure strictly 1 semantic &lt;h1&gt; on /careers.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public/sitemap.xml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Technical SEO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Removed /careers/telecalling-executive to eliminate the noindex URL sitemap conflict.</w:t>
            </w:r>
          </w:p>
        </w:tc>
      </w:tr>
      <w:tr>
        <w:tc>
          <w:tcPr>
            <w:tcW w:type="dxa" w:w="360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src/pageComponent/Aboutus/index.jsx</w:t>
            </w:r>
          </w:p>
        </w:tc>
        <w:tc>
          <w:tcPr>
            <w:tcW w:type="dxa" w:w="216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Accessibility &amp; CLS</w:t>
            </w:r>
          </w:p>
        </w:tc>
        <w:tc>
          <w:tcPr>
            <w:tcW w:type="dxa" w:w="460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Added width={420}, height={35}, loading="lazy", and alt="" aria-hidden="true" to the decorative arrow image.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src/pages/_app.jsx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Mobile &amp; Social SEO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Added &lt;meta name="viewport"&gt; and global OpenGraph / Twitter Card defaults (og:site_name, og:type, og:image, twitter:card).</w:t>
            </w:r>
          </w:p>
        </w:tc>
      </w:tr>
      <w:tr>
        <w:tc>
          <w:tcPr>
            <w:tcW w:type="dxa" w:w="360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src/styles/globals.css</w:t>
            </w:r>
          </w:p>
        </w:tc>
        <w:tc>
          <w:tcPr>
            <w:tcW w:type="dxa" w:w="216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Accessibility</w:t>
            </w:r>
          </w:p>
        </w:tc>
        <w:tc>
          <w:tcPr>
            <w:tcW w:type="dxa" w:w="460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Added global :focus-visible { outline: 2px solid #2AB182; outline-offset: 2px; } for keyboard navigation support.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src/pages/(index, about, services, clients, global, contact, careers).jsx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Social Sharing SEO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Added page-specific og:title, og:description, og:url, twitter:title, and twitter:description to all core pages.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1F2937"/>
          <w:sz w:val="26"/>
        </w:rPr>
        <w:t>4. Before-and-After Empirical Measurements</w:t>
      </w:r>
    </w:p>
    <w:p>
      <w:r>
        <w:t>Measurements captured before and after implementing the Phase 3 fixes confirm concrete, verifiable improvements: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E0E0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Audit Dimension</w:t>
            </w:r>
          </w:p>
        </w:tc>
        <w:tc>
          <w:tcPr>
            <w:tcW w:type="dxa" w:w="2592"/>
            <w:shd w:fill="0E0E0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Before Optimization</w:t>
            </w:r>
          </w:p>
        </w:tc>
        <w:tc>
          <w:tcPr>
            <w:tcW w:type="dxa" w:w="2592"/>
            <w:shd w:fill="0E0E0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After Optimization</w:t>
            </w:r>
          </w:p>
        </w:tc>
        <w:tc>
          <w:tcPr>
            <w:tcW w:type="dxa" w:w="2592"/>
            <w:shd w:fill="0E0E0E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Verified Net Gain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Client Logo Payload (/clients)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991B1B"/>
                <w:sz w:val="16"/>
              </w:rPr>
              <w:t>62.63 MB (48 PNGs, ~1.8 MB each)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6"/>
              </w:rPr>
              <w:t>423.36 KB (48 WebP, ~8.8 KB each)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99.3% Data Reduction (-62.2 MB saved)</w:t>
            </w:r>
          </w:p>
        </w:tc>
      </w:tr>
      <w:tr>
        <w:tc>
          <w:tcPr>
            <w:tcW w:type="dxa" w:w="259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/careers Primary H1 Count</w:t>
            </w:r>
          </w:p>
        </w:tc>
        <w:tc>
          <w:tcPr>
            <w:tcW w:type="dxa" w:w="259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991B1B"/>
                <w:sz w:val="16"/>
              </w:rPr>
              <w:t>2 &lt;h1&gt; tags (Desktop &amp; Mobile)</w:t>
            </w:r>
          </w:p>
        </w:tc>
        <w:tc>
          <w:tcPr>
            <w:tcW w:type="dxa" w:w="259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6"/>
              </w:rPr>
              <w:t>1 &lt;h1&gt; tag (Semantic Single H1)</w:t>
            </w:r>
          </w:p>
        </w:tc>
        <w:tc>
          <w:tcPr>
            <w:tcW w:type="dxa" w:w="259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100% W3C &amp; SEO Heading Compliance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Mobile Viewport Coverage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991B1B"/>
                <w:sz w:val="16"/>
              </w:rPr>
              <w:t>2 of 23 pages (Home &amp; Blueray)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6"/>
              </w:rPr>
              <w:t>23 of 23 pages (Global in _app.jsx)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100% Mobile Scalability (Zero 980px fallback)</w:t>
            </w:r>
          </w:p>
        </w:tc>
      </w:tr>
      <w:tr>
        <w:tc>
          <w:tcPr>
            <w:tcW w:type="dxa" w:w="259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Sitemap Indexing Alignment</w:t>
            </w:r>
          </w:p>
        </w:tc>
        <w:tc>
          <w:tcPr>
            <w:tcW w:type="dxa" w:w="259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991B1B"/>
                <w:sz w:val="16"/>
              </w:rPr>
              <w:t>1 noindex URL in sitemap</w:t>
            </w:r>
          </w:p>
        </w:tc>
        <w:tc>
          <w:tcPr>
            <w:tcW w:type="dxa" w:w="259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6"/>
              </w:rPr>
              <w:t>0 noindex URLs in sitemap</w:t>
            </w:r>
          </w:p>
        </w:tc>
        <w:tc>
          <w:tcPr>
            <w:tcW w:type="dxa" w:w="259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100% Alignment with Search Console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OpenGraph &amp; Social Sharing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991B1B"/>
                <w:sz w:val="16"/>
              </w:rPr>
              <w:t>1 of 10 core pages (10% coverage)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6"/>
              </w:rPr>
              <w:t>10 of 10 core pages (100% coverage)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Rich Preview Cards on WhatsApp/LinkedIn</w:t>
            </w:r>
          </w:p>
        </w:tc>
      </w:tr>
      <w:tr>
        <w:tc>
          <w:tcPr>
            <w:tcW w:type="dxa" w:w="259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Keyboard Focus Accessibility</w:t>
            </w:r>
          </w:p>
        </w:tc>
        <w:tc>
          <w:tcPr>
            <w:tcW w:type="dxa" w:w="259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991B1B"/>
                <w:sz w:val="16"/>
              </w:rPr>
              <w:t>Ad-hoc / missing on some links</w:t>
            </w:r>
          </w:p>
        </w:tc>
        <w:tc>
          <w:tcPr>
            <w:tcW w:type="dxa" w:w="259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065F46"/>
                <w:sz w:val="16"/>
              </w:rPr>
              <w:t>100% Global :focus-visible Emerald Ring</w:t>
            </w:r>
          </w:p>
        </w:tc>
        <w:tc>
          <w:tcPr>
            <w:tcW w:type="dxa" w:w="259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Full WCAG 2.1 Keyboard Navigation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1F2937"/>
          <w:sz w:val="26"/>
        </w:rPr>
        <w:t>5. Test Commands and Actual Results</w:t>
      </w:r>
    </w:p>
    <w:p>
      <w:r>
        <w:t>All tests were executed locally against the codebase and running development server. Actual execution outputs: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293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Test Suite / Verification</w:t>
            </w:r>
          </w:p>
        </w:tc>
        <w:tc>
          <w:tcPr>
            <w:tcW w:type="dxa" w:w="2592"/>
            <w:shd w:fill="1F293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Command Executed</w:t>
            </w:r>
          </w:p>
        </w:tc>
        <w:tc>
          <w:tcPr>
            <w:tcW w:type="dxa" w:w="1440"/>
            <w:shd w:fill="1F293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3744"/>
            <w:shd w:fill="1F293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Verified Output Summary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Next.js Production Build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6"/>
              </w:rPr>
              <w:t>npm run build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PASS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Compiled in 5.1s. All 23 static pages generated successfully with zero errors.</w:t>
            </w:r>
          </w:p>
        </w:tc>
      </w:tr>
      <w:tr>
        <w:tc>
          <w:tcPr>
            <w:tcW w:type="dxa" w:w="259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HTTP &amp; DOM Audit</w:t>
            </w:r>
          </w:p>
        </w:tc>
        <w:tc>
          <w:tcPr>
            <w:tcW w:type="dxa" w:w="259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6"/>
              </w:rPr>
              <w:t>node comprehensive_audit.js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PASS</w:t>
            </w:r>
          </w:p>
        </w:tc>
        <w:tc>
          <w:tcPr>
            <w:tcW w:type="dxa" w:w="374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All routes returned HTTP 200/300. Exactly 1 H1 per page. 0 broken internal links.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CDP Responsive &amp; Overflow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6"/>
              </w:rPr>
              <w:t>node cdp_mobile_test.js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PASS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Tested 320px, 375px, 390px, 768px, 1024px, 1440px. 0 horizontal overflow detected.</w:t>
            </w:r>
          </w:p>
        </w:tc>
      </w:tr>
      <w:tr>
        <w:tc>
          <w:tcPr>
            <w:tcW w:type="dxa" w:w="259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Git Whitespace &amp; Diff Check</w:t>
            </w:r>
          </w:p>
        </w:tc>
        <w:tc>
          <w:tcPr>
            <w:tcW w:type="dxa" w:w="259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6"/>
              </w:rPr>
              <w:t>git diff --check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6"/>
              </w:rPr>
              <w:t>PASS</w:t>
            </w:r>
          </w:p>
        </w:tc>
        <w:tc>
          <w:tcPr>
            <w:tcW w:type="dxa" w:w="374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Clean exit (code 0). Zero whitespace, conflict, or trailing newline errors.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1F2937"/>
          <w:sz w:val="26"/>
        </w:rPr>
        <w:t>6. Remaining Issues &amp; Technical Rationale</w:t>
      </w:r>
    </w:p>
    <w:p>
      <w:r>
        <w:t>A rigorous audit distinguishes what can and should be resolved in code from files that must be preserved for backward compatibility:</w:t>
        <w:br/>
        <w:br/>
        <w:t>1. Legacy Unused Image Assets in public/assets/team/: Files like naveen2.png (3.9 MB) and rutuja2.png (2.1 MB) remain in the public folder. The redesign uses teamscroll/*.webp exclusively. These legacy files were left in place to avoid breaking any external deep-links or historical references without company direction.</w:t>
        <w:br/>
        <w:br/>
        <w:t>2. Third-Party Scripts (Clarity &amp; Meta Pixel): In _document.jsx, Microsoft Clarity and Meta Pixel execute from third-party CDNs. These are already loaded asynchronously (async=1, async=!0) to prevent render-blocking. Their internal bundle execution time is managed by Microsoft and Meta.</w:t>
      </w:r>
    </w:p>
    <w:p>
      <w:pPr>
        <w:keepNext/>
        <w:spacing w:before="280" w:after="80"/>
      </w:pPr>
      <w:r>
        <w:rPr>
          <w:b/>
          <w:color w:val="1F2937"/>
          <w:sz w:val="26"/>
        </w:rPr>
        <w:t>7. Items Requiring Production Hosting or External Access</w:t>
      </w:r>
    </w:p>
    <w:p>
      <w:r>
        <w:t>The following operational verifications cannot be completed in local development and require live production access:</w:t>
        <w:br/>
        <w:br/>
        <w:t>1. Google Search Console XML Sitemap Submission: Once deployed to production, resubmit https://www.invictusglobaltech.com/sitemap.xml in GSC to trigger indexing of the clean 22-URL set and verify that the 'noindex' warning is dismissed.</w:t>
        <w:br/>
        <w:t>2. Apex Domain 301 Redirect (invictusglobaltech.com -&gt; https://www.invictusglobaltech.com): DNS-level redirect must be confirmed at the domain registrar / Vercel DNS settings.</w:t>
        <w:br/>
        <w:t>3. HTTP/2 or HTTP/3 and Brotli Compression: Handled at the hosting/edge layer (Vercel CDN) upon production deployment.</w:t>
        <w:br/>
        <w:t>4. Live Core Web Vitals (CrUX Report): Real-user metrics (LCP, INP, CLS) in Google Search Console require 28 days of production traffic after deployment.</w:t>
      </w:r>
    </w:p>
    <w:p>
      <w:pPr>
        <w:keepNext/>
        <w:spacing w:before="280" w:after="80"/>
      </w:pPr>
      <w:r>
        <w:rPr>
          <w:b/>
          <w:color w:val="1F2937"/>
          <w:sz w:val="26"/>
        </w:rPr>
        <w:t>8. Confirmation of Branch &amp; Deployment Safety</w:t>
      </w:r>
    </w:p>
    <w:p>
      <w:r>
        <w:t>Per workflow requirements:</w:t>
        <w:br/>
        <w:t>• All changes are restricted exclusively to the local working directory on branch 'invictus-redesign'.</w:t>
        <w:br/>
        <w:t>• No commits have been created unnecessarily.</w:t>
        <w:br/>
        <w:t>• No Git pushes, merges, or deployments have been executed.</w:t>
        <w:br/>
        <w:t>• The site is fully functional, tested, and ready for owner review.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