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Octobre 2026 — document de travail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Notre accompagnement : sur quoi nous pouvons t’aider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 du dossier : où trouver quoi</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Mode d’emploi et avertissements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Cadre réglementaire : ce que tu as le droit de faire (et pas)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5</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6</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7</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8</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9</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Risques et points de vigilance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12</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Catalogue complet : tout ce que tu peux imaginer (≈ 50 idées)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13</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Fiches d’organisation : comment faire concrètement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14</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Situations particulières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15</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Points souvent oubliés : travail, rétractation, droit à l’image, fiscalité, partenariat…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G — Glossaire complet (≈ 90 termes)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H — Textes prêts à l’emploi (site, Google, téléphone, avis)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I — Calendrier éditorial sur 12 mois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J — Gamme textile et souvenirs (flocage) : cadre et processus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K</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K — Étude locale : concurrents, mots-clés, partenaires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L — Compétences et formations à compléter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M — Fiche dossier famille et tableau de suivi (à imprimer)</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Notre accompagnement : sur quoi nous pouvons t’aider</w:t>
      </w:r>
    </w:p>
    <w:p>
      <w:pPr>
        <w:spacing w:after="120" w:line="276"/>
      </w:pPr>
      <w:r>
        <w:rPr>
          <w:rFonts w:ascii="Calibri" w:cs="Calibri" w:eastAsia="Calibri" w:hAnsi="Calibri"/>
          <w:sz w:val="22"/>
          <w:szCs w:val="22"/>
        </w:rPr>
        <w:t xml:space="preserve">Horizon Vendée est ton agence de communication. Voici, en un coup d’œil, </w:t>
      </w:r>
      <w:r>
        <w:rPr>
          <w:rFonts w:ascii="Calibri" w:cs="Calibri" w:eastAsia="Calibri" w:hAnsi="Calibri"/>
          <w:b/>
          <w:bCs/>
          <w:sz w:val="22"/>
          <w:szCs w:val="22"/>
        </w:rPr>
        <w:t xml:space="preserve">tout ce que nous pouvons prendre en charge</w:t>
      </w:r>
      <w:r>
        <w:rPr>
          <w:rFonts w:ascii="Calibri" w:cs="Calibri" w:eastAsia="Calibri" w:hAnsi="Calibri"/>
          <w:sz w:val="22"/>
          <w:szCs w:val="22"/>
        </w:rPr>
        <w:t xml:space="preserve"> pour le lancement de ton activité. Les pastilles de couleur de ce dossier renvoient à ces quatre familles. Les tarifs sont établis </w:t>
      </w:r>
      <w:r>
        <w:rPr>
          <w:rFonts w:ascii="Calibri" w:cs="Calibri" w:eastAsia="Calibri" w:hAnsi="Calibri"/>
          <w:b/>
          <w:bCs/>
          <w:sz w:val="22"/>
          <w:szCs w:val="22"/>
        </w:rPr>
        <w:t xml:space="preserve">sur devis, ensemble</w:t>
      </w:r>
      <w:r>
        <w:rPr>
          <w:rFonts w:ascii="Calibri" w:cs="Calibri" w:eastAsia="Calibri" w:hAnsi="Calibri"/>
          <w:sz w:val="22"/>
          <w:szCs w:val="22"/>
        </w:rPr>
        <w:t xml:space="preserve">, selon tes priorités et ton budget.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7B4FBF" w:sz="4"/>
              <w:left w:val="single" w:color="7B4FBF" w:sz="4"/>
              <w:bottom w:val="single" w:color="7B4FBF" w:sz="4"/>
              <w:right w:val="single" w:color="7B4FBF" w:sz="4"/>
            </w:tcBorders>
            <w:shd w:fill="7B4FB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Communication digitale</w:t>
            </w:r>
          </w:p>
          <w:p>
            <w:r>
              <w:rPr>
                <w:rFonts w:ascii="Calibri" w:cs="Calibri" w:eastAsia="Calibri" w:hAnsi="Calibri"/>
                <w:i/>
                <w:iCs/>
                <w:color w:val="FFFFFF"/>
                <w:sz w:val="19"/>
                <w:szCs w:val="19"/>
              </w:rPr>
              <w:t xml:space="preserve">Être trouvée facilement et inspirer confiance dès la première visite</w:t>
            </w:r>
          </w:p>
        </w:tc>
      </w:tr>
      <w:tr>
        <w:trPr>
          <w:cantSplit/>
        </w:trPr>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Site web complet</w:t>
            </w:r>
            <w:r>
              <w:rPr>
                <w:rFonts w:ascii="Calibri" w:cs="Calibri" w:eastAsia="Calibri" w:hAnsi="Calibri"/>
                <w:sz w:val="20"/>
                <w:szCs w:val="20"/>
              </w:rPr>
              <w:t xml:space="preserve"> : conception, rédaction, adapté au téléphone, rapide et sécurisé</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Référencement local</w:t>
            </w:r>
            <w:r>
              <w:rPr>
                <w:rFonts w:ascii="Calibri" w:cs="Calibri" w:eastAsia="Calibri" w:hAnsi="Calibri"/>
                <w:sz w:val="20"/>
                <w:szCs w:val="20"/>
              </w:rPr>
              <w:t xml:space="preserve"> : pages par commune, mots-clés réels des familles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Google Business Profile</w:t>
            </w:r>
            <w:r>
              <w:rPr>
                <w:rFonts w:ascii="Calibri" w:cs="Calibri" w:eastAsia="Calibri" w:hAnsi="Calibri"/>
                <w:sz w:val="20"/>
                <w:szCs w:val="20"/>
              </w:rPr>
              <w:t xml:space="preserve"> : création, validation, optimisation, photos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Gestion des avis</w:t>
            </w:r>
            <w:r>
              <w:rPr>
                <w:rFonts w:ascii="Calibri" w:cs="Calibri" w:eastAsia="Calibri" w:hAnsi="Calibri"/>
                <w:sz w:val="20"/>
                <w:szCs w:val="20"/>
              </w:rPr>
              <w:t xml:space="preserve"> : carte avec QR code, réponses types, suivi</w:t>
            </w:r>
          </w:p>
        </w:tc>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Réseaux sociaux</w:t>
            </w:r>
            <w:r>
              <w:rPr>
                <w:rFonts w:ascii="Calibri" w:cs="Calibri" w:eastAsia="Calibri" w:hAnsi="Calibri"/>
                <w:sz w:val="20"/>
                <w:szCs w:val="20"/>
              </w:rPr>
              <w:t xml:space="preserve"> : pages Facebook / Instagram / LinkedIn, modèles de publications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Calendrier de publication</w:t>
            </w:r>
            <w:r>
              <w:rPr>
                <w:rFonts w:ascii="Calibri" w:cs="Calibri" w:eastAsia="Calibri" w:hAnsi="Calibri"/>
                <w:sz w:val="20"/>
                <w:szCs w:val="20"/>
              </w:rPr>
              <w:t xml:space="preserve"> sur 12 mois, y compris Toussaint</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Mentions légales, cookies, confidentialité</w:t>
            </w:r>
            <w:r>
              <w:rPr>
                <w:rFonts w:ascii="Calibri" w:cs="Calibri" w:eastAsia="Calibri" w:hAnsi="Calibri"/>
                <w:sz w:val="20"/>
                <w:szCs w:val="20"/>
              </w:rPr>
              <w:t xml:space="preserve"> du site</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Suivi mensuel et reporting</w:t>
            </w:r>
            <w:r>
              <w:rPr>
                <w:rFonts w:ascii="Calibri" w:cs="Calibri" w:eastAsia="Calibri" w:hAnsi="Calibri"/>
                <w:sz w:val="20"/>
                <w:szCs w:val="20"/>
              </w:rPr>
              <w:t xml:space="preserve"> : appels, avis, visites, ce qui marche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E07A1F" w:sz="4"/>
              <w:left w:val="single" w:color="E07A1F" w:sz="4"/>
              <w:bottom w:val="single" w:color="E07A1F" w:sz="4"/>
              <w:right w:val="single" w:color="E07A1F" w:sz="4"/>
            </w:tcBorders>
            <w:shd w:fill="E07A1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Flocage, textile et impression</w:t>
            </w:r>
          </w:p>
          <w:p>
            <w:r>
              <w:rPr>
                <w:rFonts w:ascii="Calibri" w:cs="Calibri" w:eastAsia="Calibri" w:hAnsi="Calibri"/>
                <w:i/>
                <w:iCs/>
                <w:color w:val="FFFFFF"/>
                <w:sz w:val="19"/>
                <w:szCs w:val="19"/>
              </w:rPr>
              <w:t xml:space="preserve">Des souvenirs et des supports soignés, produits par nos soins</w:t>
            </w:r>
          </w:p>
        </w:tc>
      </w:tr>
      <w:tr>
        <w:trPr>
          <w:cantSplit/>
        </w:trPr>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T-shirts et sweats hommage</w:t>
            </w:r>
            <w:r>
              <w:rPr>
                <w:rFonts w:ascii="Calibri" w:cs="Calibri" w:eastAsia="Calibri" w:hAnsi="Calibri"/>
                <w:sz w:val="20"/>
                <w:szCs w:val="20"/>
              </w:rPr>
              <w:t xml:space="preserve"> pour la famille et les proches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Vêtements de cérémonie</w:t>
            </w:r>
            <w:r>
              <w:rPr>
                <w:rFonts w:ascii="Calibri" w:cs="Calibri" w:eastAsia="Calibri" w:hAnsi="Calibri"/>
                <w:sz w:val="20"/>
                <w:szCs w:val="20"/>
              </w:rPr>
              <w:t xml:space="preserve"> et tenue de travail brandée discrète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souvenir, marque-pages, faire-part, remerciements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Livret de cérémonie</w:t>
            </w:r>
            <w:r>
              <w:rPr>
                <w:rFonts w:ascii="Calibri" w:cs="Calibri" w:eastAsia="Calibri" w:hAnsi="Calibri"/>
                <w:sz w:val="20"/>
                <w:szCs w:val="20"/>
              </w:rPr>
              <w:t xml:space="preserve"> : mise en page, photos, impression</w:t>
            </w:r>
          </w:p>
        </w:tc>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de visite, plaquette, papier à en-tête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Dossier remis aux familles</w:t>
            </w:r>
            <w:r>
              <w:rPr>
                <w:rFonts w:ascii="Calibri" w:cs="Calibri" w:eastAsia="Calibri" w:hAnsi="Calibri"/>
                <w:sz w:val="20"/>
                <w:szCs w:val="20"/>
              </w:rPr>
              <w:t xml:space="preserve"> (pochette, fiches, frise des démarches)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Habillage du véhicule et signalétique</w:t>
            </w:r>
            <w:r>
              <w:rPr>
                <w:rFonts w:ascii="Calibri" w:cs="Calibri" w:eastAsia="Calibri" w:hAnsi="Calibri"/>
                <w:sz w:val="20"/>
                <w:szCs w:val="20"/>
              </w:rPr>
              <w:t xml:space="preserve"> du local</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Objets personnalisés</w:t>
            </w:r>
            <w:r>
              <w:rPr>
                <w:rFonts w:ascii="Calibri" w:cs="Calibri" w:eastAsia="Calibri" w:hAnsi="Calibri"/>
                <w:sz w:val="20"/>
                <w:szCs w:val="20"/>
              </w:rPr>
              <w:t xml:space="preserve"> (gamme courte, sobre) avec bon à tirer validé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1F7AE0" w:sz="4"/>
              <w:left w:val="single" w:color="1F7AE0" w:sz="4"/>
              <w:bottom w:val="single" w:color="1F7AE0" w:sz="4"/>
              <w:right w:val="single" w:color="1F7AE0" w:sz="4"/>
            </w:tcBorders>
            <w:shd w:fill="1F7AE0"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Conseil et stratégie</w:t>
            </w:r>
          </w:p>
          <w:p>
            <w:r>
              <w:rPr>
                <w:rFonts w:ascii="Calibri" w:cs="Calibri" w:eastAsia="Calibri" w:hAnsi="Calibri"/>
                <w:i/>
                <w:iCs/>
                <w:color w:val="FFFFFF"/>
                <w:sz w:val="19"/>
                <w:szCs w:val="19"/>
              </w:rPr>
              <w:t xml:space="preserve">Poser les bonnes bases avant de se lancer</w:t>
            </w:r>
          </w:p>
        </w:tc>
      </w:tr>
      <w:tr>
        <w:trPr>
          <w:cantSplit/>
        </w:trPr>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Nom, positionnement et charte</w:t>
            </w:r>
            <w:r>
              <w:rPr>
                <w:rFonts w:ascii="Calibri" w:cs="Calibri" w:eastAsia="Calibri" w:hAnsi="Calibri"/>
                <w:sz w:val="20"/>
                <w:szCs w:val="20"/>
              </w:rPr>
              <w:t xml:space="preserve"> de la marque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Étude locale</w:t>
            </w:r>
            <w:r>
              <w:rPr>
                <w:rFonts w:ascii="Calibri" w:cs="Calibri" w:eastAsia="Calibri" w:hAnsi="Calibri"/>
                <w:sz w:val="20"/>
                <w:szCs w:val="20"/>
              </w:rPr>
              <w:t xml:space="preserve"> : concurrents, mots-clés, partenaires (Annexe K)</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Parcours d’accueil des familles</w:t>
            </w:r>
            <w:r>
              <w:rPr>
                <w:rFonts w:ascii="Calibri" w:cs="Calibri" w:eastAsia="Calibri" w:hAnsi="Calibri"/>
                <w:sz w:val="20"/>
                <w:szCs w:val="20"/>
              </w:rPr>
              <w:t xml:space="preserve"> : de l’appel au suivi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Outils de vente légers</w:t>
            </w:r>
            <w:r>
              <w:rPr>
                <w:rFonts w:ascii="Calibri" w:cs="Calibri" w:eastAsia="Calibri" w:hAnsi="Calibri"/>
                <w:sz w:val="20"/>
                <w:szCs w:val="20"/>
              </w:rPr>
              <w:t xml:space="preserve"> : CRM simple, suivi des dossiers</w:t>
            </w:r>
          </w:p>
        </w:tc>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Stratégie de partenariats</w:t>
            </w:r>
            <w:r>
              <w:rPr>
                <w:rFonts w:ascii="Calibri" w:cs="Calibri" w:eastAsia="Calibri" w:hAnsi="Calibri"/>
                <w:sz w:val="20"/>
                <w:szCs w:val="20"/>
              </w:rPr>
              <w:t xml:space="preserve"> respectueuse de la loi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Relecture de la communication</w:t>
            </w:r>
            <w:r>
              <w:rPr>
                <w:rFonts w:ascii="Calibri" w:cs="Calibri" w:eastAsia="Calibri" w:hAnsi="Calibri"/>
                <w:sz w:val="20"/>
                <w:szCs w:val="20"/>
              </w:rPr>
              <w:t xml:space="preserve"> avec un juriste (démarchage)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Plan de lancement et budget communication</w:t>
            </w:r>
            <w:r>
              <w:rPr>
                <w:rFonts w:ascii="Calibri" w:cs="Calibri" w:eastAsia="Calibri" w:hAnsi="Calibri"/>
                <w:sz w:val="20"/>
                <w:szCs w:val="20"/>
              </w:rPr>
              <w:t xml:space="preserve"> sur 12 mois</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Tableau de bord</w:t>
            </w:r>
            <w:r>
              <w:rPr>
                <w:rFonts w:ascii="Calibri" w:cs="Calibri" w:eastAsia="Calibri" w:hAnsi="Calibri"/>
                <w:sz w:val="20"/>
                <w:szCs w:val="20"/>
              </w:rPr>
              <w:t xml:space="preserve"> : indicateurs simples à suivre chaque mois</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0E9488" w:sz="4"/>
              <w:left w:val="single" w:color="0E9488" w:sz="4"/>
              <w:bottom w:val="single" w:color="0E9488" w:sz="4"/>
              <w:right w:val="single" w:color="0E9488" w:sz="4"/>
            </w:tcBorders>
            <w:shd w:fill="0E9488"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Rédaction et contenus</w:t>
            </w:r>
          </w:p>
          <w:p>
            <w:r>
              <w:rPr>
                <w:rFonts w:ascii="Calibri" w:cs="Calibri" w:eastAsia="Calibri" w:hAnsi="Calibri"/>
                <w:i/>
                <w:iCs/>
                <w:color w:val="FFFFFF"/>
                <w:sz w:val="19"/>
                <w:szCs w:val="19"/>
              </w:rPr>
              <w:t xml:space="preserve">Les mots justes, avec la bonne tonalité</w:t>
            </w:r>
          </w:p>
        </w:tc>
      </w:tr>
      <w:tr>
        <w:trPr>
          <w:cantSplit/>
        </w:trPr>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Guide « Que faire après un décès ? »</w:t>
            </w:r>
            <w:r>
              <w:rPr>
                <w:rFonts w:ascii="Calibri" w:cs="Calibri" w:eastAsia="Calibri" w:hAnsi="Calibri"/>
                <w:sz w:val="20"/>
                <w:szCs w:val="20"/>
              </w:rPr>
              <w:t xml:space="preserve"> (site + livret imprimé)</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FAQ</w:t>
            </w:r>
            <w:r>
              <w:rPr>
                <w:rFonts w:ascii="Calibri" w:cs="Calibri" w:eastAsia="Calibri" w:hAnsi="Calibri"/>
                <w:sz w:val="20"/>
                <w:szCs w:val="20"/>
              </w:rPr>
              <w:t xml:space="preserve">, textes du site et de la fiche Google</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Scripts</w:t>
            </w:r>
            <w:r>
              <w:rPr>
                <w:rFonts w:ascii="Calibri" w:cs="Calibri" w:eastAsia="Calibri" w:hAnsi="Calibri"/>
                <w:sz w:val="20"/>
                <w:szCs w:val="20"/>
              </w:rPr>
              <w:t xml:space="preserve"> d’accueil téléphonique et de suivi</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Modèles</w:t>
            </w:r>
            <w:r>
              <w:rPr>
                <w:rFonts w:ascii="Calibri" w:cs="Calibri" w:eastAsia="Calibri" w:hAnsi="Calibri"/>
                <w:sz w:val="20"/>
                <w:szCs w:val="20"/>
              </w:rPr>
              <w:t xml:space="preserve"> de devis, mandat, récapitulatif, avis (à valider par un juriste)</w:t>
            </w:r>
          </w:p>
        </w:tc>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Articles de blog</w:t>
            </w:r>
            <w:r>
              <w:rPr>
                <w:rFonts w:ascii="Calibri" w:cs="Calibri" w:eastAsia="Calibri" w:hAnsi="Calibri"/>
                <w:sz w:val="20"/>
                <w:szCs w:val="20"/>
              </w:rPr>
              <w:t xml:space="preserve"> et publications pédagogiques</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Messages sensibles</w:t>
            </w:r>
            <w:r>
              <w:rPr>
                <w:rFonts w:ascii="Calibri" w:cs="Calibri" w:eastAsia="Calibri" w:hAnsi="Calibri"/>
                <w:sz w:val="20"/>
                <w:szCs w:val="20"/>
              </w:rPr>
              <w:t xml:space="preserve"> : réponses aux avis, dates difficiles, Toussaint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Newsletter</w:t>
            </w:r>
            <w:r>
              <w:rPr>
                <w:rFonts w:ascii="Calibri" w:cs="Calibri" w:eastAsia="Calibri" w:hAnsi="Calibri"/>
                <w:sz w:val="20"/>
                <w:szCs w:val="20"/>
              </w:rPr>
              <w:t xml:space="preserve"> d’information (uniquement avec consentement)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Présentation</w:t>
            </w:r>
            <w:r>
              <w:rPr>
                <w:rFonts w:ascii="Calibri" w:cs="Calibri" w:eastAsia="Calibri" w:hAnsi="Calibri"/>
                <w:sz w:val="20"/>
                <w:szCs w:val="20"/>
              </w:rPr>
              <w:t xml:space="preserve"> pour les partenaires (notaires, psychologues…)</w:t>
            </w:r>
          </w:p>
        </w:tc>
      </w:tr>
    </w:tbl>
    <w:p>
      <w:pPr>
        <w:spacing w:after="80"/>
      </w:pPr>
    </w:p>
    <w:p>
      <w:pPr>
        <w:pStyle w:val="Heading2"/>
        <w:keepNext/>
        <w:spacing w:after="120" w:before="280"/>
      </w:pPr>
      <w:r>
        <w:rPr>
          <w:rFonts w:ascii="Calibri" w:cs="Calibri" w:eastAsia="Calibri" w:hAnsi="Calibri"/>
          <w:b/>
          <w:bCs/>
          <w:color w:val="5B7F6B"/>
          <w:sz w:val="28"/>
          <w:szCs w:val="28"/>
        </w:rPr>
        <w:t xml:space="preserve">Quand intervenons-nous ? (calendrier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7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nous livrons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Avant le lancement</w:t>
            </w:r>
          </w:p>
          <w:p>
            <w:pPr>
              <w:spacing w:after="40"/>
            </w:pPr>
            <w:r>
              <w:rPr>
                <w:rFonts w:ascii="Calibri" w:cs="Calibri" w:eastAsia="Calibri" w:hAnsi="Calibri"/>
                <w:b/>
                <w:bCs/>
                <w:sz w:val="20"/>
                <w:szCs w:val="20"/>
              </w:rPr>
              <w:t xml:space="preserve">(mois 0 à 2)</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Étude locale, nom et marque, parcours d’accueil, plan de lancement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de documents, scripts, textes de base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p>
            <w:pPr>
              <w:spacing w:after="40"/>
            </w:pPr>
            <w:r>
              <w:rPr>
                <w:rFonts w:ascii="Calibri" w:cs="Calibri" w:eastAsia="Calibri" w:hAnsi="Calibri"/>
                <w:b/>
                <w:bCs/>
                <w:sz w:val="20"/>
                <w:szCs w:val="20"/>
              </w:rPr>
              <w:t xml:space="preserve">(mois 2 à 4)</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Site web, fiche Google, pages réseaux sociaux</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Cartes de visite, plaquette, dossier famille, livret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Guide « Que faire après un décès ? »</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Lancement</w:t>
            </w:r>
          </w:p>
          <w:p>
            <w:pPr>
              <w:spacing w:after="40"/>
            </w:pPr>
            <w:r>
              <w:rPr>
                <w:rFonts w:ascii="Calibri" w:cs="Calibri" w:eastAsia="Calibri" w:hAnsi="Calibri"/>
                <w:b/>
                <w:bCs/>
                <w:sz w:val="20"/>
                <w:szCs w:val="20"/>
              </w:rPr>
              <w:t xml:space="preserve">(mois 4 à 6)</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Premières publications, collecte d’avis</w:t>
            </w:r>
          </w:p>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Suivi des premiers dossiers et ajustements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 continu</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Suivi mensuel et reporting</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Flocage et impressions à la demande, saison Toussaint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Contenus réguliers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Ce que nous coordonnons mais ne remplaçons pas</w:t>
            </w:r>
          </w:p>
          <w:p>
            <w:pPr>
              <w:spacing w:after="50"/>
            </w:pPr>
            <w:r>
              <w:rPr>
                <w:rFonts w:ascii="Calibri" w:cs="Calibri" w:eastAsia="Calibri" w:hAnsi="Calibri"/>
                <w:b/>
                <w:bCs/>
                <w:sz w:val="21"/>
                <w:szCs w:val="21"/>
              </w:rPr>
              <w:t xml:space="preserve">Habilitation funéraire</w:t>
            </w:r>
            <w:r>
              <w:rPr>
                <w:rFonts w:ascii="Calibri" w:cs="Calibri" w:eastAsia="Calibri" w:hAnsi="Calibri"/>
                <w:sz w:val="21"/>
                <w:szCs w:val="21"/>
              </w:rPr>
              <w:t xml:space="preserve"> → préfecture · </w:t>
            </w:r>
            <w:r>
              <w:rPr>
                <w:rFonts w:ascii="Calibri" w:cs="Calibri" w:eastAsia="Calibri" w:hAnsi="Calibri"/>
                <w:b/>
                <w:bCs/>
                <w:sz w:val="21"/>
                <w:szCs w:val="21"/>
              </w:rPr>
              <w:t xml:space="preserve">Statut et comptabilité</w:t>
            </w:r>
            <w:r>
              <w:rPr>
                <w:rFonts w:ascii="Calibri" w:cs="Calibri" w:eastAsia="Calibri" w:hAnsi="Calibri"/>
                <w:sz w:val="21"/>
                <w:szCs w:val="21"/>
              </w:rPr>
              <w:t xml:space="preserve"> → expert-comptable · </w:t>
            </w:r>
            <w:r>
              <w:rPr>
                <w:rFonts w:ascii="Calibri" w:cs="Calibri" w:eastAsia="Calibri" w:hAnsi="Calibri"/>
                <w:b/>
                <w:bCs/>
                <w:sz w:val="21"/>
                <w:szCs w:val="21"/>
              </w:rPr>
              <w:t xml:space="preserve">Assurances</w:t>
            </w:r>
            <w:r>
              <w:rPr>
                <w:rFonts w:ascii="Calibri" w:cs="Calibri" w:eastAsia="Calibri" w:hAnsi="Calibri"/>
                <w:sz w:val="21"/>
                <w:szCs w:val="21"/>
              </w:rPr>
              <w:t xml:space="preserve"> → courtier ou assureur · </w:t>
            </w:r>
            <w:r>
              <w:rPr>
                <w:rFonts w:ascii="Calibri" w:cs="Calibri" w:eastAsia="Calibri" w:hAnsi="Calibri"/>
                <w:b/>
                <w:bCs/>
                <w:sz w:val="21"/>
                <w:szCs w:val="21"/>
              </w:rPr>
              <w:t xml:space="preserve">Questions juridiques</w:t>
            </w:r>
            <w:r>
              <w:rPr>
                <w:rFonts w:ascii="Calibri" w:cs="Calibri" w:eastAsia="Calibri" w:hAnsi="Calibri"/>
                <w:sz w:val="21"/>
                <w:szCs w:val="21"/>
              </w:rPr>
              <w:t xml:space="preserve"> → avocat ou notaire · </w:t>
            </w:r>
            <w:r>
              <w:rPr>
                <w:rFonts w:ascii="Calibri" w:cs="Calibri" w:eastAsia="Calibri" w:hAnsi="Calibri"/>
                <w:b/>
                <w:bCs/>
                <w:sz w:val="21"/>
                <w:szCs w:val="21"/>
              </w:rPr>
              <w:t xml:space="preserve">Accompagnement psychologique</w:t>
            </w:r>
            <w:r>
              <w:rPr>
                <w:rFonts w:ascii="Calibri" w:cs="Calibri" w:eastAsia="Calibri" w:hAnsi="Calibri"/>
                <w:sz w:val="21"/>
                <w:szCs w:val="21"/>
              </w:rPr>
              <w:t xml:space="preserve"> → psychologue diplômé.</w:t>
            </w:r>
          </w:p>
          <w:p>
            <w:pPr>
              <w:spacing w:after="50"/>
            </w:pPr>
            <w:r>
              <w:rPr>
                <w:rFonts w:ascii="Calibri" w:cs="Calibri" w:eastAsia="Calibri" w:hAnsi="Calibri"/>
                <w:sz w:val="21"/>
                <w:szCs w:val="21"/>
              </w:rPr>
              <w:t xml:space="preserve">Nous préparons les questions à leur poser (Annexe E) et veillons à ce que ta communication soit cohérente avec leurs conseils.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Carte du dossier : où trouver quoi</w:t>
      </w:r>
    </w:p>
    <w:p>
      <w:pPr>
        <w:spacing w:after="120" w:line="276"/>
      </w:pPr>
      <w:r>
        <w:rPr>
          <w:rFonts w:ascii="Calibri" w:cs="Calibri" w:eastAsia="Calibri" w:hAnsi="Calibri"/>
          <w:sz w:val="22"/>
          <w:szCs w:val="22"/>
        </w:rPr>
        <w:t xml:space="preserve">Tu as une question ? Voici où est la réponse. Si un sujet n’y figure pas, dis-le-nous : on l’ajoute.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Tu te demandes…</w:t>
            </w:r>
          </w:p>
        </w:tc>
        <w:tc>
          <w:tcPr>
            <w:tcW w:type="dxa" w:w="5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Va voir…</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Qu’est-ce que j’ai le droit de faire ou pas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Tableau au début du chapitre 2 · chapitre 2 · fiche 2.8 (feux tricolores)</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Puis-je organiser des obsèques ? Qu’est-ce que l’habilitation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2.1 · catalogue 12.1 · fiche 13.4 (partenaire)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Qu’est-ce qui est interdit en communication et en démarchage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2.2 · annexe I (règles de publication)</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Qui autorise quoi (mairie, préfecture, police)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2.9 · annexe C</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Cendres, concessions, plaques, cimetières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2.10 · catalogue 12.3 · glossaire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Contrats obsèques, assurance-vie, ORIAS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2.11 · catalogue 12.1 et 12.2</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 statut ? micro, EURL, SASU ? TVA ? cotisations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3</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faire ma comptabilité, mes factures, mes prix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4</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Quelles assurances ? RC Pro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Quels services puis-je proposer ? Quelles idées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6 · </w:t>
            </w:r>
            <w:r>
              <w:rPr>
                <w:rFonts w:ascii="Calibri" w:cs="Calibri" w:eastAsia="Calibri" w:hAnsi="Calibri"/>
                <w:sz w:val="20"/>
                <w:szCs w:val="20"/>
              </w:rPr>
              <w:t xml:space="preserve">catalogue complet chapitre 12</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organiser concrètement un dossier, un entretien de tombe, un flocage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Fiches chapitre 13</w:t>
            </w:r>
            <w:r>
              <w:rPr>
                <w:rFonts w:ascii="Calibri" w:cs="Calibri" w:eastAsia="Calibri" w:hAnsi="Calibri"/>
                <w:sz w:val="20"/>
                <w:szCs w:val="20"/>
              </w:rPr>
              <w:t xml:space="preserve"> · annexe M</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trouver des clients sans démarcher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Chapitres 7 et 8 · annexe K</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Site web, Google, réseaux sociaux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8 · annexes H et I · page « Notre accompagnement »</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 textile, cartes, livrets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J · catalogue 12.4 · fiche 13.3</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Écoute, deuil, ateliers, bien-être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2.5 · catalogue 12.5 · fiche 13.5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Cas difficiles (famille fâchée, étranger, enfant…)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14</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m’organiser (semaine type, astreinte, outils)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Fiches 13.6 et 13.7 · chapitre 9</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me lancer étape par étape et avec quel budget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10 · annexe A · annexe F</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Quelles formations compléter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Annexe L</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Qui contacter, quelles sources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B · annexe 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Embauche, convention collective, rétractation, droit à l’image, CFE, risques de partenariat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 signifie ce mot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G (≈ 90 termes)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spacing w:after="120" w:line="276"/>
      </w:pPr>
      <w:r>
        <w:rPr>
          <w:rFonts w:ascii="Calibri" w:cs="Calibri" w:eastAsia="Calibri" w:hAnsi="Calibri"/>
          <w:sz w:val="22"/>
          <w:szCs w:val="22"/>
        </w:rPr>
        <w:t xml:space="preserve">Angéline, ce dossier est écrit </w:t>
      </w:r>
      <w:r>
        <w:rPr>
          <w:rFonts w:ascii="Calibri" w:cs="Calibri" w:eastAsia="Calibri" w:hAnsi="Calibri"/>
          <w:b/>
          <w:bCs/>
          <w:sz w:val="22"/>
          <w:szCs w:val="22"/>
        </w:rPr>
        <w:t xml:space="preserve">pour toi</w:t>
      </w:r>
      <w:r>
        <w:rPr>
          <w:rFonts w:ascii="Calibri" w:cs="Calibri" w:eastAsia="Calibri" w:hAnsi="Calibri"/>
          <w:sz w:val="22"/>
          <w:szCs w:val="22"/>
        </w:rPr>
        <w:t xml:space="preserve"> : il te dit ce que tu as le droit de faire, ce que tu dois vérifier, et sur quoi on peut t’aider. Prends-le avec un crayon.</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7B4FBF" w:sz="24"/>
              <w:bottom w:val="none" w:color="FFFFFF" w:sz="0"/>
              <w:right w:val="none" w:color="FFFFFF" w:sz="0"/>
            </w:tcBorders>
            <w:shd w:fill="F4F1FA" w:color="auto" w:val="clear"/>
            <w:tcMar>
              <w:top w:type="dxa" w:w="100"/>
              <w:left w:type="dxa" w:w="180"/>
              <w:bottom w:type="dxa" w:w="100"/>
              <w:right w:type="dxa" w:w="160"/>
            </w:tcMar>
          </w:tcPr>
          <w:p>
            <w:pPr>
              <w:spacing w:after="60"/>
            </w:pPr>
            <w:r>
              <w:rPr>
                <w:rFonts w:ascii="Calibri" w:cs="Calibri" w:eastAsia="Calibri" w:hAnsi="Calibri"/>
                <w:b/>
                <w:bCs/>
                <w:color w:val="7B4FBF"/>
                <w:sz w:val="22"/>
                <w:szCs w:val="22"/>
              </w:rPr>
              <w:t xml:space="preserve">Légende : où l’agence peut t’aider</w:t>
            </w:r>
          </w:p>
          <w:p>
            <w:pPr>
              <w:spacing w:after="50"/>
            </w:pPr>
            <w:r>
              <w:rPr>
                <w:rFonts w:ascii="Calibri" w:cs="Calibri" w:eastAsia="Calibri" w:hAnsi="Calibri"/>
                <w:b/>
                <w:bCs/>
                <w:color w:val="7B4FB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Communication digitale</w:t>
            </w:r>
            <w:r>
              <w:rPr>
                <w:rFonts w:ascii="Calibri" w:cs="Calibri" w:eastAsia="Calibri" w:hAnsi="Calibri"/>
                <w:sz w:val="21"/>
                <w:szCs w:val="21"/>
              </w:rPr>
              <w:t xml:space="preserve"> : site web, Google Business Profile, réseaux sociaux, référencement local</w:t>
            </w:r>
          </w:p>
          <w:p>
            <w:pPr>
              <w:spacing w:after="50"/>
            </w:pPr>
            <w:r>
              <w:rPr>
                <w:rFonts w:ascii="Calibri" w:cs="Calibri" w:eastAsia="Calibri" w:hAnsi="Calibri"/>
                <w:b/>
                <w:bCs/>
                <w:color w:val="E07A1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Flocage, textile et impression</w:t>
            </w:r>
            <w:r>
              <w:rPr>
                <w:rFonts w:ascii="Calibri" w:cs="Calibri" w:eastAsia="Calibri" w:hAnsi="Calibri"/>
                <w:sz w:val="21"/>
                <w:szCs w:val="21"/>
              </w:rPr>
              <w:t xml:space="preserve"> : t-shirts hommage, cartes souvenir, livrets, faire-part, supports imprimés</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Conseil et stratégie</w:t>
            </w:r>
            <w:r>
              <w:rPr>
                <w:rFonts w:ascii="Calibri" w:cs="Calibri" w:eastAsia="Calibri" w:hAnsi="Calibri"/>
                <w:sz w:val="21"/>
                <w:szCs w:val="21"/>
              </w:rPr>
              <w:t xml:space="preserve"> : marque, positionnement, organisation, outils de vente, relecture de la communication</w:t>
            </w:r>
          </w:p>
          <w:p>
            <w:pPr>
              <w:spacing w:after="50"/>
            </w:pPr>
            <w:r>
              <w:rPr>
                <w:rFonts w:ascii="Calibri" w:cs="Calibri" w:eastAsia="Calibri" w:hAnsi="Calibri"/>
                <w:b/>
                <w:bCs/>
                <w:color w:val="0E9488"/>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Rédaction et contenus</w:t>
            </w:r>
            <w:r>
              <w:rPr>
                <w:rFonts w:ascii="Calibri" w:cs="Calibri" w:eastAsia="Calibri" w:hAnsi="Calibri"/>
                <w:sz w:val="21"/>
                <w:szCs w:val="21"/>
              </w:rPr>
              <w:t xml:space="preserve"> : textes, guides, articles, scripts, modèles de documents</w:t>
            </w:r>
          </w:p>
          <w:p>
            <w:pPr>
              <w:spacing w:after="50"/>
            </w:pPr>
            <w:r>
              <w:rPr>
                <w:rFonts w:ascii="Calibri" w:cs="Calibri" w:eastAsia="Calibri" w:hAnsi="Calibri"/>
                <w:sz w:val="21"/>
                <w:szCs w:val="21"/>
              </w:rPr>
              <w:t xml:space="preserve">Ces pastilles de couleur sont repérables dans tout le dossier, à côté de chaque élément concerné.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tu es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 tu as le droit de faire</w:t>
      </w:r>
    </w:p>
    <w:p>
      <w:pPr>
        <w:spacing w:after="120" w:line="276"/>
      </w:pPr>
      <w:r>
        <w:rPr>
          <w:rFonts w:ascii="Calibri" w:cs="Calibri" w:eastAsia="Calibri" w:hAnsi="Calibri"/>
          <w:sz w:val="22"/>
          <w:szCs w:val="22"/>
        </w:rPr>
        <w:t xml:space="preserve">C’est le chapitre le plus important du dossier : ici, on te dit clairement </w:t>
      </w:r>
      <w:r>
        <w:rPr>
          <w:rFonts w:ascii="Calibri" w:cs="Calibri" w:eastAsia="Calibri" w:hAnsi="Calibri"/>
          <w:b/>
          <w:bCs/>
          <w:sz w:val="22"/>
          <w:szCs w:val="22"/>
        </w:rPr>
        <w:t xml:space="preserve">ce que tu as le droit de faire, ce qui est encadré et ce qui t’est interdit</w:t>
      </w:r>
      <w:r>
        <w:rPr>
          <w:rFonts w:ascii="Calibri" w:cs="Calibri" w:eastAsia="Calibri" w:hAnsi="Calibri"/>
          <w:sz w:val="22"/>
          <w:szCs w:val="22"/>
        </w:rPr>
        <w:t xml:space="preserve">. Une erreur peut entraîner des amendes lourdes ou l’interdiction d’exercer.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 Tu as le droit de…</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 Tu n’as pas le droit de…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Aider les familles à constituer et envoyer leurs dossiers (banques, assurances, caisses, abonnements)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Organiser des obsèques ou transporter un corps </w:t>
            </w:r>
            <w:r>
              <w:rPr>
                <w:rFonts w:ascii="Calibri" w:cs="Calibri" w:eastAsia="Calibri" w:hAnsi="Calibri"/>
                <w:sz w:val="20"/>
                <w:szCs w:val="20"/>
              </w:rPr>
              <w:t xml:space="preserve">sans habilitation préfectorale</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Entretenir, nettoyer et fleurir des sépultures (avec l’accord de la famille et le règlement du cimetière)</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Contacter une famille pour lui proposer tes services </w:t>
            </w:r>
            <w:r>
              <w:rPr>
                <w:rFonts w:ascii="Calibri" w:cs="Calibri" w:eastAsia="Calibri" w:hAnsi="Calibri"/>
                <w:sz w:val="20"/>
                <w:szCs w:val="20"/>
              </w:rPr>
              <w:t xml:space="preserve">après un décès</w:t>
            </w:r>
            <w:r>
              <w:rPr>
                <w:rFonts w:ascii="Calibri" w:cs="Calibri" w:eastAsia="Calibri" w:hAnsi="Calibri"/>
                <w:sz w:val="20"/>
                <w:szCs w:val="20"/>
              </w:rPr>
              <w:t xml:space="preserve"> (démarchage)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Proposer des souvenirs personnalisés (flocage, cartes, livrets) </w:t>
            </w:r>
            <w:r>
              <w:rPr>
                <w:rFonts w:ascii="Calibri" w:cs="Calibri" w:eastAsia="Calibri" w:hAnsi="Calibri"/>
                <w:sz w:val="20"/>
                <w:szCs w:val="20"/>
              </w:rPr>
              <w:t xml:space="preserve">à la demande</w:t>
            </w:r>
            <w:r>
              <w:rPr>
                <w:rFonts w:ascii="Calibri" w:cs="Calibri" w:eastAsia="Calibri" w:hAnsi="Calibri"/>
                <w:sz w:val="20"/>
                <w:szCs w:val="20"/>
              </w:rPr>
              <w:t xml:space="preserve"> de la famille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Donner une commission à un hôpital, un EHPAD, un notaire… pour te recommander</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Écouter, accompagner, animer des ateliers et orienter vers un psychologue</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Te dire « psychologue » ou promettre de « soigner » le deuil sans le diplôme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Faire ta communication (site, Google, réseaux) tant qu’elle reste générale et passive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Donner un conseil juridique ou fiscal payant, ou rédiger un acte (testament, succession)</w:t>
            </w:r>
          </w:p>
        </w:tc>
      </w:tr>
    </w:tbl>
    <w:p>
      <w:pPr>
        <w:spacing w:after="80"/>
      </w:pP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Pour exercer ces services, ton entreprise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 </w:t>
      </w:r>
      <w:r>
        <w:rPr>
          <w:rFonts w:ascii="Calibri" w:cs="Calibri" w:eastAsia="Calibri" w:hAnsi="Calibri"/>
          <w:b/>
          <w:bCs/>
          <w:sz w:val="22"/>
          <w:szCs w:val="22"/>
        </w:rPr>
        <w:t xml:space="preserve">Tu n’as pas le droit de les proposer sans cette habilitation.</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p>
      <w:pPr>
        <w:spacing w:after="120" w:line="276"/>
      </w:pPr>
      <w:r>
        <w:rPr>
          <w:rFonts w:ascii="Calibri" w:cs="Calibri" w:eastAsia="Calibri" w:hAnsi="Calibri"/>
          <w:b/>
          <w:bCs/>
          <w:sz w:val="22"/>
          <w:szCs w:val="22"/>
        </w:rPr>
        <w:t xml:space="preserve">Repère vérifié (textes de 2012, à re-contrôler en vigueur) :</w:t>
      </w:r>
      <w:r>
        <w:rPr>
          <w:rFonts w:ascii="Calibri" w:cs="Calibri" w:eastAsia="Calibri" w:hAnsi="Calibri"/>
          <w:sz w:val="22"/>
          <w:szCs w:val="22"/>
        </w:rPr>
        <w:t xml:space="preserve"> le diplôme de </w:t>
      </w:r>
      <w:r>
        <w:rPr>
          <w:rFonts w:ascii="Calibri" w:cs="Calibri" w:eastAsia="Calibri" w:hAnsi="Calibri"/>
          <w:b/>
          <w:bCs/>
          <w:sz w:val="22"/>
          <w:szCs w:val="22"/>
        </w:rPr>
        <w:t xml:space="preserve">conseiller funéraire</w:t>
      </w:r>
      <w:r>
        <w:rPr>
          <w:rFonts w:ascii="Calibri" w:cs="Calibri" w:eastAsia="Calibri" w:hAnsi="Calibri"/>
          <w:sz w:val="22"/>
          <w:szCs w:val="22"/>
        </w:rPr>
        <w:t xml:space="preserve"> repose sur 140 h d’enseignement théorique, 70 h de formation pratique en entreprise/régie/association habilitée et une évaluation (décret et arrêté du 30 avril 2012). Les </w:t>
      </w:r>
      <w:r>
        <w:rPr>
          <w:rFonts w:ascii="Calibri" w:cs="Calibri" w:eastAsia="Calibri" w:hAnsi="Calibri"/>
          <w:b/>
          <w:bCs/>
          <w:sz w:val="22"/>
          <w:szCs w:val="22"/>
        </w:rPr>
        <w:t xml:space="preserve">dirigeants et gestionnaires</w:t>
      </w:r>
      <w:r>
        <w:rPr>
          <w:rFonts w:ascii="Calibri" w:cs="Calibri" w:eastAsia="Calibri" w:hAnsi="Calibri"/>
          <w:sz w:val="22"/>
          <w:szCs w:val="22"/>
        </w:rPr>
        <w:t xml:space="preserve"> doivent en plus suivre une </w:t>
      </w:r>
      <w:r>
        <w:rPr>
          <w:rFonts w:ascii="Calibri" w:cs="Calibri" w:eastAsia="Calibri" w:hAnsi="Calibri"/>
          <w:b/>
          <w:bCs/>
          <w:sz w:val="22"/>
          <w:szCs w:val="22"/>
        </w:rPr>
        <w:t xml:space="preserve">formation complémentaire de 70 h</w:t>
      </w:r>
      <w:r>
        <w:rPr>
          <w:rFonts w:ascii="Calibri" w:cs="Calibri" w:eastAsia="Calibri" w:hAnsi="Calibri"/>
          <w:sz w:val="22"/>
          <w:szCs w:val="22"/>
        </w:rPr>
        <w:t xml:space="preserve"> (CGCT D2223-55-3). Une validation de l’expérience professionnelle est possible pour les personnes déjà en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Ton diplôme doit être regardé précisément : correspond-il à la capacité professionnelle de </w:t>
            </w:r>
            <w:r>
              <w:rPr>
                <w:rFonts w:ascii="Calibri" w:cs="Calibri" w:eastAsia="Calibri" w:hAnsi="Calibri"/>
                <w:b/>
                <w:bCs/>
                <w:sz w:val="21"/>
                <w:szCs w:val="21"/>
              </w:rPr>
              <w:t xml:space="preserve">dirigeant</w:t>
            </w:r>
            <w:r>
              <w:rPr>
                <w:rFonts w:ascii="Calibri" w:cs="Calibri" w:eastAsia="Calibri" w:hAnsi="Calibri"/>
                <w:sz w:val="21"/>
                <w:szCs w:val="21"/>
              </w:rPr>
              <w:t xml:space="preserve"> (formation complémentaire de 70 h comprise) et pas seulement d’agent ? Ces règles datent de 2012-2013 : vérifier le texte en vigueur sur Légifrance.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veut dire pour toi, concrètement</w:t>
      </w:r>
    </w:p>
    <w:p>
      <w:pPr>
        <w:pStyle w:val="ListParagraph"/>
        <w:numPr>
          <w:ilvl w:val="0"/>
          <w:numId w:val="2"/>
        </w:numPr>
        <w:spacing w:after="60" w:line="264"/>
      </w:pPr>
      <w:r>
        <w:rPr>
          <w:rFonts w:ascii="Calibri" w:cs="Calibri" w:eastAsia="Calibri" w:hAnsi="Calibri"/>
          <w:b/>
          <w:bCs/>
          <w:sz w:val="22"/>
          <w:szCs w:val="22"/>
        </w:rPr>
        <w:t xml:space="preserve">Tu n’as pas le droit de</w:t>
      </w:r>
      <w:r>
        <w:rPr>
          <w:rFonts w:ascii="Calibri" w:cs="Calibri" w:eastAsia="Calibri" w:hAnsi="Calibri"/>
          <w:sz w:val="22"/>
          <w:szCs w:val="22"/>
        </w:rPr>
        <w:t xml:space="preserve"> contacter une famille parce que tu as vu un avis de décès, de déposer des flyers chez des personnes endeuillées, d’acheter des listes de décès, ni de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Tu n’as pas le droit de</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Tu as le droit de</w:t>
      </w:r>
      <w:r>
        <w:rPr>
          <w:rFonts w:ascii="Calibri" w:cs="Calibri" w:eastAsia="Calibri" w:hAnsi="Calibri"/>
          <w:sz w:val="22"/>
          <w:szCs w:val="22"/>
        </w:rPr>
        <w:t xml:space="preserve"> faire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ainsi que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Tu as le droit d’aider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un </w:t>
      </w:r>
      <w:r>
        <w:rPr>
          <w:rFonts w:ascii="Calibri" w:cs="Calibri" w:eastAsia="Calibri" w:hAnsi="Calibri"/>
          <w:b/>
          <w:bCs/>
          <w:sz w:val="22"/>
          <w:szCs w:val="22"/>
        </w:rPr>
        <w:t xml:space="preserve">plafond fixé par arrêté (de l’ordre de 5 000 à 6 000 € selon les sources, réindexé chaque année)</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w:t>
      </w:r>
      <w:r>
        <w:rPr>
          <w:rFonts w:ascii="Calibri" w:cs="Calibri" w:eastAsia="Calibri" w:hAnsi="Calibri"/>
          <w:sz w:val="22"/>
          <w:szCs w:val="22"/>
        </w:rPr>
        <w:t xml:space="preserve"> sur service-public.fr : montant exact en vigueur et procédure ; au-delà, passage par le notaire (acte de notoriété).</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Tu n’as pas le droit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Tu t’en tiens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peux</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peux, sous conditions</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ne peux pas (sans habilitation, diplôme ou cadre légal)</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2"/>
        <w:keepNext/>
        <w:spacing w:after="120" w:before="280"/>
      </w:pPr>
      <w:r>
        <w:rPr>
          <w:rFonts w:ascii="Calibri" w:cs="Calibri" w:eastAsia="Calibri" w:hAnsi="Calibri"/>
          <w:b/>
          <w:bCs/>
          <w:color w:val="5B7F6B"/>
          <w:sz w:val="28"/>
          <w:szCs w:val="28"/>
        </w:rPr>
        <w:t xml:space="preserve">2.9 Les autorisations et actes funéraires : qui autorise quoi</w:t>
      </w:r>
    </w:p>
    <w:p>
      <w:pPr>
        <w:spacing w:after="120" w:line="276"/>
      </w:pPr>
      <w:r>
        <w:rPr>
          <w:rFonts w:ascii="Calibri" w:cs="Calibri" w:eastAsia="Calibri" w:hAnsi="Calibri"/>
          <w:sz w:val="22"/>
          <w:szCs w:val="22"/>
        </w:rPr>
        <w:t xml:space="preserve">Un décès déclenche une série d’actes officiels. Savoir qui les délivre te permet d’expliquer le déroulé aux familles et de ne rien oublier.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Acte</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le délivre / où</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tu dois savoir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de décès</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Premier document : sans lui, rien ne peut avancer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Acte de décès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demander en plusieurs exemplaires ; déclaration sous 24 h (jours ouvrables)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de fermeture du cercueil / de transport</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(ou police selon les cas)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Délivrée sur demande de l’opérateur funéraire habilité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avant mise en bière</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Déclaration à la mairie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spécifique, entreprise habilitée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de crémation</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Doit respecter la volonté du défunt ; certificat médical spécifique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d’inhumation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de la commune du cimetière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Concession existante ou à acheter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Exhumation / réinhumation</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 opération encadrée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Réservée aux professionnels habilités ; demande d’un plus proche parent</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Laissez-passer mortuaire (transport hors territoire)</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 autorités consulaires selon le pays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Spécialité : partenaire spécialisé conseillé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Vacation funéraire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Police municipale / nationale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perçus pour le compte d’un tiers (hors CA de l’entreprise)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La liste exacte, les formulaires et les délais varient selon la commune et le type d’opération. </w:t>
            </w:r>
            <w:r>
              <w:rPr>
                <w:rFonts w:ascii="Calibri" w:cs="Calibri" w:eastAsia="Calibri" w:hAnsi="Calibri"/>
                <w:b/>
                <w:bCs/>
                <w:sz w:val="21"/>
                <w:szCs w:val="21"/>
              </w:rPr>
              <w:t xml:space="preserve">À confirmer auprès de la mairie et de l’entreprise habilitée partenaire.</w:t>
            </w:r>
            <w:r>
              <w:rPr>
                <w:rFonts w:ascii="Calibri" w:cs="Calibri" w:eastAsia="Calibri" w:hAnsi="Calibri"/>
                <w:sz w:val="21"/>
                <w:szCs w:val="21"/>
              </w:rPr>
              <w:t xml:space="preserve"> Le but ici est que tu aies la carte complète en tête.</w:t>
            </w:r>
          </w:p>
        </w:tc>
      </w:tr>
    </w:tbl>
    <w:p>
      <w:pPr>
        <w:pStyle w:val="Heading2"/>
        <w:keepNext/>
        <w:spacing w:after="120" w:before="280"/>
      </w:pPr>
      <w:r>
        <w:rPr>
          <w:rFonts w:ascii="Calibri" w:cs="Calibri" w:eastAsia="Calibri" w:hAnsi="Calibri"/>
          <w:b/>
          <w:bCs/>
          <w:color w:val="5B7F6B"/>
          <w:sz w:val="28"/>
          <w:szCs w:val="28"/>
        </w:rPr>
        <w:t xml:space="preserve">2.10 Cendres, cimetières, concessions : règles à connaître</w:t>
      </w:r>
    </w:p>
    <w:p>
      <w:pPr>
        <w:pStyle w:val="ListParagraph"/>
        <w:numPr>
          <w:ilvl w:val="0"/>
          <w:numId w:val="2"/>
        </w:numPr>
        <w:spacing w:after="60" w:line="264"/>
      </w:pPr>
      <w:r>
        <w:rPr>
          <w:rFonts w:ascii="Calibri" w:cs="Calibri" w:eastAsia="Calibri" w:hAnsi="Calibri"/>
          <w:b/>
          <w:bCs/>
          <w:sz w:val="22"/>
          <w:szCs w:val="22"/>
        </w:rPr>
        <w:t xml:space="preserve">Cendres (après crémation) :</w:t>
      </w:r>
      <w:r>
        <w:rPr>
          <w:rFonts w:ascii="Calibri" w:cs="Calibri" w:eastAsia="Calibri" w:hAnsi="Calibri"/>
          <w:sz w:val="22"/>
          <w:szCs w:val="22"/>
        </w:rPr>
        <w:t xml:space="preserve"> elles bénéficient d’un statut protecteur proche de celui du corps (loi de 2008). Dispersion, columbarium, jardin du souvenir, inhumation de l’urne sont possibles dans un cadre défini ; la conservation à domicile et le partage des cendres sont très encadrés (exceptions et délais limités). </w:t>
      </w:r>
      <w:r>
        <w:rPr>
          <w:rFonts w:ascii="Calibri" w:cs="Calibri" w:eastAsia="Calibri" w:hAnsi="Calibri"/>
          <w:b/>
          <w:bCs/>
          <w:sz w:val="22"/>
          <w:szCs w:val="22"/>
        </w:rPr>
        <w:t xml:space="preserve">À confirmer</w:t>
      </w:r>
      <w:r>
        <w:rPr>
          <w:rFonts w:ascii="Calibri" w:cs="Calibri" w:eastAsia="Calibri" w:hAnsi="Calibri"/>
          <w:sz w:val="22"/>
          <w:szCs w:val="22"/>
        </w:rPr>
        <w:t xml:space="preserve"> avant toute offre d’urne, de « bijou souvenir » ou de dispersion.</w:t>
      </w:r>
    </w:p>
    <w:p>
      <w:pPr>
        <w:pStyle w:val="ListParagraph"/>
        <w:numPr>
          <w:ilvl w:val="0"/>
          <w:numId w:val="2"/>
        </w:numPr>
        <w:spacing w:after="60" w:line="264"/>
      </w:pPr>
      <w:r>
        <w:rPr>
          <w:rFonts w:ascii="Calibri" w:cs="Calibri" w:eastAsia="Calibri" w:hAnsi="Calibri"/>
          <w:b/>
          <w:bCs/>
          <w:sz w:val="22"/>
          <w:szCs w:val="22"/>
        </w:rPr>
        <w:t xml:space="preserve">Concession :</w:t>
      </w:r>
      <w:r>
        <w:rPr>
          <w:rFonts w:ascii="Calibri" w:cs="Calibri" w:eastAsia="Calibri" w:hAnsi="Calibri"/>
          <w:sz w:val="22"/>
          <w:szCs w:val="22"/>
        </w:rPr>
        <w:t xml:space="preserve"> durée (temporaire, trentenaire, cinquantenaire, perpétuelle), renouvellement, reprise par la commune si non renouvelée. Un </w:t>
      </w:r>
      <w:r>
        <w:rPr>
          <w:rFonts w:ascii="Calibri" w:cs="Calibri" w:eastAsia="Calibri" w:hAnsi="Calibri"/>
          <w:b/>
          <w:bCs/>
          <w:sz w:val="22"/>
          <w:szCs w:val="22"/>
        </w:rPr>
        <w:t xml:space="preserve">rappel de renouvellement</w:t>
      </w:r>
      <w:r>
        <w:rPr>
          <w:rFonts w:ascii="Calibri" w:cs="Calibri" w:eastAsia="Calibri" w:hAnsi="Calibri"/>
          <w:sz w:val="22"/>
          <w:szCs w:val="22"/>
        </w:rPr>
        <w:t xml:space="preserve"> à tes clients existants est un vrai service (sans démarchage).</w:t>
      </w:r>
    </w:p>
    <w:p>
      <w:pPr>
        <w:pStyle w:val="ListParagraph"/>
        <w:numPr>
          <w:ilvl w:val="0"/>
          <w:numId w:val="2"/>
        </w:numPr>
        <w:spacing w:after="60" w:line="264"/>
      </w:pPr>
      <w:r>
        <w:rPr>
          <w:rFonts w:ascii="Calibri" w:cs="Calibri" w:eastAsia="Calibri" w:hAnsi="Calibri"/>
          <w:b/>
          <w:bCs/>
          <w:sz w:val="22"/>
          <w:szCs w:val="22"/>
        </w:rPr>
        <w:t xml:space="preserve">Types de sépulture :</w:t>
      </w:r>
      <w:r>
        <w:rPr>
          <w:rFonts w:ascii="Calibri" w:cs="Calibri" w:eastAsia="Calibri" w:hAnsi="Calibri"/>
          <w:sz w:val="22"/>
          <w:szCs w:val="22"/>
        </w:rPr>
        <w:t xml:space="preserve"> pleine terre, caveau, cavurne, case de columbarium, jardin du souvenir. Chaque type a ses règles dans le règlement du cimetière.</w:t>
      </w:r>
    </w:p>
    <w:p>
      <w:pPr>
        <w:pStyle w:val="ListParagraph"/>
        <w:numPr>
          <w:ilvl w:val="0"/>
          <w:numId w:val="2"/>
        </w:numPr>
        <w:spacing w:after="60" w:line="264"/>
      </w:pPr>
      <w:r>
        <w:rPr>
          <w:rFonts w:ascii="Calibri" w:cs="Calibri" w:eastAsia="Calibri" w:hAnsi="Calibri"/>
          <w:b/>
          <w:bCs/>
          <w:sz w:val="22"/>
          <w:szCs w:val="22"/>
        </w:rPr>
        <w:t xml:space="preserve">Plaques et monuments :</w:t>
      </w:r>
      <w:r>
        <w:rPr>
          <w:rFonts w:ascii="Calibri" w:cs="Calibri" w:eastAsia="Calibri" w:hAnsi="Calibri"/>
          <w:sz w:val="22"/>
          <w:szCs w:val="22"/>
        </w:rPr>
        <w:t xml:space="preserve"> pose, gravure, dorure des lettres et rénovation relèvent du </w:t>
      </w:r>
      <w:r>
        <w:rPr>
          <w:rFonts w:ascii="Calibri" w:cs="Calibri" w:eastAsia="Calibri" w:hAnsi="Calibri"/>
          <w:b/>
          <w:bCs/>
          <w:sz w:val="22"/>
          <w:szCs w:val="22"/>
        </w:rPr>
        <w:t xml:space="preserve">marbrier</w:t>
      </w:r>
      <w:r>
        <w:rPr>
          <w:rFonts w:ascii="Calibri" w:cs="Calibri" w:eastAsia="Calibri" w:hAnsi="Calibri"/>
          <w:sz w:val="22"/>
          <w:szCs w:val="22"/>
        </w:rPr>
        <w:t xml:space="preserve"> ; ton rôle est le nettoyage, l’entretien et l’accompagnement.</w:t>
      </w:r>
    </w:p>
    <w:p>
      <w:pPr>
        <w:pStyle w:val="ListParagraph"/>
        <w:numPr>
          <w:ilvl w:val="0"/>
          <w:numId w:val="2"/>
        </w:numPr>
        <w:spacing w:after="60" w:line="264"/>
      </w:pPr>
      <w:r>
        <w:rPr>
          <w:rFonts w:ascii="Calibri" w:cs="Calibri" w:eastAsia="Calibri" w:hAnsi="Calibri"/>
          <w:b/>
          <w:bCs/>
          <w:sz w:val="22"/>
          <w:szCs w:val="22"/>
        </w:rPr>
        <w:t xml:space="preserve">Cimetière communal :</w:t>
      </w:r>
      <w:r>
        <w:rPr>
          <w:rFonts w:ascii="Calibri" w:cs="Calibri" w:eastAsia="Calibri" w:hAnsi="Calibri"/>
          <w:sz w:val="22"/>
          <w:szCs w:val="22"/>
        </w:rPr>
        <w:t xml:space="preserve"> règlement intérieur obligatoire, horaires, taxes, interdits (produits, hauteur des monuments, plantations).</w:t>
      </w:r>
    </w:p>
    <w:p>
      <w:pPr>
        <w:pStyle w:val="Heading2"/>
        <w:keepNext/>
        <w:spacing w:after="120" w:before="280"/>
      </w:pPr>
      <w:r>
        <w:rPr>
          <w:rFonts w:ascii="Calibri" w:cs="Calibri" w:eastAsia="Calibri" w:hAnsi="Calibri"/>
          <w:b/>
          <w:bCs/>
          <w:color w:val="5B7F6B"/>
          <w:sz w:val="28"/>
          <w:szCs w:val="28"/>
        </w:rPr>
        <w:t xml:space="preserve">2.11 Contrats obsèques, assurance et financement : où s’arrête ton rôle</w:t>
      </w:r>
    </w:p>
    <w:p>
      <w:pPr>
        <w:pStyle w:val="ListParagraph"/>
        <w:numPr>
          <w:ilvl w:val="0"/>
          <w:numId w:val="2"/>
        </w:numPr>
        <w:spacing w:after="60" w:line="264"/>
      </w:pPr>
      <w:r>
        <w:rPr>
          <w:rFonts w:ascii="Calibri" w:cs="Calibri" w:eastAsia="Calibri" w:hAnsi="Calibri"/>
          <w:sz w:val="22"/>
          <w:szCs w:val="22"/>
        </w:rPr>
        <w:t xml:space="preserve">Un </w:t>
      </w:r>
      <w:r>
        <w:rPr>
          <w:rFonts w:ascii="Calibri" w:cs="Calibri" w:eastAsia="Calibri" w:hAnsi="Calibri"/>
          <w:b/>
          <w:bCs/>
          <w:sz w:val="22"/>
          <w:szCs w:val="22"/>
        </w:rPr>
        <w:t xml:space="preserve">contrat obsèques / assurance décès</w:t>
      </w:r>
      <w:r>
        <w:rPr>
          <w:rFonts w:ascii="Calibri" w:cs="Calibri" w:eastAsia="Calibri" w:hAnsi="Calibri"/>
          <w:sz w:val="22"/>
          <w:szCs w:val="22"/>
        </w:rPr>
        <w:t xml:space="preserve"> est un produit d’assurance : le </w:t>
      </w:r>
      <w:r>
        <w:rPr>
          <w:rFonts w:ascii="Calibri" w:cs="Calibri" w:eastAsia="Calibri" w:hAnsi="Calibri"/>
          <w:b/>
          <w:bCs/>
          <w:sz w:val="22"/>
          <w:szCs w:val="22"/>
        </w:rPr>
        <w:t xml:space="preserve">vendre ou le conseiller</w:t>
      </w:r>
      <w:r>
        <w:rPr>
          <w:rFonts w:ascii="Calibri" w:cs="Calibri" w:eastAsia="Calibri" w:hAnsi="Calibri"/>
          <w:sz w:val="22"/>
          <w:szCs w:val="22"/>
        </w:rPr>
        <w:t xml:space="preserve"> à titre habituel suppose en principe d’être </w:t>
      </w:r>
      <w:r>
        <w:rPr>
          <w:rFonts w:ascii="Calibri" w:cs="Calibri" w:eastAsia="Calibri" w:hAnsi="Calibri"/>
          <w:b/>
          <w:bCs/>
          <w:sz w:val="22"/>
          <w:szCs w:val="22"/>
        </w:rPr>
        <w:t xml:space="preserve">intermédiaire en assurance immatriculé à l’ORIAS</w:t>
      </w:r>
      <w:r>
        <w:rPr>
          <w:rFonts w:ascii="Calibri" w:cs="Calibri" w:eastAsia="Calibri" w:hAnsi="Calibri"/>
          <w:sz w:val="22"/>
          <w:szCs w:val="22"/>
        </w:rPr>
        <w:t xml:space="preserve"> (ou de travailler sous mandat d’un assureur). </w:t>
      </w:r>
      <w:r>
        <w:rPr>
          <w:rFonts w:ascii="Calibri" w:cs="Calibri" w:eastAsia="Calibri" w:hAnsi="Calibri"/>
          <w:b/>
          <w:bCs/>
          <w:sz w:val="22"/>
          <w:szCs w:val="22"/>
        </w:rPr>
        <w:t xml:space="preserve">À confirmer</w:t>
      </w:r>
      <w:r>
        <w:rPr>
          <w:rFonts w:ascii="Calibri" w:cs="Calibri" w:eastAsia="Calibri" w:hAnsi="Calibri"/>
          <w:sz w:val="22"/>
          <w:szCs w:val="22"/>
        </w:rPr>
        <w:t xml:space="preserve"> auprès de l’ORIAS et d’un juriste.</w:t>
      </w:r>
    </w:p>
    <w:p>
      <w:pPr>
        <w:pStyle w:val="ListParagraph"/>
        <w:numPr>
          <w:ilvl w:val="0"/>
          <w:numId w:val="2"/>
        </w:numPr>
        <w:spacing w:after="60" w:line="264"/>
      </w:pPr>
      <w:r>
        <w:rPr>
          <w:rFonts w:ascii="Calibri" w:cs="Calibri" w:eastAsia="Calibri" w:hAnsi="Calibri"/>
          <w:b/>
          <w:bCs/>
          <w:sz w:val="22"/>
          <w:szCs w:val="22"/>
        </w:rPr>
        <w:t xml:space="preserve">Tu peux</w:t>
      </w:r>
      <w:r>
        <w:rPr>
          <w:rFonts w:ascii="Calibri" w:cs="Calibri" w:eastAsia="Calibri" w:hAnsi="Calibri"/>
          <w:sz w:val="22"/>
          <w:szCs w:val="22"/>
        </w:rPr>
        <w:t xml:space="preserve"> en revanche aider une famille à </w:t>
      </w:r>
      <w:r>
        <w:rPr>
          <w:rFonts w:ascii="Calibri" w:cs="Calibri" w:eastAsia="Calibri" w:hAnsi="Calibri"/>
          <w:b/>
          <w:bCs/>
          <w:sz w:val="22"/>
          <w:szCs w:val="22"/>
        </w:rPr>
        <w:t xml:space="preserve">retrouver</w:t>
      </w:r>
      <w:r>
        <w:rPr>
          <w:rFonts w:ascii="Calibri" w:cs="Calibri" w:eastAsia="Calibri" w:hAnsi="Calibri"/>
          <w:sz w:val="22"/>
          <w:szCs w:val="22"/>
        </w:rPr>
        <w:t xml:space="preserve"> un contrat existant (Agira), à le </w:t>
      </w:r>
      <w:r>
        <w:rPr>
          <w:rFonts w:ascii="Calibri" w:cs="Calibri" w:eastAsia="Calibri" w:hAnsi="Calibri"/>
          <w:b/>
          <w:bCs/>
          <w:sz w:val="22"/>
          <w:szCs w:val="22"/>
        </w:rPr>
        <w:t xml:space="preserve">déclencher</w:t>
      </w:r>
      <w:r>
        <w:rPr>
          <w:rFonts w:ascii="Calibri" w:cs="Calibri" w:eastAsia="Calibri" w:hAnsi="Calibri"/>
          <w:sz w:val="22"/>
          <w:szCs w:val="22"/>
        </w:rPr>
        <w:t xml:space="preserve"> auprès de l’assureur, et expliquer à quoi il sert.</w:t>
      </w:r>
    </w:p>
    <w:p>
      <w:pPr>
        <w:pStyle w:val="ListParagraph"/>
        <w:numPr>
          <w:ilvl w:val="0"/>
          <w:numId w:val="2"/>
        </w:numPr>
        <w:spacing w:after="60" w:line="264"/>
      </w:pPr>
      <w:r>
        <w:rPr>
          <w:rFonts w:ascii="Calibri" w:cs="Calibri" w:eastAsia="Calibri" w:hAnsi="Calibri"/>
          <w:sz w:val="22"/>
          <w:szCs w:val="22"/>
        </w:rPr>
        <w:t xml:space="preserve">Un simple </w:t>
      </w:r>
      <w:r>
        <w:rPr>
          <w:rFonts w:ascii="Calibri" w:cs="Calibri" w:eastAsia="Calibri" w:hAnsi="Calibri"/>
          <w:b/>
          <w:bCs/>
          <w:sz w:val="22"/>
          <w:szCs w:val="22"/>
        </w:rPr>
        <w:t xml:space="preserve">dossier de volontés</w:t>
      </w:r>
      <w:r>
        <w:rPr>
          <w:rFonts w:ascii="Calibri" w:cs="Calibri" w:eastAsia="Calibri" w:hAnsi="Calibri"/>
          <w:sz w:val="22"/>
          <w:szCs w:val="22"/>
        </w:rPr>
        <w:t xml:space="preserve"> (musique, lieu, textes, choix d’inhumation ou de crémation) peut être préparé comme document d’information ; il ne remplace pas un testament (notaire).</w:t>
      </w:r>
    </w:p>
    <w:p>
      <w:pPr>
        <w:pStyle w:val="ListParagraph"/>
        <w:numPr>
          <w:ilvl w:val="0"/>
          <w:numId w:val="2"/>
        </w:numPr>
        <w:spacing w:after="60" w:line="264"/>
      </w:pPr>
      <w:r>
        <w:rPr>
          <w:rFonts w:ascii="Calibri" w:cs="Calibri" w:eastAsia="Calibri" w:hAnsi="Calibri"/>
          <w:sz w:val="22"/>
          <w:szCs w:val="22"/>
        </w:rPr>
        <w:t xml:space="preserve">Les « formules de financement d’obsèques » sont une exception à l’interdiction de démarchage (voir 2.2), mais restent soumises aux règles de l’assurance.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patrimoine professionnel séparé du patrimoine personnel depuis 2022 (sauf exceptions),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w:t>
            </w:r>
          </w:p>
          <w:p>
            <w:pPr>
              <w:spacing w:after="50"/>
            </w:pPr>
            <w:r>
              <w:rPr>
                <w:rFonts w:ascii="Calibri" w:cs="Calibri" w:eastAsia="Calibri" w:hAnsi="Calibri"/>
                <w:b/>
                <w:bCs/>
                <w:sz w:val="21"/>
                <w:szCs w:val="21"/>
              </w:rPr>
              <w:t xml:space="preserve">Taux de TVA (d’après des réponses ministérielles, à re-vérifier) :</w:t>
            </w:r>
            <w:r>
              <w:rPr>
                <w:rFonts w:ascii="Calibri" w:cs="Calibri" w:eastAsia="Calibri" w:hAnsi="Calibri"/>
                <w:sz w:val="21"/>
                <w:szCs w:val="21"/>
              </w:rPr>
              <w:t xml:space="preserve"> taux normal de </w:t>
            </w:r>
            <w:r>
              <w:rPr>
                <w:rFonts w:ascii="Calibri" w:cs="Calibri" w:eastAsia="Calibri" w:hAnsi="Calibri"/>
                <w:b/>
                <w:bCs/>
                <w:sz w:val="21"/>
                <w:szCs w:val="21"/>
              </w:rPr>
              <w:t xml:space="preserve">20 %</w:t>
            </w:r>
            <w:r>
              <w:rPr>
                <w:rFonts w:ascii="Calibri" w:cs="Calibri" w:eastAsia="Calibri" w:hAnsi="Calibri"/>
                <w:sz w:val="21"/>
                <w:szCs w:val="21"/>
              </w:rPr>
              <w:t xml:space="preserve"> pour la plupart des services et fournitures funéraires (cercueils et urnes compris) ; taux réduit de </w:t>
            </w:r>
            <w:r>
              <w:rPr>
                <w:rFonts w:ascii="Calibri" w:cs="Calibri" w:eastAsia="Calibri" w:hAnsi="Calibri"/>
                <w:b/>
                <w:bCs/>
                <w:sz w:val="21"/>
                <w:szCs w:val="21"/>
              </w:rPr>
              <w:t xml:space="preserve">10 %</w:t>
            </w:r>
            <w:r>
              <w:rPr>
                <w:rFonts w:ascii="Calibri" w:cs="Calibri" w:eastAsia="Calibri" w:hAnsi="Calibri"/>
                <w:sz w:val="21"/>
                <w:szCs w:val="21"/>
              </w:rPr>
              <w:t xml:space="preserve"> pour le transport de corps par un prestataire agréé en véhicule aménagé ; les sommes perçues pour le compte d’un tiers (ex. vacation de police) ne sont pas dans le chiffre d’affaires. </w:t>
            </w:r>
            <w:r>
              <w:rPr>
                <w:rFonts w:ascii="Calibri" w:cs="Calibri" w:eastAsia="Calibri" w:hAnsi="Calibri"/>
                <w:b/>
                <w:bCs/>
                <w:sz w:val="21"/>
                <w:szCs w:val="21"/>
              </w:rPr>
              <w:t xml:space="preserve">Confirmer avec l’expert-comptable.</w:t>
            </w:r>
          </w:p>
          <w:p>
            <w:pPr>
              <w:spacing w:after="50"/>
            </w:pPr>
            <w:r>
              <w:rPr>
                <w:rFonts w:ascii="Calibri" w:cs="Calibri" w:eastAsia="Calibri" w:hAnsi="Calibri"/>
                <w:b/>
                <w:bCs/>
                <w:sz w:val="21"/>
                <w:szCs w:val="21"/>
              </w:rPr>
              <w:t xml:space="preserve">Cotisations micro 2026 (economie.gouv.fr) :</w:t>
            </w:r>
            <w:r>
              <w:rPr>
                <w:rFonts w:ascii="Calibri" w:cs="Calibri" w:eastAsia="Calibri" w:hAnsi="Calibri"/>
                <w:sz w:val="21"/>
                <w:szCs w:val="21"/>
              </w:rPr>
              <w:t xml:space="preserve"> </w:t>
            </w:r>
            <w:r>
              <w:rPr>
                <w:rFonts w:ascii="Calibri" w:cs="Calibri" w:eastAsia="Calibri" w:hAnsi="Calibri"/>
                <w:b/>
                <w:bCs/>
                <w:sz w:val="21"/>
                <w:szCs w:val="21"/>
              </w:rPr>
              <w:t xml:space="preserve">21,2 %</w:t>
            </w:r>
            <w:r>
              <w:rPr>
                <w:rFonts w:ascii="Calibri" w:cs="Calibri" w:eastAsia="Calibri" w:hAnsi="Calibri"/>
                <w:sz w:val="21"/>
                <w:szCs w:val="21"/>
              </w:rPr>
              <w:t xml:space="preserve"> pour les prestations de services BIC ; </w:t>
            </w:r>
            <w:r>
              <w:rPr>
                <w:rFonts w:ascii="Calibri" w:cs="Calibri" w:eastAsia="Calibri" w:hAnsi="Calibri"/>
                <w:b/>
                <w:bCs/>
                <w:sz w:val="21"/>
                <w:szCs w:val="21"/>
              </w:rPr>
              <w:t xml:space="preserve">25,6 %</w:t>
            </w:r>
            <w:r>
              <w:rPr>
                <w:rFonts w:ascii="Calibri" w:cs="Calibri" w:eastAsia="Calibri" w:hAnsi="Calibri"/>
                <w:sz w:val="21"/>
                <w:szCs w:val="21"/>
              </w:rPr>
              <w:t xml:space="preserve"> pour les BNC hors Cipav ; </w:t>
            </w:r>
            <w:r>
              <w:rPr>
                <w:rFonts w:ascii="Calibri" w:cs="Calibri" w:eastAsia="Calibri" w:hAnsi="Calibri"/>
                <w:b/>
                <w:bCs/>
                <w:sz w:val="21"/>
                <w:szCs w:val="21"/>
              </w:rPr>
              <w:t xml:space="preserve">23,2 %</w:t>
            </w:r>
            <w:r>
              <w:rPr>
                <w:rFonts w:ascii="Calibri" w:cs="Calibri" w:eastAsia="Calibri" w:hAnsi="Calibri"/>
                <w:sz w:val="21"/>
                <w:szCs w:val="21"/>
              </w:rPr>
              <w:t xml:space="preserve"> pour la Cipav. Les activités de conseil/démarches seraient plutôt en BNC, le funéraire et la vente en BIC : </w:t>
            </w:r>
            <w:r>
              <w:rPr>
                <w:rFonts w:ascii="Calibri" w:cs="Calibri" w:eastAsia="Calibri" w:hAnsi="Calibri"/>
                <w:b/>
                <w:bCs/>
                <w:sz w:val="21"/>
                <w:szCs w:val="21"/>
              </w:rPr>
              <w:t xml:space="preserve">catégorie à faire confirmer</w:t>
            </w:r>
            <w:r>
              <w:rPr>
                <w:rFonts w:ascii="Calibri" w:cs="Calibri" w:eastAsia="Calibri" w:hAnsi="Calibri"/>
                <w:sz w:val="21"/>
                <w:szCs w:val="21"/>
              </w:rPr>
              <w:t xml:space="preserve">. </w:t>
            </w:r>
            <w:r>
              <w:rPr>
                <w:rFonts w:ascii="Calibri" w:cs="Calibri" w:eastAsia="Calibri" w:hAnsi="Calibri"/>
                <w:b/>
                <w:bCs/>
                <w:sz w:val="21"/>
                <w:szCs w:val="21"/>
              </w:rPr>
              <w:t xml:space="preserve">ACRE :</w:t>
            </w:r>
            <w:r>
              <w:rPr>
                <w:rFonts w:ascii="Calibri" w:cs="Calibri" w:eastAsia="Calibri" w:hAnsi="Calibri"/>
                <w:sz w:val="21"/>
                <w:szCs w:val="21"/>
              </w:rPr>
              <w:t xml:space="preserve"> la réforme s’applique aux créations depuis le </w:t>
            </w:r>
            <w:r>
              <w:rPr>
                <w:rFonts w:ascii="Calibri" w:cs="Calibri" w:eastAsia="Calibri" w:hAnsi="Calibri"/>
                <w:b/>
                <w:bCs/>
                <w:sz w:val="21"/>
                <w:szCs w:val="21"/>
              </w:rPr>
              <w:t xml:space="preserve">1er juillet 2026</w:t>
            </w:r>
            <w:r>
              <w:rPr>
                <w:rFonts w:ascii="Calibri" w:cs="Calibri" w:eastAsia="Calibri" w:hAnsi="Calibri"/>
                <w:sz w:val="21"/>
                <w:szCs w:val="21"/>
              </w:rPr>
              <w:t xml:space="preserve"> (exonération réduite par rapport à avant, demande à faire dans un délai court après l’immatriculation, sinon le droit est perdu) : </w:t>
            </w:r>
            <w:r>
              <w:rPr>
                <w:rFonts w:ascii="Calibri" w:cs="Calibri" w:eastAsia="Calibri" w:hAnsi="Calibri"/>
                <w:b/>
                <w:bCs/>
                <w:sz w:val="21"/>
                <w:szCs w:val="21"/>
              </w:rPr>
              <w:t xml:space="preserve">confirmer le taux et le délai sur urssaf.fr avant de créer.</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Si lancement progressif sans habilitation :</w:t>
      </w:r>
      <w:r>
        <w:rPr>
          <w:rFonts w:ascii="Calibri" w:cs="Calibri" w:eastAsia="Calibri" w:hAnsi="Calibri"/>
          <w:sz w:val="22"/>
          <w:szCs w:val="22"/>
        </w:rPr>
        <w:t xml:space="preserve"> micro-entreprise ou EURL/SASU légère pour démarrer le pôle B/C/D, avec évolution prévue.</w:t>
      </w:r>
    </w:p>
    <w:p>
      <w:pPr>
        <w:pStyle w:val="ListParagraph"/>
        <w:numPr>
          <w:ilvl w:val="0"/>
          <w:numId w:val="2"/>
        </w:numPr>
        <w:spacing w:after="60" w:line="264"/>
      </w:pPr>
      <w:r>
        <w:rPr>
          <w:rFonts w:ascii="Calibri" w:cs="Calibri" w:eastAsia="Calibri" w:hAnsi="Calibri"/>
          <w:b/>
          <w:bCs/>
          <w:sz w:val="22"/>
          <w:szCs w:val="22"/>
        </w:rPr>
        <w:t xml:space="preserve">Si habilitation visée :</w:t>
      </w:r>
      <w:r>
        <w:rPr>
          <w:rFonts w:ascii="Calibri" w:cs="Calibri" w:eastAsia="Calibri" w:hAnsi="Calibri"/>
          <w:sz w:val="22"/>
          <w:szCs w:val="22"/>
        </w:rPr>
        <w:t xml:space="preserve"> créer directement une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protéger le patrimoine et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p>
      <w:pPr>
        <w:spacing w:after="120" w:line="276"/>
      </w:pPr>
      <w:r>
        <w:rPr>
          <w:rFonts w:ascii="Calibri" w:cs="Calibri" w:eastAsia="Calibri" w:hAnsi="Calibri"/>
          <w:b/>
          <w:bCs/>
          <w:sz w:val="22"/>
          <w:szCs w:val="22"/>
        </w:rPr>
        <w:t xml:space="preserve">Repère vérifié — facturation électronique :</w:t>
      </w:r>
      <w:r>
        <w:rPr>
          <w:rFonts w:ascii="Calibri" w:cs="Calibri" w:eastAsia="Calibri" w:hAnsi="Calibri"/>
          <w:sz w:val="22"/>
          <w:szCs w:val="22"/>
        </w:rPr>
        <w:t xml:space="preserve"> depuis le </w:t>
      </w:r>
      <w:r>
        <w:rPr>
          <w:rFonts w:ascii="Calibri" w:cs="Calibri" w:eastAsia="Calibri" w:hAnsi="Calibri"/>
          <w:b/>
          <w:bCs/>
          <w:sz w:val="22"/>
          <w:szCs w:val="22"/>
        </w:rPr>
        <w:t xml:space="preserve">1er septembre 2026</w:t>
      </w:r>
      <w:r>
        <w:rPr>
          <w:rFonts w:ascii="Calibri" w:cs="Calibri" w:eastAsia="Calibri" w:hAnsi="Calibri"/>
          <w:sz w:val="22"/>
          <w:szCs w:val="22"/>
        </w:rPr>
        <w:t xml:space="preserve">, toutes les entreprises assujetties à la TVA (micro-entrepreneurs et franchise en base compris) doivent pouvoir </w:t>
      </w:r>
      <w:r>
        <w:rPr>
          <w:rFonts w:ascii="Calibri" w:cs="Calibri" w:eastAsia="Calibri" w:hAnsi="Calibri"/>
          <w:b/>
          <w:bCs/>
          <w:sz w:val="22"/>
          <w:szCs w:val="22"/>
        </w:rPr>
        <w:t xml:space="preserve">recevoir</w:t>
      </w:r>
      <w:r>
        <w:rPr>
          <w:rFonts w:ascii="Calibri" w:cs="Calibri" w:eastAsia="Calibri" w:hAnsi="Calibri"/>
          <w:sz w:val="22"/>
          <w:szCs w:val="22"/>
        </w:rPr>
        <w:t xml:space="preserve"> des factures électroniques ; l’</w:t>
      </w:r>
      <w:r>
        <w:rPr>
          <w:rFonts w:ascii="Calibri" w:cs="Calibri" w:eastAsia="Calibri" w:hAnsi="Calibri"/>
          <w:b/>
          <w:bCs/>
          <w:sz w:val="22"/>
          <w:szCs w:val="22"/>
        </w:rPr>
        <w:t xml:space="preserve">émission</w:t>
      </w:r>
      <w:r>
        <w:rPr>
          <w:rFonts w:ascii="Calibri" w:cs="Calibri" w:eastAsia="Calibri" w:hAnsi="Calibri"/>
          <w:sz w:val="22"/>
          <w:szCs w:val="22"/>
        </w:rPr>
        <w:t xml:space="preserve"> et l’e-reporting deviennent obligatoires pour les PME, TPE et micro-entreprises le </w:t>
      </w:r>
      <w:r>
        <w:rPr>
          <w:rFonts w:ascii="Calibri" w:cs="Calibri" w:eastAsia="Calibri" w:hAnsi="Calibri"/>
          <w:b/>
          <w:bCs/>
          <w:sz w:val="22"/>
          <w:szCs w:val="22"/>
        </w:rPr>
        <w:t xml:space="preserve">1er septembre 2027</w:t>
      </w:r>
      <w:r>
        <w:rPr>
          <w:rFonts w:ascii="Calibri" w:cs="Calibri" w:eastAsia="Calibri" w:hAnsi="Calibri"/>
          <w:sz w:val="22"/>
          <w:szCs w:val="22"/>
        </w:rPr>
        <w:t xml:space="preserve">. Il faut choisir une </w:t>
      </w:r>
      <w:r>
        <w:rPr>
          <w:rFonts w:ascii="Calibri" w:cs="Calibri" w:eastAsia="Calibri" w:hAnsi="Calibri"/>
          <w:b/>
          <w:bCs/>
          <w:sz w:val="22"/>
          <w:szCs w:val="22"/>
        </w:rPr>
        <w:t xml:space="preserve">plateforme agréée</w:t>
      </w:r>
      <w:r>
        <w:rPr>
          <w:rFonts w:ascii="Calibri" w:cs="Calibri" w:eastAsia="Calibri" w:hAnsi="Calibri"/>
          <w:sz w:val="22"/>
          <w:szCs w:val="22"/>
        </w:rPr>
        <w:t xml:space="preserve"> et la déclarer dans l’annuaire. À confirmer sur impots.gouv.fr avant de choisir l’outil.</w:t>
      </w:r>
    </w:p>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fixes (assurances, logiciel, téléphone, site, comptable, véhicule…)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1 200 €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Rémunération souhaitée (net avant impôt)</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le projet de vie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sociales (estimation)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simuler (statut)</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Besoin à couvrir</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11</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CRM simple (tableur ou outil léger) : un dossier par famille, étapes, relances.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accord de confidentialité, récapitulatif, enquête de satisfaction (Annexe D).</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sobre et rassurant, facile à retenir et à épeler au téléphone. Vérifier disponibilité (INPI), nom de domaine, réseaux sociaux.</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Logo simple, couleurs apaisantes (tons doux, pas de noir dominant), typographie lisible.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Renseigner : zone de service, horaires (24h/24 si c’est le cas), téléphone, site, description sobre, photos (équipe, accueil, véhicule, prestations), services et produits.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Publier régulièrement (informations utiles, horaires de Toussaint…).</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Rythme réaliste : 1 à 2 publications par semaine, mieux vaut peu et bien.</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de visite, plaquette de présentation, enveloppe et papier à en-tête, dossier remis à la famille, carte « avis Google ».</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Véhicule : habillage sobre si adapté ; signalétique du local.</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toi</w:t>
      </w:r>
    </w:p>
    <w:p>
      <w:pPr>
        <w:spacing w:after="120" w:line="276"/>
      </w:pPr>
      <w:r>
        <w:rPr>
          <w:rFonts w:ascii="Calibri" w:cs="Calibri" w:eastAsia="Calibri" w:hAnsi="Calibri"/>
          <w:sz w:val="22"/>
          <w:szCs w:val="22"/>
        </w:rPr>
        <w:t xml:space="preserve">Ce métier expose à la charge émotionnelle. Prévois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te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12. Catalogue complet : tout ce que tu peux imaginer</w:t>
      </w:r>
    </w:p>
    <w:p>
      <w:pPr>
        <w:spacing w:after="120" w:line="276"/>
      </w:pPr>
      <w:r>
        <w:rPr>
          <w:rFonts w:ascii="Calibri" w:cs="Calibri" w:eastAsia="Calibri" w:hAnsi="Calibri"/>
          <w:sz w:val="22"/>
          <w:szCs w:val="22"/>
        </w:rPr>
        <w:t xml:space="preserve">Voici </w:t>
      </w:r>
      <w:r>
        <w:rPr>
          <w:rFonts w:ascii="Calibri" w:cs="Calibri" w:eastAsia="Calibri" w:hAnsi="Calibri"/>
          <w:b/>
          <w:bCs/>
          <w:sz w:val="22"/>
          <w:szCs w:val="22"/>
        </w:rPr>
        <w:t xml:space="preserve">toutes les idées de services</w:t>
      </w:r>
      <w:r>
        <w:rPr>
          <w:rFonts w:ascii="Calibri" w:cs="Calibri" w:eastAsia="Calibri" w:hAnsi="Calibri"/>
          <w:sz w:val="22"/>
          <w:szCs w:val="22"/>
        </w:rPr>
        <w:t xml:space="preserve"> qui peuvent entrer dans ton projet, regroupées par famille. Pour chacune : ton </w:t>
      </w:r>
      <w:r>
        <w:rPr>
          <w:rFonts w:ascii="Calibri" w:cs="Calibri" w:eastAsia="Calibri" w:hAnsi="Calibri"/>
          <w:b/>
          <w:bCs/>
          <w:sz w:val="22"/>
          <w:szCs w:val="22"/>
        </w:rPr>
        <w:t xml:space="preserve">droit</w:t>
      </w:r>
      <w:r>
        <w:rPr>
          <w:rFonts w:ascii="Calibri" w:cs="Calibri" w:eastAsia="Calibri" w:hAnsi="Calibri"/>
          <w:sz w:val="22"/>
          <w:szCs w:val="22"/>
        </w:rPr>
        <w:t xml:space="preserve"> d’agir (🟢 libre · 🟠 encadré, à faire avec précaution · 🔴 réservé à une entreprise habilitée ou à un professionnel diplômé), </w:t>
      </w:r>
      <w:r>
        <w:rPr>
          <w:rFonts w:ascii="Calibri" w:cs="Calibri" w:eastAsia="Calibri" w:hAnsi="Calibri"/>
          <w:b/>
          <w:bCs/>
          <w:sz w:val="22"/>
          <w:szCs w:val="22"/>
        </w:rPr>
        <w:t xml:space="preserve">comment l’organiser</w:t>
      </w:r>
      <w:r>
        <w:rPr>
          <w:rFonts w:ascii="Calibri" w:cs="Calibri" w:eastAsia="Calibri" w:hAnsi="Calibri"/>
          <w:sz w:val="22"/>
          <w:szCs w:val="22"/>
        </w:rPr>
        <w:t xml:space="preserve"> et </w:t>
      </w:r>
      <w:r>
        <w:rPr>
          <w:rFonts w:ascii="Calibri" w:cs="Calibri" w:eastAsia="Calibri" w:hAnsi="Calibri"/>
          <w:b/>
          <w:bCs/>
          <w:sz w:val="22"/>
          <w:szCs w:val="22"/>
        </w:rPr>
        <w:t xml:space="preserve">sur quoi l’agence peut t’aider</w:t>
      </w:r>
      <w:r>
        <w:rPr>
          <w:rFonts w:ascii="Calibri" w:cs="Calibri" w:eastAsia="Calibri" w:hAnsi="Calibri"/>
          <w:sz w:val="22"/>
          <w:szCs w:val="22"/>
        </w:rPr>
        <w:t xml:space="preserve">. Tu n’as pas à tout lancer : coche ensuite tes priorités (Annexe 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Comment lire :</w:t>
            </w:r>
            <w:r>
              <w:rPr>
                <w:rFonts w:ascii="Calibri" w:cs="Calibri" w:eastAsia="Calibri" w:hAnsi="Calibri"/>
                <w:sz w:val="21"/>
                <w:szCs w:val="21"/>
              </w:rPr>
              <w:t xml:space="preserve"> commence par les lignes 🟢 (lancement rapide), prépare les 🟠 avec un juriste, et ne propose les 🔴 que via un partenaire habilité ou après ton habilitation.</w:t>
            </w:r>
          </w:p>
        </w:tc>
      </w:tr>
    </w:tbl>
    <w:p>
      <w:pPr>
        <w:spacing w:after="80"/>
      </w:pPr>
    </w:p>
    <w:p>
      <w:pPr>
        <w:pStyle w:val="Heading2"/>
        <w:keepNext/>
        <w:spacing w:after="120" w:before="280"/>
      </w:pPr>
      <w:r>
        <w:rPr>
          <w:rFonts w:ascii="Calibri" w:cs="Calibri" w:eastAsia="Calibri" w:hAnsi="Calibri"/>
          <w:b/>
          <w:bCs/>
          <w:color w:val="5B7F6B"/>
          <w:sz w:val="28"/>
          <w:szCs w:val="28"/>
        </w:rPr>
        <w:t xml:space="preserve">12.1 Funéraire (pôle A)</w:t>
      </w:r>
    </w:p>
    <w:p>
      <w:pPr>
        <w:spacing w:after="120" w:line="276"/>
      </w:pPr>
      <w:r>
        <w:rPr>
          <w:rFonts w:ascii="Calibri" w:cs="Calibri" w:eastAsia="Calibri" w:hAnsi="Calibri"/>
          <w:sz w:val="22"/>
          <w:szCs w:val="22"/>
        </w:rPr>
        <w:t xml:space="preserve">Régime strict : habilitation préfectorale, diplômes, interdiction du démarchage.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et organisation d’obsèques complète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 devis-modèle, coordination crématorium/cimetière/officiant. Au départ, </w:t>
            </w:r>
            <w:r>
              <w:rPr>
                <w:rFonts w:ascii="Calibri" w:cs="Calibri" w:eastAsia="Calibri" w:hAnsi="Calibri"/>
                <w:sz w:val="20"/>
                <w:szCs w:val="20"/>
              </w:rPr>
              <w:t xml:space="preserve">via un partenaire habilité</w:t>
            </w:r>
            <w:r>
              <w:rPr>
                <w:rFonts w:ascii="Calibri" w:cs="Calibri" w:eastAsia="Calibri" w:hAnsi="Calibri"/>
                <w:sz w:val="20"/>
                <w:szCs w:val="20"/>
              </w:rPr>
              <w:t xml:space="preserve"> (contrat clair).</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Maître de cérémonie / célébrant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Animation de la cérémonie, textes, déroulé. Un diplôme de maître de cérémonie peut être exigé dans une entreprise habilitée (à confirmer).</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Cérémonie d’hommage non religieuse sur mesure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Textes, musique, lecture, diaporama, lieu choisi par la famille ; avec ou sans entreprise habilitée selon l’organisation.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Transport de corps, soins de conservation, chambre funéraire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Réglementé (thanatopracteur diplômé, véhicule agréé). </w:t>
            </w:r>
            <w:r>
              <w:rPr>
                <w:rFonts w:ascii="Calibri" w:cs="Calibri" w:eastAsia="Calibri" w:hAnsi="Calibri"/>
                <w:sz w:val="20"/>
                <w:szCs w:val="20"/>
              </w:rPr>
              <w:t xml:space="preserve">Sous-traiter</w:t>
            </w:r>
            <w:r>
              <w:rPr>
                <w:rFonts w:ascii="Calibri" w:cs="Calibri" w:eastAsia="Calibri" w:hAnsi="Calibri"/>
                <w:sz w:val="20"/>
                <w:szCs w:val="20"/>
              </w:rPr>
              <w:t xml:space="preserve"> à un partenaire spécialisé.</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Dispersion des cendres accompagnée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Respect strict du cadre légal des cendres ; cérémonie, lieu, déclaration en mairie.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Transport international / rapatriement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Spécialité à fort enjeu administratif : partenaire spécialisé, laissez-passer mortuaire.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Dossier de volontés (pré-obsèques, informatif)</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Document non contractuel : musique, lieu, textes, souhaits. Pas de vente de contrat d’assurance sans ORIAS.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8</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Obsèques d’animaux de compagnie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Activité distincte, réglementation différente : à étudier séparément avant tout lancement.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12.2 Démarches après un décès (pôle B)</w:t>
      </w:r>
    </w:p>
    <w:p>
      <w:pPr>
        <w:spacing w:after="120" w:line="276"/>
      </w:pPr>
      <w:r>
        <w:rPr>
          <w:rFonts w:ascii="Calibri" w:cs="Calibri" w:eastAsia="Calibri" w:hAnsi="Calibri"/>
          <w:sz w:val="22"/>
          <w:szCs w:val="22"/>
        </w:rPr>
        <w:t xml:space="preserve">Le cœur de ta valeur ajoutée, le plus rapide à lancer.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9</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Pack « Démarches essentielles »</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Copies d’actes, courriers aux banques, assureurs, caisses, mutuelle, tableau de suivi (voir 13.1).</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10</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Pack « Démarches complètes »</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Essentiel + logement, énergie, véhicule, impôts, abonnements, comptes en ligne.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 jusqu’à clôture (3 à 12 mois)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ou abonnement mensuel : relances, contrôle des réponses, point mensuel avec la famille.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 de contrats et comptes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Agira (contrats obsèques), Ficoba/Ficovie via notaire ou héritier mandaté : sur </w:t>
            </w:r>
            <w:r>
              <w:rPr>
                <w:rFonts w:ascii="Calibri" w:cs="Calibri" w:eastAsia="Calibri" w:hAnsi="Calibri"/>
                <w:sz w:val="20"/>
                <w:szCs w:val="20"/>
              </w:rPr>
              <w:t xml:space="preserve">mandat écrit</w:t>
            </w:r>
            <w:r>
              <w:rPr>
                <w:rFonts w:ascii="Calibri" w:cs="Calibri" w:eastAsia="Calibri" w:hAnsi="Calibri"/>
                <w:sz w:val="20"/>
                <w:szCs w:val="20"/>
              </w:rPr>
              <w:t xml:space="preserve"> uniquement.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Constitution du dossier pour le notaire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et classement des pièces ; </w:t>
            </w:r>
            <w:r>
              <w:rPr>
                <w:rFonts w:ascii="Calibri" w:cs="Calibri" w:eastAsia="Calibri" w:hAnsi="Calibri"/>
                <w:sz w:val="20"/>
                <w:szCs w:val="20"/>
              </w:rPr>
              <w:t xml:space="preserve">aucun conseil juridique</w:t>
            </w:r>
            <w:r>
              <w:rPr>
                <w:rFonts w:ascii="Calibri" w:cs="Calibri" w:eastAsia="Calibri" w:hAnsi="Calibri"/>
                <w:sz w:val="20"/>
                <w:szCs w:val="20"/>
              </w:rPr>
              <w:t xml:space="preserve"> ni arbitrage entre héritiers.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Aides financières et réversion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Pension de réversion, capital décès, aide obsèques d’une caisse, mutuelle : repérer les droits et monter les dossiers.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Succession numérique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 ou mémorialisation des comptes en ligne, abonnements, photos, messageries : checklist plateforme par plateforme.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Gestion du logement du défunt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Résiliations énergie/eau/internet, préavis du bailleur, assurance habitation, réexpédition du courrier, surveillance.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 débarras et mise en relation</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 des affaires avec la famille, sous-traitance à un déménageur/brocanteur/association ; devis séparés.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18</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du défunt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Carte grise, assurance, vente ou cession ; préparer le dossier.</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19</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Familles éloignées ou à l’étranger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 100 % à distance : visio, scan, signatures électroniques, envois suivis.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20</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Coffre-fort documentaire famille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Scan et archivage sécurisés des pièces ; RGPD, durée de conservation, accès restreint.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Permanence « 72 premières heures »</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 remise à la famille : ce qui est urgent, ce qui peut attendre.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12.3 Sépultures et mémoire (pôle C)</w:t>
      </w:r>
    </w:p>
    <w:p>
      <w:pPr>
        <w:spacing w:after="120" w:line="276"/>
      </w:pPr>
      <w:r>
        <w:rPr>
          <w:rFonts w:ascii="Calibri" w:cs="Calibri" w:eastAsia="Calibri" w:hAnsi="Calibri"/>
          <w:sz w:val="22"/>
          <w:szCs w:val="22"/>
        </w:rPr>
        <w:t xml:space="preserve">Revenus récurrents, saison forte autour de la Toussaint.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Nettoyage de tombes et de plaques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Mandat de la famille, règlement du cimetière, produits adaptés, photos avant/après.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de plaques et dorure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Nettoyage et entretien par toi ; </w:t>
            </w:r>
            <w:r>
              <w:rPr>
                <w:rFonts w:ascii="Calibri" w:cs="Calibri" w:eastAsia="Calibri" w:hAnsi="Calibri"/>
                <w:sz w:val="20"/>
                <w:szCs w:val="20"/>
              </w:rPr>
              <w:t xml:space="preserve">rénovation, regravure, dorure des lettres</w:t>
            </w:r>
            <w:r>
              <w:rPr>
                <w:rFonts w:ascii="Calibri" w:cs="Calibri" w:eastAsia="Calibri" w:hAnsi="Calibri"/>
                <w:sz w:val="20"/>
                <w:szCs w:val="20"/>
              </w:rPr>
              <w:t xml:space="preserve"> via marbrier partenaire.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Fleurissement saisonnier et Toussaint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Plantes de saison, compositions ; fleuriste partenaire ; commandes anticipées à partir de l’été.</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Abonnement annuel d’entretien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4 ou 12 passages par an ; contrat clair, paiement mensuel ou annuel.</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à distance avec photos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Familles éloignées : envoi de photos et compte rendu après chaque passage.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Rappel de renouvellement de concession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Service </w:t>
            </w:r>
            <w:r>
              <w:rPr>
                <w:rFonts w:ascii="Calibri" w:cs="Calibri" w:eastAsia="Calibri" w:hAnsi="Calibri"/>
                <w:sz w:val="20"/>
                <w:szCs w:val="20"/>
              </w:rPr>
              <w:t xml:space="preserve">pour clients existants</w:t>
            </w:r>
            <w:r>
              <w:rPr>
                <w:rFonts w:ascii="Calibri" w:cs="Calibri" w:eastAsia="Calibri" w:hAnsi="Calibri"/>
                <w:sz w:val="20"/>
                <w:szCs w:val="20"/>
              </w:rPr>
              <w:t xml:space="preserve"> : alerte à l’échéance ; pas de relance de familles non clientes.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QR code mémoriel</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Page hommage en ligne reliée à un QR code ; </w:t>
            </w:r>
            <w:r>
              <w:rPr>
                <w:rFonts w:ascii="Calibri" w:cs="Calibri" w:eastAsia="Calibri" w:hAnsi="Calibri"/>
                <w:sz w:val="20"/>
                <w:szCs w:val="20"/>
              </w:rPr>
              <w:t xml:space="preserve">vérifier avec la mairie</w:t>
            </w:r>
            <w:r>
              <w:rPr>
                <w:rFonts w:ascii="Calibri" w:cs="Calibri" w:eastAsia="Calibri" w:hAnsi="Calibri"/>
                <w:sz w:val="20"/>
                <w:szCs w:val="20"/>
              </w:rPr>
              <w:t xml:space="preserve"> si le règlement l’autorise sur la sépulture.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Mise en relation avec un marbrier</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Orientation sans commission ni contrepartie liée aux dossiers.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12.4 Souvenirs, textile et impression (pôle C)</w:t>
      </w:r>
    </w:p>
    <w:p>
      <w:pPr>
        <w:spacing w:after="120" w:line="276"/>
      </w:pPr>
      <w:r>
        <w:rPr>
          <w:rFonts w:ascii="Calibri" w:cs="Calibri" w:eastAsia="Calibri" w:hAnsi="Calibri"/>
          <w:sz w:val="22"/>
          <w:szCs w:val="22"/>
        </w:rPr>
        <w:t xml:space="preserve">À la demande de la famille, jamais en push.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T-shirts et sweats hommage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 bon à tirer validé, production, livraison avant la cérémonie (voir 13.3).</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Cartes souvenir et marque-pages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 texte relus ; impression en nombre selon l’assistance.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Livret de cérémonie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Déroulé, textes, photos, mise en page, impression.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Faire-part et cartes de remerciements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Modèles sobres, adresses fournies par la famille.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 photo / album souvenir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de photos, maquette, impression soignée.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Vidéo hommage / diaporama</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Photos, musique libre de droits ou licenciée, montage, diffusion pendant la cérémonie.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Retransmission de la cérémonie en direct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Pour proches éloignés ; accord de la famille et du lieu ; règles d’image et de données.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Bougies, photophores, objets gravés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Gamme courte et sobre ; fournisseurs de qualité.</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Boutique en ligne (fleurs artificielles, plaques, objets)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E-commerce : TVA 20 %, CGV, retours, livraison ; attention aux pratiques commerciales.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Bijoux souvenir (sans cendres)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Sans cendres, il s’agit d’un simple objet souvenir ; avec cendres, le cadre légal est strict (voir 2.10).</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12.5 Écoute, bien-être et pédagogie (pôle D)</w:t>
      </w:r>
    </w:p>
    <w:p>
      <w:pPr>
        <w:spacing w:after="120" w:line="276"/>
      </w:pPr>
      <w:r>
        <w:rPr>
          <w:rFonts w:ascii="Calibri" w:cs="Calibri" w:eastAsia="Calibri" w:hAnsi="Calibri"/>
          <w:sz w:val="22"/>
          <w:szCs w:val="22"/>
        </w:rPr>
        <w:t xml:space="preserve">Libre tant que tu ne soignes pas et n’usurpes aucun titre.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d’écoute individuel</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Non thérapeutique ; durée définie ; relais vers un psychologue si besoin.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Groupe de parole / café-deuil</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Mensuel, avec un psychologue partenaire ; règles de confidentialité ; lieu calme.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Ateliers d’écriture, mémoire, album</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Séances de 1 h 30 à 2 h, 6 à 10 personnes, matériel fourni.</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Relaxation / sophrologie / yoga</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Seulement si formée et assurée pour la pratique ; pas de promesse thérapeutique.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Marche ou rituel du souvenir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Moment collectif autour de la Toussaint ou d’un anniversaire.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Conférences et sensibilisation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Interventions en entreprises, associations, résidences : « Que faire après un décès ? ».</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Livret d’accompagnement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Démarches + conseils pour traverser le deuil, distribué aux familles clientes.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Réseau de relais (psychologues, associations)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Annuaire local à jour ; orientation sans contrepartie.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12.6 Partenariats et services aux professionnels (B2B)</w:t>
      </w:r>
    </w:p>
    <w:p>
      <w:pPr>
        <w:spacing w:after="120" w:line="276"/>
      </w:pPr>
      <w:r>
        <w:rPr>
          <w:rFonts w:ascii="Calibri" w:cs="Calibri" w:eastAsia="Calibri" w:hAnsi="Calibri"/>
          <w:sz w:val="22"/>
          <w:szCs w:val="22"/>
        </w:rPr>
        <w:t xml:space="preserve">Une autre façon d’avoir des clients sans démarcher des familles endeuillées.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Appui aux notaires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et classement des pièces pour l’étude ; contrat de prestation ; aucune commission.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Accompagnement des salariés endeuillés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Offre aux entreprises/RH : livret, permanence d’information, ateliers.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du personnel d’EHPAD/résidences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Sensibilisation aux démarches et à l’accompagnement ; </w:t>
            </w:r>
            <w:r>
              <w:rPr>
                <w:rFonts w:ascii="Calibri" w:cs="Calibri" w:eastAsia="Calibri" w:hAnsi="Calibri"/>
                <w:sz w:val="20"/>
                <w:szCs w:val="20"/>
              </w:rPr>
              <w:t xml:space="preserve">sans contrepartie liée aux familles</w:t>
            </w:r>
            <w:r>
              <w:rPr>
                <w:rFonts w:ascii="Calibri" w:cs="Calibri" w:eastAsia="Calibri" w:hAnsi="Calibri"/>
                <w:sz w:val="20"/>
                <w:szCs w:val="20"/>
              </w:rPr>
              <w:t xml:space="preserv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Prestataire pour mutuelles et assureurs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Service d’assistance aux assurés ; contrat B2B.</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Sous-traitance pour d’autres pompes funèbres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Démarches, textile, communication pour des entreprises habilitées qui n’ont pas le temps.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Partenariat avec associations de deuil</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Co-organisation d’ateliers, partage de ressources.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13. Fiches d’organisation : comment faire concrètement</w:t>
      </w:r>
    </w:p>
    <w:p>
      <w:pPr>
        <w:spacing w:after="120" w:line="276"/>
      </w:pPr>
      <w:r>
        <w:rPr>
          <w:rFonts w:ascii="Calibri" w:cs="Calibri" w:eastAsia="Calibri" w:hAnsi="Calibri"/>
          <w:sz w:val="22"/>
          <w:szCs w:val="22"/>
        </w:rPr>
        <w:t xml:space="preserve">Pour chaque service principal, une fiche « du premier contact à la clôture ». À imprimer, annoter, adapter.</w:t>
      </w:r>
    </w:p>
    <w:p>
      <w:pPr>
        <w:pStyle w:val="Heading2"/>
        <w:keepNext/>
        <w:spacing w:after="120" w:before="280"/>
      </w:pPr>
      <w:r>
        <w:rPr>
          <w:rFonts w:ascii="Calibri" w:cs="Calibri" w:eastAsia="Calibri" w:hAnsi="Calibri"/>
          <w:b/>
          <w:bCs/>
          <w:color w:val="5B7F6B"/>
          <w:sz w:val="28"/>
          <w:szCs w:val="28"/>
        </w:rPr>
        <w:t xml:space="preserve">13.1 Dossier « démarches après décès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Appel ou message d’une famille (contact entrant uniquement)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1 — Rendez-vous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liste des proches, état civil, volontés, contrats connus ; remise de la checklist « 72 h » (durée : 1 h à 1 h 30)</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2 — Devis et mandat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choisi, liste des démarches, mandat signé, inventaire des originaux remis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3 — Collecte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livret de famille, pièces d’identité, RIB, contrats ; scan et classement par dossier numérique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4 — Envois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Courriers aux banques, assureurs, caisses, mutuelle, employeur, bailleur, énergie ; suivi des accusés de réception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5 — Suivi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Tableau de suivi (organisme, date d’envoi, réponse, relance) ; point mensuel avec la famille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6 — Clôture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récapitulatif, restitution des originaux contre signature, enquête de satisfaction, demande d’avis (jamais insistante)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Devis, mandat, inventaire, tableau de suivi (Annexe M), récapitulatif</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Délai typique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2 à 6 semaines pour l’essentiel ; suivi jusqu’à 12 mois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Aucun conseil juridique/fiscal ; pas de manipulation de fonds de succession ; RGPD ; double vérification des identités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et courriers · </w:t>
            </w: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outils de suivi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 « guide » du site · </w:t>
            </w: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pochette et dossier remis</w:t>
            </w:r>
          </w:p>
        </w:tc>
      </w:tr>
    </w:tbl>
    <w:p>
      <w:pPr>
        <w:spacing w:after="80"/>
      </w:pPr>
    </w:p>
    <w:p>
      <w:pPr>
        <w:pStyle w:val="Heading2"/>
        <w:keepNext/>
        <w:spacing w:after="120" w:before="280"/>
      </w:pPr>
      <w:r>
        <w:rPr>
          <w:rFonts w:ascii="Calibri" w:cs="Calibri" w:eastAsia="Calibri" w:hAnsi="Calibri"/>
          <w:b/>
          <w:bCs/>
          <w:color w:val="5B7F6B"/>
          <w:sz w:val="28"/>
          <w:szCs w:val="28"/>
        </w:rPr>
        <w:t xml:space="preserve">13.2 Entretien de tombe / abonnement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 d’une famille (ou client existant) ; commande avant la Toussaint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du cimetière, localisation exacte (carré, rang, numéro), accord du titulaire, état initial en photo</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Intervention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Lavage doux, désherbage, dépose de mousses, fleurissement ; matériel et produits conformes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Compte rendu</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avant/après et message à la famille le jour même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par passage ou abonnement ; devis signé</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Calendrier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Printemps, avant l’été, septembre-octobre (pic Toussaint), hiver pour les abonnés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toucher à la structure d’un monument ; assurance RC ; sécurité (gestes et postures)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supports et signalétique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 service et avis · </w:t>
            </w: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planning et abonnements</w:t>
            </w:r>
          </w:p>
        </w:tc>
      </w:tr>
    </w:tbl>
    <w:p>
      <w:pPr>
        <w:spacing w:after="80"/>
      </w:pPr>
    </w:p>
    <w:p>
      <w:pPr>
        <w:pStyle w:val="Heading2"/>
        <w:keepNext/>
        <w:spacing w:after="120" w:before="280"/>
      </w:pPr>
      <w:r>
        <w:rPr>
          <w:rFonts w:ascii="Calibri" w:cs="Calibri" w:eastAsia="Calibri" w:hAnsi="Calibri"/>
          <w:b/>
          <w:bCs/>
          <w:color w:val="5B7F6B"/>
          <w:sz w:val="28"/>
          <w:szCs w:val="28"/>
        </w:rPr>
        <w:t xml:space="preserve">13.3 Commande de flocage / souvenir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 de la famille (au rendez-vous ou par toi)</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Brief</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texte, couleurs, quantités, tailles, date de la cérémonie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Bon à tirer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Maquette envoyée ; </w:t>
            </w:r>
            <w:r>
              <w:rPr>
                <w:rFonts w:ascii="Calibri" w:cs="Calibri" w:eastAsia="Calibri" w:hAnsi="Calibri"/>
                <w:b w:val="false"/>
                <w:bCs w:val="false"/>
                <w:sz w:val="20"/>
                <w:szCs w:val="20"/>
              </w:rPr>
              <w:t xml:space="preserve">validation écrite</w:t>
            </w:r>
            <w:r>
              <w:rPr>
                <w:rFonts w:ascii="Calibri" w:cs="Calibri" w:eastAsia="Calibri" w:hAnsi="Calibri"/>
                <w:b w:val="false"/>
                <w:bCs w:val="false"/>
                <w:sz w:val="20"/>
                <w:szCs w:val="20"/>
              </w:rPr>
              <w:t xml:space="preserve"> avant production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Production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Flocage / impression, contrôle unité par unité</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Livraison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 la cérémonie, emballage soigné, remise en main propre si possible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Devis signé, TVA marchandises (à confirmer)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Délai urgence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définir avec l’agence : 48 à 72 h avec supplément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production ·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textes relus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visuels et page hommage</w:t>
            </w:r>
          </w:p>
        </w:tc>
      </w:tr>
    </w:tbl>
    <w:p>
      <w:pPr>
        <w:spacing w:after="80"/>
      </w:pPr>
    </w:p>
    <w:p>
      <w:pPr>
        <w:pStyle w:val="Heading2"/>
        <w:keepNext/>
        <w:spacing w:after="120" w:before="280"/>
      </w:pPr>
      <w:r>
        <w:rPr>
          <w:rFonts w:ascii="Calibri" w:cs="Calibri" w:eastAsia="Calibri" w:hAnsi="Calibri"/>
          <w:b/>
          <w:bCs/>
          <w:color w:val="5B7F6B"/>
          <w:sz w:val="28"/>
          <w:szCs w:val="28"/>
        </w:rPr>
        <w:t xml:space="preserve">13.4 Obsèques via un partenaire habilité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Convention écrite : rôles, tarifs, responsabilité, assurance, confidentialité, absence de commission de recommandation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 part</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démarches, cérémonie personnalisée, souvenirs, suivi après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 du partenaire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réglementés : transport, soins, mise en bière, cercueil, corbillard, personnel</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seul devis clair pour la famille, avec distinction visible des prestations de chacun, conforme au modèle réglementaire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présenter comme tiens les actes réservés ; mentions légales claires</w:t>
            </w:r>
          </w:p>
        </w:tc>
      </w:tr>
    </w:tbl>
    <w:p>
      <w:pPr>
        <w:spacing w:after="80"/>
      </w:pPr>
    </w:p>
    <w:p>
      <w:pPr>
        <w:pStyle w:val="Heading2"/>
        <w:keepNext/>
        <w:spacing w:after="120" w:before="280"/>
      </w:pPr>
      <w:r>
        <w:rPr>
          <w:rFonts w:ascii="Calibri" w:cs="Calibri" w:eastAsia="Calibri" w:hAnsi="Calibri"/>
          <w:b/>
          <w:bCs/>
          <w:color w:val="5B7F6B"/>
          <w:sz w:val="28"/>
          <w:szCs w:val="28"/>
        </w:rPr>
        <w:t xml:space="preserve">13.5 Atelier ou café-deuil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1 séance par mois, 6 à 10 personnes, 1 h 30 à 2 h, lieu calme et accessible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Animation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Avec un psychologue partenaire ; règles : confidentialité, parole libre, pas de jugement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Salle, boissons, thème, matériel ; inscription simple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Communication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générale sur le site, Google, Facebook, partenaires ; pas de ciblage de personnes endeuillées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Tarif</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Gratuit, participation libre ou tarif fixe ; à faire valider par le comptable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Aucune promesse thérapeutique ; relais vers professionnel de santé</w:t>
            </w:r>
          </w:p>
        </w:tc>
      </w:tr>
    </w:tbl>
    <w:p>
      <w:pPr>
        <w:spacing w:after="80"/>
      </w:pPr>
    </w:p>
    <w:p>
      <w:pPr>
        <w:pStyle w:val="Heading2"/>
        <w:keepNext/>
        <w:spacing w:after="120" w:before="280"/>
      </w:pPr>
      <w:r>
        <w:rPr>
          <w:rFonts w:ascii="Calibri" w:cs="Calibri" w:eastAsia="Calibri" w:hAnsi="Calibri"/>
          <w:b/>
          <w:bCs/>
          <w:color w:val="5B7F6B"/>
          <w:sz w:val="28"/>
          <w:szCs w:val="28"/>
        </w:rPr>
        <w:t xml:space="preserve">13.6 Semaine type et organisation 24 h /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Lundi</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Dossiers en cours : envois, relances ; suivi des familles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Mardi / jeudi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Rendez-vous familles, interventions sur sépultures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Mercredi</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Administratif : comptabilité, devis, communication, publications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Vendredi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Partenaires, bilan de semaine, préparation du week-end</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renvoi en dehors des heures ; permanence partagée avec un partenaire si possible ; jours de repos protégés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Pas d’engagement le jour de la cérémonie suivante sans repos ; une journée par semaine sans téléphone professionnel</w:t>
            </w:r>
          </w:p>
        </w:tc>
      </w:tr>
    </w:tbl>
    <w:p>
      <w:pPr>
        <w:spacing w:after="80"/>
      </w:pPr>
    </w:p>
    <w:p>
      <w:pPr>
        <w:pStyle w:val="Heading2"/>
        <w:keepNext/>
        <w:spacing w:after="120" w:before="280"/>
      </w:pPr>
      <w:r>
        <w:rPr>
          <w:rFonts w:ascii="Calibri" w:cs="Calibri" w:eastAsia="Calibri" w:hAnsi="Calibri"/>
          <w:b/>
          <w:bCs/>
          <w:color w:val="5B7F6B"/>
          <w:sz w:val="28"/>
          <w:szCs w:val="28"/>
        </w:rPr>
        <w:t xml:space="preserve">13.7 Organisation du bureau et des outils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Dossier numérique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1 dossier par famille : 01-Devis-mandat · 02-Pièces · 03-Courriers · 04-Suivi · 05-Factures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Nommage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AAAA-MM-JJ_Organisme_Type (ex. 2026-11-05_Banque_Notification)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Sauvegarde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Copie chiffrée sur support externe + cloud sécurisé ; test de restauration tous les 3 mois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Papier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Classeur par famille, armoire fermée, registre des originaux</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Logiciel de facturation conforme, tableur de suivi (Annexe M), agenda partagé, messagerie dédiée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Archivage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Durées de conservation définies (RGPD), destruction sécurisée</w:t>
            </w:r>
          </w:p>
        </w:tc>
      </w:tr>
    </w:tbl>
    <w:p>
      <w:pPr>
        <w:spacing w:after="80"/>
      </w:pPr>
    </w:p>
    <w:p>
      <w:pPr>
        <w:pStyle w:val="Heading2"/>
        <w:keepNext/>
        <w:spacing w:after="120" w:before="280"/>
      </w:pPr>
      <w:r>
        <w:rPr>
          <w:rFonts w:ascii="Calibri" w:cs="Calibri" w:eastAsia="Calibri" w:hAnsi="Calibri"/>
          <w:b/>
          <w:bCs/>
          <w:color w:val="5B7F6B"/>
          <w:sz w:val="28"/>
          <w:szCs w:val="28"/>
        </w:rPr>
        <w:t xml:space="preserve">13.8 Trois scénarios d’ambition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600"/>
        <w:gridCol w:w="25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1 — Solo</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2 — Solo + renfort</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3 — Structure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Activité</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B, C, D ; partenaire pour 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 C, D + A en partenariat renforcé</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 habilité en propre + B, C, D</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 + 1 salarié / associé / assistant</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Plusieurs personnes, astreinte organisée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Investissement</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Faible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Élevé (véhicule, local, personnel)</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conseillé</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Micro ou EURL/SASU</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EURL/SASU</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SAS/SARL, deux entités à étudier</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Risque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Faible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Élevé</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Quand ?</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1</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2</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3 et plus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14. Situations particulières : ce qu’il faut savoir</w:t>
      </w:r>
    </w:p>
    <w:p>
      <w:pPr>
        <w:spacing w:after="120" w:line="276"/>
      </w:pPr>
      <w:r>
        <w:rPr>
          <w:rFonts w:ascii="Calibri" w:cs="Calibri" w:eastAsia="Calibri" w:hAnsi="Calibri"/>
          <w:i/>
          <w:iCs/>
          <w:sz w:val="22"/>
          <w:szCs w:val="22"/>
        </w:rPr>
        <w:t xml:space="preserve">Ces situations arrivent. Les connaître à l’avance te permet de répondre avec calme et de savoir qui appeler. Les points sont des repères, </w:t>
      </w:r>
      <w:r>
        <w:rPr>
          <w:rFonts w:ascii="Calibri" w:cs="Calibri" w:eastAsia="Calibri" w:hAnsi="Calibri"/>
          <w:b/>
          <w:bCs/>
          <w:i/>
          <w:iCs/>
          <w:sz w:val="22"/>
          <w:szCs w:val="22"/>
        </w:rPr>
        <w:t xml:space="preserve">à confirmer</w:t>
      </w:r>
      <w:r>
        <w:rPr>
          <w:rFonts w:ascii="Calibri" w:cs="Calibri" w:eastAsia="Calibri" w:hAnsi="Calibri"/>
          <w:i/>
          <w:iCs/>
          <w:sz w:val="22"/>
          <w:szCs w:val="22"/>
        </w:rPr>
        <w:t xml:space="preserve"> pour chaque 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38"/>
        <w:gridCol w:w="2800"/>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Situation</w:t>
            </w:r>
          </w:p>
        </w:tc>
        <w:tc>
          <w:tcPr>
            <w:tcW w:type="dxa" w:w="4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qu’il faut savoir</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contacter</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en désaccord</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loi désigne la personne ayant qualité pour décider des funérailles ; respecter les volontés écrites du défunt ; rester neutre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mairie, avocat si litige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Défunt sans famille ni ressources</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commune prend en charge les obsèques dans certains cas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 CCAS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à l’étranger ou rapatriement</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consulaires, laissez-passer mortuaire, transporteur spécialisé</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Consulat, entreprise habilitée spécialisée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avec obstacle médico-légal</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certificat peut bloquer l’inhumation ; l’autorité judiciaire intervient</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police, procureur</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Don du corps à la science</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Inscription préalable auprès d’un centre agréé ; démarches spécifiques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Centre de don du corps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d’un enfant / périnatal</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particulières et très forte charge émotionnelle ; accompagnement spécialisé</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Hôpital, associations spécialisées, psychologue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brutal, suicide, accident</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Ton très prudent ; ne pas multiplier les questions ; relais psychologique rapide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Psychologue, cellule d’urgence, associations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obsèques existant</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Retrouver le contrat (Agira), prendre en compte les volontés, déclencher auprès de l’assureur</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Assureur, Agira</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Héritiers fâchés ou dispersés</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avec </w:t>
            </w:r>
            <w:r>
              <w:rPr>
                <w:rFonts w:ascii="Calibri" w:cs="Calibri" w:eastAsia="Calibri" w:hAnsi="Calibri"/>
                <w:b w:val="false"/>
                <w:bCs w:val="false"/>
                <w:sz w:val="20"/>
                <w:szCs w:val="20"/>
              </w:rPr>
              <w:t xml:space="preserve">un seul</w:t>
            </w:r>
            <w:r>
              <w:rPr>
                <w:rFonts w:ascii="Calibri" w:cs="Calibri" w:eastAsia="Calibri" w:hAnsi="Calibri"/>
                <w:b w:val="false"/>
                <w:bCs w:val="false"/>
                <w:sz w:val="20"/>
                <w:szCs w:val="20"/>
              </w:rPr>
              <w:t xml:space="preserve"> interlocuteur désigné ; information égale de chacun si le mandat le prévoit</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en situation précaire</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Aides possibles (commune, caisses, mutuelles) ; devis minimal sobre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CCAS, caisses, mutuelle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éloignée / non francophone</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traduits, signatures électroniques, visio ; interprète si besoin</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Traducteur assermenté si exigé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sans testament</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loi organise la dévolution entre héritiers ; ton rôle reste administratif</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Mineurs héritiers ou majeur protégé</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Représentation légale et autorisations spécifiques ; ne pas agir sans l’accord du représentant</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juge des tutelles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Client agressif ou en détresse aiguë</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Rester calme, protéger ta sécurité, orienter vers un professionnel ; ne pas poursuivre seule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Psychologue, services d’urgence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15. Points souvent oubliés (à ne pas rater)</w:t>
      </w:r>
    </w:p>
    <w:p>
      <w:pPr>
        <w:spacing w:after="120" w:line="276"/>
      </w:pPr>
      <w:r>
        <w:rPr>
          <w:rFonts w:ascii="Calibri" w:cs="Calibri" w:eastAsia="Calibri" w:hAnsi="Calibri"/>
          <w:i/>
          <w:iCs/>
          <w:sz w:val="22"/>
          <w:szCs w:val="22"/>
        </w:rPr>
        <w:t xml:space="preserve">Cette liste vient d’une relecture indépendante du dossier. Chaque point est marqué </w:t>
      </w:r>
      <w:r>
        <w:rPr>
          <w:rFonts w:ascii="Calibri" w:cs="Calibri" w:eastAsia="Calibri" w:hAnsi="Calibri"/>
          <w:b/>
          <w:bCs/>
          <w:i/>
          <w:iCs/>
          <w:sz w:val="22"/>
          <w:szCs w:val="22"/>
        </w:rPr>
        <w:t xml:space="preserve">[V] vérifié</w:t>
      </w:r>
      <w:r>
        <w:rPr>
          <w:rFonts w:ascii="Calibri" w:cs="Calibri" w:eastAsia="Calibri" w:hAnsi="Calibri"/>
          <w:i/>
          <w:iCs/>
          <w:sz w:val="22"/>
          <w:szCs w:val="22"/>
        </w:rPr>
        <w:t xml:space="preserve">, </w:t>
      </w:r>
      <w:r>
        <w:rPr>
          <w:rFonts w:ascii="Calibri" w:cs="Calibri" w:eastAsia="Calibri" w:hAnsi="Calibri"/>
          <w:b/>
          <w:bCs/>
          <w:i/>
          <w:iCs/>
          <w:sz w:val="22"/>
          <w:szCs w:val="22"/>
        </w:rPr>
        <w:t xml:space="preserve">[P] source secondaire</w:t>
      </w:r>
      <w:r>
        <w:rPr>
          <w:rFonts w:ascii="Calibri" w:cs="Calibri" w:eastAsia="Calibri" w:hAnsi="Calibri"/>
          <w:i/>
          <w:iCs/>
          <w:sz w:val="22"/>
          <w:szCs w:val="22"/>
        </w:rPr>
        <w:t xml:space="preserve"> ou </w:t>
      </w:r>
      <w:r>
        <w:rPr>
          <w:rFonts w:ascii="Calibri" w:cs="Calibri" w:eastAsia="Calibri" w:hAnsi="Calibri"/>
          <w:b/>
          <w:bCs/>
          <w:i/>
          <w:iCs/>
          <w:sz w:val="22"/>
          <w:szCs w:val="22"/>
        </w:rPr>
        <w:t xml:space="preserve">[C] à confirmer</w:t>
      </w:r>
      <w:r>
        <w:rPr>
          <w:rFonts w:ascii="Calibri" w:cs="Calibri" w:eastAsia="Calibri" w:hAnsi="Calibri"/>
          <w:i/>
          <w:iCs/>
          <w:sz w:val="22"/>
          <w:szCs w:val="22"/>
        </w:rPr>
        <w:t xml:space="preserve"> : à valider avec l’organisme ou le professionnel indiqué avant de t’appuyer dessus.</w:t>
      </w:r>
    </w:p>
    <w:p>
      <w:pPr>
        <w:pStyle w:val="Heading2"/>
        <w:keepNext/>
        <w:spacing w:after="120" w:before="280"/>
      </w:pPr>
      <w:r>
        <w:rPr>
          <w:rFonts w:ascii="Calibri" w:cs="Calibri" w:eastAsia="Calibri" w:hAnsi="Calibri"/>
          <w:b/>
          <w:bCs/>
          <w:color w:val="5B7F6B"/>
          <w:sz w:val="28"/>
          <w:szCs w:val="28"/>
        </w:rPr>
        <w:t xml:space="preserve">15.1 Droit du travail et convention collective (si tu embauches ou fais appel à du renfort)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Convention collective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entreprises funéraires relèvent en principe de la </w:t>
            </w:r>
            <w:r>
              <w:rPr>
                <w:rFonts w:ascii="Calibri" w:cs="Calibri" w:eastAsia="Calibri" w:hAnsi="Calibri"/>
                <w:b w:val="false"/>
                <w:bCs w:val="false"/>
                <w:sz w:val="20"/>
                <w:szCs w:val="20"/>
              </w:rPr>
              <w:t xml:space="preserve">convention collective nationale des pompes funèbres</w:t>
            </w:r>
            <w:r>
              <w:rPr>
                <w:rFonts w:ascii="Calibri" w:cs="Calibri" w:eastAsia="Calibri" w:hAnsi="Calibri"/>
                <w:b w:val="false"/>
                <w:bCs w:val="false"/>
                <w:sz w:val="20"/>
                <w:szCs w:val="20"/>
              </w:rPr>
              <w:t xml:space="preserve"> : astreintes, majorations week-end et jours fériés, classifications. [P] À confirmer (Légifrance, CCI, organisation professionnelle).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Embauche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Déclaration préalable à l’embauche (DPAE), contrat écrit, mutuelle obligatoire, visite médicale, registre du personnel, fiches de paie. [C] Expert-comptable ou service paie.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Renfort ponctuel (porteurs, assistante)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Plusieurs formules : CDD d’usage, intérimaire, indépendant, sous-traitance. Attention au </w:t>
            </w:r>
            <w:r>
              <w:rPr>
                <w:rFonts w:ascii="Calibri" w:cs="Calibri" w:eastAsia="Calibri" w:hAnsi="Calibri"/>
                <w:b w:val="false"/>
                <w:bCs w:val="false"/>
                <w:sz w:val="20"/>
                <w:szCs w:val="20"/>
              </w:rPr>
              <w:t xml:space="preserve">faux travail indépendant</w:t>
            </w:r>
            <w:r>
              <w:rPr>
                <w:rFonts w:ascii="Calibri" w:cs="Calibri" w:eastAsia="Calibri" w:hAnsi="Calibri"/>
                <w:b w:val="false"/>
                <w:bCs w:val="false"/>
                <w:sz w:val="20"/>
                <w:szCs w:val="20"/>
              </w:rPr>
              <w:t xml:space="preserve"> (lien de subordination). [C] Avocat en droit du travail.</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 unique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Évaluation écrite des risques de l’entreprise dès le premier salarié (manutention, produits, travail isolé, astreinte de nuit).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15.2 Contrats avec les familles : rétractation, vente à distance, CGV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signé au domicile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devis ou un mandat signé </w:t>
            </w:r>
            <w:r>
              <w:rPr>
                <w:rFonts w:ascii="Calibri" w:cs="Calibri" w:eastAsia="Calibri" w:hAnsi="Calibri"/>
                <w:b w:val="false"/>
                <w:bCs w:val="false"/>
                <w:sz w:val="20"/>
                <w:szCs w:val="20"/>
              </w:rPr>
              <w:t xml:space="preserve">chez la famille</w:t>
            </w:r>
            <w:r>
              <w:rPr>
                <w:rFonts w:ascii="Calibri" w:cs="Calibri" w:eastAsia="Calibri" w:hAnsi="Calibri"/>
                <w:b w:val="false"/>
                <w:bCs w:val="false"/>
                <w:sz w:val="20"/>
                <w:szCs w:val="20"/>
              </w:rPr>
              <w:t xml:space="preserve"> est un contrat « hors établissement » : en principe </w:t>
            </w:r>
            <w:r>
              <w:rPr>
                <w:rFonts w:ascii="Calibri" w:cs="Calibri" w:eastAsia="Calibri" w:hAnsi="Calibri"/>
                <w:b w:val="false"/>
                <w:bCs w:val="false"/>
                <w:sz w:val="20"/>
                <w:szCs w:val="20"/>
              </w:rPr>
              <w:t xml:space="preserve">14 jours de rétractation</w:t>
            </w:r>
            <w:r>
              <w:rPr>
                <w:rFonts w:ascii="Calibri" w:cs="Calibri" w:eastAsia="Calibri" w:hAnsi="Calibri"/>
                <w:b w:val="false"/>
                <w:bCs w:val="false"/>
                <w:sz w:val="20"/>
                <w:szCs w:val="20"/>
              </w:rPr>
              <w:t xml:space="preserve">, information écrite et formulaire type. Si la famille demande une exécution immédiate (urgence), une demande expresse écrite est nécessaire. [C] Code de la consommation, art. L221-1 et suivants.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Produits personnalisés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biens </w:t>
            </w:r>
            <w:r>
              <w:rPr>
                <w:rFonts w:ascii="Calibri" w:cs="Calibri" w:eastAsia="Calibri" w:hAnsi="Calibri"/>
                <w:b w:val="false"/>
                <w:bCs w:val="false"/>
                <w:sz w:val="20"/>
                <w:szCs w:val="20"/>
              </w:rPr>
              <w:t xml:space="preserve">nettement personnalisés</w:t>
            </w:r>
            <w:r>
              <w:rPr>
                <w:rFonts w:ascii="Calibri" w:cs="Calibri" w:eastAsia="Calibri" w:hAnsi="Calibri"/>
                <w:b w:val="false"/>
                <w:bCs w:val="false"/>
                <w:sz w:val="20"/>
                <w:szCs w:val="20"/>
              </w:rPr>
              <w:t xml:space="preserve"> (flocage, livret, faire-part) sont en principe exclus du droit de rétractation (art. L221-28).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Site et boutique en ligne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droit de rétractation, informations précontractuelles, livraison, retours, médiateur. [C] DGCCRF.</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Facture et acomptes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Facture d’acompte, mention des débours, conservation des justificatifs. [C] Expert-comptable.</w:t>
            </w:r>
          </w:p>
        </w:tc>
      </w:tr>
    </w:tbl>
    <w:p>
      <w:pPr>
        <w:spacing w:after="80"/>
      </w:pPr>
    </w:p>
    <w:p>
      <w:pPr>
        <w:pStyle w:val="Heading2"/>
        <w:keepNext/>
        <w:spacing w:after="120" w:before="280"/>
      </w:pPr>
      <w:r>
        <w:rPr>
          <w:rFonts w:ascii="Calibri" w:cs="Calibri" w:eastAsia="Calibri" w:hAnsi="Calibri"/>
          <w:b/>
          <w:bCs/>
          <w:color w:val="5B7F6B"/>
          <w:sz w:val="28"/>
          <w:szCs w:val="28"/>
        </w:rPr>
        <w:t xml:space="preserve">15.3 Argent des familles, séquestre et acomptes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 de prudence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encaisser ni gérer des fonds de succession</w:t>
            </w:r>
            <w:r>
              <w:rPr>
                <w:rFonts w:ascii="Calibri" w:cs="Calibri" w:eastAsia="Calibri" w:hAnsi="Calibri"/>
                <w:b w:val="false"/>
                <w:bCs w:val="false"/>
                <w:sz w:val="20"/>
                <w:szCs w:val="20"/>
              </w:rPr>
              <w:t xml:space="preserve"> (comptes du défunt) : ils passent par le notaire ou les héritiers.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 dédié, facturation des débours à l’identique, justificatifs systématiques. Si tu dois recevoir des fonds pour payer un tiers, étudier un </w:t>
            </w:r>
            <w:r>
              <w:rPr>
                <w:rFonts w:ascii="Calibri" w:cs="Calibri" w:eastAsia="Calibri" w:hAnsi="Calibri"/>
                <w:b w:val="false"/>
                <w:bCs w:val="false"/>
                <w:sz w:val="20"/>
                <w:szCs w:val="20"/>
              </w:rPr>
              <w:t xml:space="preserve">compte séquestre</w:t>
            </w:r>
            <w:r>
              <w:rPr>
                <w:rFonts w:ascii="Calibri" w:cs="Calibri" w:eastAsia="Calibri" w:hAnsi="Calibri"/>
                <w:b w:val="false"/>
                <w:bCs w:val="false"/>
                <w:sz w:val="20"/>
                <w:szCs w:val="20"/>
              </w:rPr>
              <w:t xml:space="preserve"> ou un paiement direct de la famille au tiers. [C] Comptable.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selon les activités (acomptes importants, contrats de prévoyance) : demander à la préfecture et à l’assureur.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15.4 Droit à l’image, droits d’auteur, musique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Photos du défunt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écrit des ayants droit pour les photos, vidéos, hommages publiés (vie privée, droit à l’image).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Photos et textes de tiers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d’auteur du photographe ou de l’auteur du texte : accord ou citation conforme.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Musique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Diaporama, vidéo, retransmission : licence ou musique réellement libre de droits (SACEM, plateformes) ; « libre de droits » ne signifie pas toujours gratuit.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Retransmission en direct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et accord des personnes filmées, du lieu de cérémonie et de la famille.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15.5 Santé, sécurité et hygiène au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Risques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Manutention, gestes et postures, produits d’entretien, risques biologiques si contact avec un défunt, travail isolé, astreinte de nuit, conduite fatigue.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Mesures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Équipements de protection individuelle, formation SST, procédure de travailleur isolé (alerte), limite d’amplitude des astreintes, repos compensateur.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 et corps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véhicules de transport de corps et les soins de conservation obéissent à des règles sanitaires spécifiques. [C] ARS, préfecture.</w:t>
            </w:r>
          </w:p>
        </w:tc>
      </w:tr>
    </w:tbl>
    <w:p>
      <w:pPr>
        <w:spacing w:after="80"/>
      </w:pPr>
    </w:p>
    <w:p>
      <w:pPr>
        <w:pStyle w:val="Heading2"/>
        <w:keepNext/>
        <w:spacing w:after="120" w:before="280"/>
      </w:pPr>
      <w:r>
        <w:rPr>
          <w:rFonts w:ascii="Calibri" w:cs="Calibri" w:eastAsia="Calibri" w:hAnsi="Calibri"/>
          <w:b/>
          <w:bCs/>
          <w:color w:val="5B7F6B"/>
          <w:sz w:val="28"/>
          <w:szCs w:val="28"/>
        </w:rPr>
        <w:t xml:space="preserve">15.6 Fiscalité et protection sociale de l’indépendant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EI et patrimoine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Depuis 2022, tout entrepreneur individuel a un </w:t>
            </w:r>
            <w:r>
              <w:rPr>
                <w:rFonts w:ascii="Calibri" w:cs="Calibri" w:eastAsia="Calibri" w:hAnsi="Calibri"/>
                <w:b w:val="false"/>
                <w:bCs w:val="false"/>
                <w:sz w:val="20"/>
                <w:szCs w:val="20"/>
              </w:rPr>
              <w:t xml:space="preserve">patrimoine professionnel séparé</w:t>
            </w:r>
            <w:r>
              <w:rPr>
                <w:rFonts w:ascii="Calibri" w:cs="Calibri" w:eastAsia="Calibri" w:hAnsi="Calibri"/>
                <w:b w:val="false"/>
                <w:bCs w:val="false"/>
                <w:sz w:val="20"/>
                <w:szCs w:val="20"/>
              </w:rPr>
              <w:t xml:space="preserve"> de son patrimoine personnel (sauf fautes graves ou garanties données). [V] service-public.fr. Remplace l’ancienne protection limitée à la résidence principale.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CFE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Cotisation foncière des entreprises : en général exonération la 1ère année, puis cotisation minimale à partir de la 2ᵉ année. [C] impots.gouv.fr.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Retraite et prévoyance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selon la catégorie (SSI ou Cipav) ; prévoir </w:t>
            </w:r>
            <w:r>
              <w:rPr>
                <w:rFonts w:ascii="Calibri" w:cs="Calibri" w:eastAsia="Calibri" w:hAnsi="Calibri"/>
                <w:b w:val="false"/>
                <w:bCs w:val="false"/>
                <w:sz w:val="20"/>
                <w:szCs w:val="20"/>
              </w:rPr>
              <w:t xml:space="preserve">prévoyance et mutuelle</w:t>
            </w:r>
            <w:r>
              <w:rPr>
                <w:rFonts w:ascii="Calibri" w:cs="Calibri" w:eastAsia="Calibri" w:hAnsi="Calibri"/>
                <w:b w:val="false"/>
                <w:bCs w:val="false"/>
                <w:sz w:val="20"/>
                <w:szCs w:val="20"/>
              </w:rPr>
              <w:t xml:space="preserve">, pas de congés payés ni de chômage classique pour un indépendant : à financer dans ton budget.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Contribution à la formation professionnelle ; droits CPF et financement par un fonds de formation d’indépendants.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Conjoint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du conjoint collaborateur ou associé, protection en cas de décès de l’exploitante. [C] Comptable.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Services à la personne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Certaines prestations d’assistance administrative à domicile pourraient relever des </w:t>
            </w:r>
            <w:r>
              <w:rPr>
                <w:rFonts w:ascii="Calibri" w:cs="Calibri" w:eastAsia="Calibri" w:hAnsi="Calibri"/>
                <w:b w:val="false"/>
                <w:bCs w:val="false"/>
                <w:sz w:val="20"/>
                <w:szCs w:val="20"/>
              </w:rPr>
              <w:t xml:space="preserve">services à la personne</w:t>
            </w:r>
            <w:r>
              <w:rPr>
                <w:rFonts w:ascii="Calibri" w:cs="Calibri" w:eastAsia="Calibri" w:hAnsi="Calibri"/>
                <w:b w:val="false"/>
                <w:bCs w:val="false"/>
                <w:sz w:val="20"/>
                <w:szCs w:val="20"/>
              </w:rPr>
              <w:t xml:space="preserve"> (crédit d’impôt de 50 % pour le client) ; l’entretien de tombe probablement pas. À étudier avec le comptable avant de communiquer.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Seuils de TVA (vente)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Franchise de TVA pour la vente de marchandises (textile) : 85 000 € avec seuils majorés ; services : 37 500 €. [P] Vérifier sur impots.gouv.fr pour 2026.</w:t>
            </w:r>
          </w:p>
        </w:tc>
      </w:tr>
    </w:tbl>
    <w:p>
      <w:pPr>
        <w:spacing w:after="80"/>
      </w:pPr>
    </w:p>
    <w:p>
      <w:pPr>
        <w:pStyle w:val="Heading2"/>
        <w:keepNext/>
        <w:spacing w:after="120" w:before="280"/>
      </w:pPr>
      <w:r>
        <w:rPr>
          <w:rFonts w:ascii="Calibri" w:cs="Calibri" w:eastAsia="Calibri" w:hAnsi="Calibri"/>
          <w:b/>
          <w:bCs/>
          <w:color w:val="5B7F6B"/>
          <w:sz w:val="28"/>
          <w:szCs w:val="28"/>
        </w:rPr>
        <w:t xml:space="preserve">15.14 Affichage, règlement national, mentions obligatoires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Affichage des prix</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L’opérateur habilité doit afficher/diffuser ses prestations et ses tarifs (local et site) et remettre le devis-modèle. [C] Arrêté sur le devis-modèle et règlement national des pompes funèbres.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Choix libre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Informer la famille de sa liberté de choisir son opérateur et de ne pas se voir imposer de prestation.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Mentions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Identité, habilitation (n° et validité), tarifs TTC, assurance, médiateur, CGV : voir H6.</w:t>
            </w:r>
          </w:p>
        </w:tc>
      </w:tr>
    </w:tbl>
    <w:p>
      <w:pPr>
        <w:spacing w:after="80"/>
      </w:pPr>
    </w:p>
    <w:p>
      <w:pPr>
        <w:pStyle w:val="Heading2"/>
        <w:keepNext/>
        <w:spacing w:after="120" w:before="280"/>
      </w:pPr>
      <w:r>
        <w:rPr>
          <w:rFonts w:ascii="Calibri" w:cs="Calibri" w:eastAsia="Calibri" w:hAnsi="Calibri"/>
          <w:b/>
          <w:bCs/>
          <w:color w:val="5B7F6B"/>
          <w:sz w:val="28"/>
          <w:szCs w:val="28"/>
        </w:rPr>
        <w:t xml:space="preserve">15.7 Local, véhicule, chambre funéraire, crématorium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transport de corps exige un véhicule conforme (aménagement, agrément/conformité sanitaire). [C] Préfecture, ARS.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Chambres funéraires et crématoriums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propres, distinctes de l’habilitation. [C] Préfecture.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Locaux</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Accueil du public : accessibilité, sécurité incendie, confidentialité.</w:t>
            </w:r>
          </w:p>
        </w:tc>
      </w:tr>
    </w:tbl>
    <w:p>
      <w:pPr>
        <w:spacing w:after="80"/>
      </w:pPr>
    </w:p>
    <w:p>
      <w:pPr>
        <w:pStyle w:val="Heading2"/>
        <w:keepNext/>
        <w:spacing w:after="120" w:before="280"/>
      </w:pPr>
      <w:r>
        <w:rPr>
          <w:rFonts w:ascii="Calibri" w:cs="Calibri" w:eastAsia="Calibri" w:hAnsi="Calibri"/>
          <w:b/>
          <w:bCs/>
          <w:color w:val="5B7F6B"/>
          <w:sz w:val="28"/>
          <w:szCs w:val="28"/>
        </w:rPr>
        <w:t xml:space="preserve">15.8 Partenariat avec une entreprise habilitée : les risques à écarter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Prête-nom / démarchage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tu présentes des prestations funéraires sans être habilitée, salariée ou mandataire du partenaire, tu risques d’être regardée comme exerçant sans habilitation ou comme démarcheuse. </w:t>
            </w:r>
            <w:r>
              <w:rPr>
                <w:rFonts w:ascii="Calibri" w:cs="Calibri" w:eastAsia="Calibri" w:hAnsi="Calibri"/>
                <w:b w:val="false"/>
                <w:bCs w:val="false"/>
                <w:sz w:val="20"/>
                <w:szCs w:val="20"/>
              </w:rPr>
              <w:t xml:space="preserve">Demande l’avis écrit de la préfecture et d’un juriste avant la voie 2.</w:t>
            </w:r>
            <w:r>
              <w:rPr>
                <w:rFonts w:ascii="Calibri" w:cs="Calibri" w:eastAsia="Calibri" w:hAnsi="Calibri"/>
                <w:b w:val="false"/>
                <w:bCs w:val="false"/>
                <w:sz w:val="20"/>
                <w:szCs w:val="20"/>
              </w:rPr>
              <w:t xml:space="preserv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Rôles, devis unique, responsabilité de chacun, assurance du partenaire, confidentialité, </w:t>
            </w:r>
            <w:r>
              <w:rPr>
                <w:rFonts w:ascii="Calibri" w:cs="Calibri" w:eastAsia="Calibri" w:hAnsi="Calibri"/>
                <w:b w:val="false"/>
                <w:bCs w:val="false"/>
                <w:sz w:val="20"/>
                <w:szCs w:val="20"/>
              </w:rPr>
              <w:t xml:space="preserve">clause de sortie</w:t>
            </w:r>
            <w:r>
              <w:rPr>
                <w:rFonts w:ascii="Calibri" w:cs="Calibri" w:eastAsia="Calibri" w:hAnsi="Calibri"/>
                <w:b w:val="false"/>
                <w:bCs w:val="false"/>
                <w:sz w:val="20"/>
                <w:szCs w:val="20"/>
              </w:rPr>
              <w:t xml:space="preserve">, absence de commission de recommandation.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Dépendance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B si le partenaire arrête (second partenaire, habilitation propre).</w:t>
            </w:r>
          </w:p>
        </w:tc>
      </w:tr>
    </w:tbl>
    <w:p>
      <w:pPr>
        <w:spacing w:after="80"/>
      </w:pPr>
    </w:p>
    <w:p>
      <w:pPr>
        <w:pStyle w:val="Heading2"/>
        <w:keepNext/>
        <w:spacing w:after="120" w:before="280"/>
      </w:pPr>
      <w:r>
        <w:rPr>
          <w:rFonts w:ascii="Calibri" w:cs="Calibri" w:eastAsia="Calibri" w:hAnsi="Calibri"/>
          <w:b/>
          <w:bCs/>
          <w:color w:val="5B7F6B"/>
          <w:sz w:val="28"/>
          <w:szCs w:val="28"/>
        </w:rPr>
        <w:t xml:space="preserve">15.9 Données personnelles : durées et précisions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Durées de conservation</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fixer par catégorie (ex. dossier client quelques années après clôture, pièces comptables 10 ans). Valeurs exactes : [C] CNIL, comptable.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Données du défunt et des proches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RGPD ne protège pas le défunt, mais la loi Informatique et Libertés prévoit des </w:t>
            </w:r>
            <w:r>
              <w:rPr>
                <w:rFonts w:ascii="Calibri" w:cs="Calibri" w:eastAsia="Calibri" w:hAnsi="Calibri"/>
                <w:b w:val="false"/>
                <w:bCs w:val="false"/>
                <w:sz w:val="20"/>
                <w:szCs w:val="20"/>
              </w:rPr>
              <w:t xml:space="preserve">directives post-mortem</w:t>
            </w:r>
            <w:r>
              <w:rPr>
                <w:rFonts w:ascii="Calibri" w:cs="Calibri" w:eastAsia="Calibri" w:hAnsi="Calibri"/>
                <w:b w:val="false"/>
                <w:bCs w:val="false"/>
                <w:sz w:val="20"/>
                <w:szCs w:val="20"/>
              </w:rPr>
              <w:t xml:space="preserve"> et protège les proches ; la </w:t>
            </w:r>
            <w:r>
              <w:rPr>
                <w:rFonts w:ascii="Calibri" w:cs="Calibri" w:eastAsia="Calibri" w:hAnsi="Calibri"/>
                <w:b w:val="false"/>
                <w:bCs w:val="false"/>
                <w:sz w:val="20"/>
                <w:szCs w:val="20"/>
              </w:rPr>
              <w:t xml:space="preserve">cause du décès</w:t>
            </w:r>
            <w:r>
              <w:rPr>
                <w:rFonts w:ascii="Calibri" w:cs="Calibri" w:eastAsia="Calibri" w:hAnsi="Calibri"/>
                <w:b w:val="false"/>
                <w:bCs w:val="false"/>
                <w:sz w:val="20"/>
                <w:szCs w:val="20"/>
              </w:rPr>
              <w:t xml:space="preserve"> est une donnée de santé : à manier avec précaution.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Analyse d’impact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auprès de la CNIL selon le volume de données traitées.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15.10 Assurances : compléments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en transport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bijoux transportés pour le compte de la famille : garantie spécifique.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Matériel</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retrait ou de reprise du matériel ; matériel informatique et professionnel.</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Sous-traitants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leur assurance et leur couverture avant toute mission.</w:t>
            </w:r>
          </w:p>
        </w:tc>
      </w:tr>
    </w:tbl>
    <w:p>
      <w:pPr>
        <w:spacing w:after="80"/>
      </w:pPr>
    </w:p>
    <w:p>
      <w:pPr>
        <w:pStyle w:val="Heading2"/>
        <w:keepNext/>
        <w:spacing w:after="120" w:before="280"/>
      </w:pPr>
      <w:r>
        <w:rPr>
          <w:rFonts w:ascii="Calibri" w:cs="Calibri" w:eastAsia="Calibri" w:hAnsi="Calibri"/>
          <w:b/>
          <w:bCs/>
          <w:color w:val="5B7F6B"/>
          <w:sz w:val="28"/>
          <w:szCs w:val="28"/>
        </w:rPr>
        <w:t xml:space="preserve">15.11 Écologie et pratiques responsables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Cercueils et urnes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Matériaux biodégradables ou certifiés : option à proposer à la famille.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Humusation</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Pratique </w:t>
            </w:r>
            <w:r>
              <w:rPr>
                <w:rFonts w:ascii="Calibri" w:cs="Calibri" w:eastAsia="Calibri" w:hAnsi="Calibri"/>
                <w:b w:val="false"/>
                <w:bCs w:val="false"/>
                <w:sz w:val="20"/>
                <w:szCs w:val="20"/>
              </w:rPr>
              <w:t xml:space="preserve">non autorisée en France</w:t>
            </w:r>
            <w:r>
              <w:rPr>
                <w:rFonts w:ascii="Calibri" w:cs="Calibri" w:eastAsia="Calibri" w:hAnsi="Calibri"/>
                <w:b w:val="false"/>
                <w:bCs w:val="false"/>
                <w:sz w:val="20"/>
                <w:szCs w:val="20"/>
              </w:rPr>
              <w:t xml:space="preserve"> à ce jour : ne pas la proposer.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Produits d’entretien</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Produits respectueux de l’environnement et des monuments ; pas de produits interdits.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Fleurs locales ou de saison, limitation du plastique.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15.12 Toi, au centre du projet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Supervision</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Prévoir un budget de </w:t>
            </w:r>
            <w:r>
              <w:rPr>
                <w:rFonts w:ascii="Calibri" w:cs="Calibri" w:eastAsia="Calibri" w:hAnsi="Calibri"/>
                <w:b w:val="false"/>
                <w:bCs w:val="false"/>
                <w:sz w:val="20"/>
                <w:szCs w:val="20"/>
              </w:rPr>
              <w:t xml:space="preserve">supervision ou de suivi psychologique</w:t>
            </w:r>
            <w:r>
              <w:rPr>
                <w:rFonts w:ascii="Calibri" w:cs="Calibri" w:eastAsia="Calibri" w:hAnsi="Calibri"/>
                <w:b w:val="false"/>
                <w:bCs w:val="false"/>
                <w:sz w:val="20"/>
                <w:szCs w:val="20"/>
              </w:rPr>
              <w:t xml:space="preserve"> pour toi dans les charges.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Remplacement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remplacement si tu es malade ou en congé (partenaire, remplaçante).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Limites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Horaires, week-ends et jours de coupure définis à l’avance.</w:t>
            </w:r>
          </w:p>
        </w:tc>
      </w:tr>
    </w:tbl>
    <w:p>
      <w:pPr>
        <w:spacing w:after="80"/>
      </w:pPr>
    </w:p>
    <w:p>
      <w:pPr>
        <w:pStyle w:val="Heading2"/>
        <w:keepNext/>
        <w:spacing w:after="120" w:before="280"/>
      </w:pPr>
      <w:r>
        <w:rPr>
          <w:rFonts w:ascii="Calibri" w:cs="Calibri" w:eastAsia="Calibri" w:hAnsi="Calibri"/>
          <w:b/>
          <w:bCs/>
          <w:color w:val="5B7F6B"/>
          <w:sz w:val="28"/>
          <w:szCs w:val="28"/>
        </w:rPr>
        <w:t xml:space="preserve">15.13 Outils numériques et sécurité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Signature électronique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Mandats et devis signés électroniquement lorsque c’est possible (familles éloignées).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Espace client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partagé sécurisé avec la famille (accès nominatif).</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Sécurité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Mots de passe uniques, double authentification, sauvegardes chiffrées, mise à jour des postes.</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 24 h minimum et 14 jours calendaires maximum depuis un décret de 2024, dérogation possible par le préfet — à confirmer sur service-public.fr)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capital décès, aide aux frais d’obsèques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 complet</w:t>
      </w:r>
    </w:p>
    <w:p>
      <w:pPr>
        <w:spacing w:after="120" w:line="276"/>
      </w:pPr>
      <w:r>
        <w:rPr>
          <w:rFonts w:ascii="Calibri" w:cs="Calibri" w:eastAsia="Calibri" w:hAnsi="Calibri"/>
          <w:i/>
          <w:iCs/>
          <w:sz w:val="22"/>
          <w:szCs w:val="22"/>
        </w:rPr>
        <w:t xml:space="preserve">Tous les termes que tu croiseras, classés par thème.</w:t>
      </w:r>
    </w:p>
    <w:p>
      <w:pPr>
        <w:pStyle w:val="Heading2"/>
        <w:keepNext/>
        <w:spacing w:after="120" w:before="280"/>
      </w:pPr>
      <w:r>
        <w:rPr>
          <w:rFonts w:ascii="Calibri" w:cs="Calibri" w:eastAsia="Calibri" w:hAnsi="Calibri"/>
          <w:b/>
          <w:bCs/>
          <w:color w:val="5B7F6B"/>
          <w:sz w:val="28"/>
          <w:szCs w:val="28"/>
        </w:rPr>
        <w:t xml:space="preserve">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Maître de cérémonie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qui conduit la cérémonie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Thanatopraxie / thanatopracteur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Soins de conservation du corps, réservés à des professionnels diplômés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Soins de présentation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Toilette, habillage et mise en valeur du défunt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Mise en bière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Placement du corps dans le cercueil</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Levée de corps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Prise en charge du corps à son lieu de décès par l’entreprise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Chambre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où le corps peut reposer avant les obsèques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Corbillard / voiture de deuil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Véhicules de transport du cercueil et de la famille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Funérarium</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Autre nom courant de la chambre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où a lieu la crémation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Opérateur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Entreprise habilitée à fournir des prestations funéraires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Régie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 funéraire géré par une commune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Devis-modèle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 réglementaire de devis obligatoire pour les opérateurs funéraires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Vacation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présence de la police à certaines opérations, perçus pour un tiers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Laissez-passer mortuaire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pour transporter un corps à l’étranger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obsèques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financant ou organisant à l’avance ses obsèques (produit d’assurance ou prestation)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Pré-obsèques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Anticipation de l’organisation de ses propres obsèques</w:t>
            </w:r>
          </w:p>
        </w:tc>
      </w:tr>
    </w:tbl>
    <w:p>
      <w:pPr>
        <w:spacing w:after="80"/>
      </w:pPr>
    </w:p>
    <w:p>
      <w:pPr>
        <w:pStyle w:val="Heading2"/>
        <w:keepNext/>
        <w:spacing w:after="120" w:before="280"/>
      </w:pPr>
      <w:r>
        <w:rPr>
          <w:rFonts w:ascii="Calibri" w:cs="Calibri" w:eastAsia="Calibri" w:hAnsi="Calibri"/>
          <w:b/>
          <w:bCs/>
          <w:color w:val="5B7F6B"/>
          <w:sz w:val="28"/>
          <w:szCs w:val="28"/>
        </w:rPr>
        <w:t xml:space="preserve">Cimetière et sépulture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Caveau</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Construction souterraine pour recevoir plusieurs cercueils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Pleine terre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Inhumation directement en terre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Cavurne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Petit caveau destiné à recevoir des urnes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Columbarium / case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Monument comportant des cases pour urnes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Jardin du souvenir</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Espace de dispersion des cendres au cimetière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Stèle / monument / plaque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Éléments posés sur la sépulture (marbrier)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Exhumation / réinhumation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Sortie du cercueil de la tombe / nouvelle inhumation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Reprise de concession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Récupération de l’emplacement par la commune si non renouvelé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du cimetière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locales fixées par la commune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Professionnel de la pierre funéraire (monuments, gravure, rénovation)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Urne / cendres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Contenant et résultat de la crémation ; statut légal protecteur</w:t>
            </w:r>
          </w:p>
        </w:tc>
      </w:tr>
    </w:tbl>
    <w:p>
      <w:pPr>
        <w:spacing w:after="80"/>
      </w:pPr>
    </w:p>
    <w:p>
      <w:pPr>
        <w:pStyle w:val="Heading2"/>
        <w:keepNext/>
        <w:spacing w:after="120" w:before="280"/>
      </w:pPr>
      <w:r>
        <w:rPr>
          <w:rFonts w:ascii="Calibri" w:cs="Calibri" w:eastAsia="Calibri" w:hAnsi="Calibri"/>
          <w:b/>
          <w:bCs/>
          <w:color w:val="5B7F6B"/>
          <w:sz w:val="28"/>
          <w:szCs w:val="28"/>
        </w:rPr>
        <w:t xml:space="preserve">Succession et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Transmission du patrimoine d’une personne décédée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Officier public qui règle la succession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Acte de notoriété</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 notarié qui établit la qualité d’héritier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en mairie pour de petites successions (seuil indexé, à confirmer)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Héritier / légataire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qui reçoit en vertu de la loi / d’un testament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Testament</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 exprimant les dernières volontés patrimoniales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Réserve héréditaire / quotité disponible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 de la succession protégée pour certains héritiers / part libre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Usufruit / nue-propriété</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d’usage d’un bien / droit de propriété sans usage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Assurance-vie / clause bénéficiaire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dont le capital est versé à la personne désignée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Pension de réversion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 de retraite versée au conjoint survivant sous conditions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Capital décès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 versée à certains ayants droit après le décès d’un assuré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juridique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Activité réglementée (avocats, notaires…) : interdit en dehors de ces professions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Généalogiste successoral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Professionnel qui recherche les héritiers</w:t>
            </w:r>
          </w:p>
        </w:tc>
      </w:tr>
    </w:tbl>
    <w:p>
      <w:pPr>
        <w:spacing w:after="80"/>
      </w:pPr>
    </w:p>
    <w:p>
      <w:pPr>
        <w:pStyle w:val="Heading2"/>
        <w:keepNext/>
        <w:spacing w:after="120" w:before="280"/>
      </w:pPr>
      <w:r>
        <w:rPr>
          <w:rFonts w:ascii="Calibri" w:cs="Calibri" w:eastAsia="Calibri" w:hAnsi="Calibri"/>
          <w:b/>
          <w:bCs/>
          <w:color w:val="5B7F6B"/>
          <w:sz w:val="28"/>
          <w:szCs w:val="28"/>
        </w:rPr>
        <w:t xml:space="preserve">Fichiers et organismes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 des comptes bancaires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Ficovie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 des contrats d’assurance-vie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obsèques ou décès existait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ORIAS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Registre des intermédiaires en assurance, banque et finance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Préfecture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Délivre l’habilitation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CCAS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Centre communal d’action sociale : aides locales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URSSAF</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Organisme de cotisations sociales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INPI / guichet unique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des formalités de création et protection des marques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DGCCRF</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Administration de la consommation, de la concurrence et de la répression des fraudes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CNIL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Autorité de protection des données personnelles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Médiateur de la consommation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Tiers neutre pour régler un litige à l’amiable</w:t>
            </w:r>
          </w:p>
        </w:tc>
      </w:tr>
    </w:tbl>
    <w:p>
      <w:pPr>
        <w:spacing w:after="80"/>
      </w:pPr>
    </w:p>
    <w:p>
      <w:pPr>
        <w:pStyle w:val="Heading2"/>
        <w:keepNext/>
        <w:spacing w:after="120" w:before="280"/>
      </w:pPr>
      <w:r>
        <w:rPr>
          <w:rFonts w:ascii="Calibri" w:cs="Calibri" w:eastAsia="Calibri" w:hAnsi="Calibri"/>
          <w:b/>
          <w:bCs/>
          <w:color w:val="5B7F6B"/>
          <w:sz w:val="28"/>
          <w:szCs w:val="28"/>
        </w:rPr>
        <w:t xml:space="preserve">Entreprise, comptabilité, assurance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avec plafonds de chiffre d’affaires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 SAS / SARL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Formes de sociétés (associé unique ou plusieurs)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BIC / BNC</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Catégories de bénéfices : commerciaux / non commerciaux</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TVA / franchise en base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 sur la valeur ajoutée / dispense sous un seuil</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un client et refacturées à l’identique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Chiffre d’affaires / marge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des ventes / différence entre prix et coût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Seuil de rentabilité</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Niveau d’activité à partir duquel l’entreprise ne perd plus d’argent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Aide à la création : réduction de cotisations la 1ère année (réforme applicable depuis juillet 2026, à vérifier)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CFE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Cotisation foncière des entreprises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 électronique / e-reporting</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Obligation d’échanger les factures par plateforme agréée (réception 2026, émission 2027)</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pour dommages causés à un tiers lors de l’activité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Garantie pour les objets et documents remis par les clients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Protection contre arrêt, invalidité, décès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TNS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Travailleur non salarié (indépendant)</w:t>
            </w:r>
          </w:p>
        </w:tc>
      </w:tr>
    </w:tbl>
    <w:p>
      <w:pPr>
        <w:spacing w:after="80"/>
      </w:pPr>
    </w:p>
    <w:p>
      <w:pPr>
        <w:pStyle w:val="Heading2"/>
        <w:keepNext/>
        <w:spacing w:after="120" w:before="280"/>
      </w:pPr>
      <w:r>
        <w:rPr>
          <w:rFonts w:ascii="Calibri" w:cs="Calibri" w:eastAsia="Calibri" w:hAnsi="Calibri"/>
          <w:b/>
          <w:bCs/>
          <w:color w:val="5B7F6B"/>
          <w:sz w:val="28"/>
          <w:szCs w:val="28"/>
        </w:rPr>
        <w:t xml:space="preserve">Communication et vente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SEO / référencement local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Être bien classé dans Google pour les recherches de ta zone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Google Business Profile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Fiche gratuite d’entreprise dans Google (ex-Google My Business)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Avis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Notes et commentaires laissés par les clients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CRM</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Outil de suivi des contacts et des dossiers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BAT (bon à tirer)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Maquette validée par le client avant impression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Cookies / bandeau</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Traceurs et information obligatoire sur un site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Prescripteur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ou structure qui recommande tes services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Charte graphique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visuelles de la marque (logo, couleurs, polices)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Calendrier éditorial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Planning des publications sur 12 mois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Persona / cible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Portrait type de la personne que tu veux aider</w:t>
            </w:r>
          </w:p>
        </w:tc>
      </w:tr>
    </w:tbl>
    <w:p>
      <w:pPr>
        <w:spacing w:after="80"/>
      </w:pPr>
    </w:p>
    <w:p>
      <w:pPr>
        <w:pStyle w:val="Heading2"/>
        <w:keepNext/>
        <w:spacing w:after="120" w:before="280"/>
      </w:pPr>
      <w:r>
        <w:rPr>
          <w:rFonts w:ascii="Calibri" w:cs="Calibri" w:eastAsia="Calibri" w:hAnsi="Calibri"/>
          <w:b/>
          <w:bCs/>
          <w:color w:val="5B7F6B"/>
          <w:sz w:val="28"/>
          <w:szCs w:val="28"/>
        </w:rPr>
        <w:t xml:space="preserve">Accompagnement et bien-être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Réaction à la perte d’un proche, avec ses étapes et son rythme propres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 active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Technique d’accueil de la parole sans juger ni conseiller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Groupe de parole / café-deuil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Rencontre régulière de personnes endeuillées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Titre protégé : professionnel diplômé de psychologie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Psychothérapeute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Titre protégé et réglementé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Sophrologie / relaxation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Pratiques de bien-être non médicales ; pas de promesse thérapeutique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Supervision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Temps de recul avec un pair ou un professionnel sur sa pratique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Exercice illégal de la médecine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Fait de poser un diagnostic ou de soigner sans être médecin</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H — Textes prêts à l’emploi</w:t>
      </w:r>
    </w:p>
    <w:p>
      <w:pPr>
        <w:spacing w:after="120" w:line="276"/>
      </w:pPr>
      <w:r>
        <w:rPr>
          <w:rFonts w:ascii="Calibri" w:cs="Calibri" w:eastAsia="Calibri" w:hAnsi="Calibri"/>
          <w:b/>
          <w:bCs/>
          <w:color w:val="0E9488"/>
          <w:sz w:val="26"/>
          <w:szCs w:val="26"/>
        </w:rPr>
        <w:t xml:space="preserve">● </w:t>
      </w:r>
      <w:r>
        <w:rPr>
          <w:rFonts w:ascii="Calibri" w:cs="Calibri" w:eastAsia="Calibri" w:hAnsi="Calibri"/>
          <w:i/>
          <w:iCs/>
          <w:sz w:val="22"/>
          <w:szCs w:val="22"/>
        </w:rPr>
        <w:t xml:space="preserve"> Brouillons à adapter au nom, à la zone et au statut réel. Chaque texte est volontairement </w:t>
      </w:r>
      <w:r>
        <w:rPr>
          <w:rFonts w:ascii="Calibri" w:cs="Calibri" w:eastAsia="Calibri" w:hAnsi="Calibri"/>
          <w:b/>
          <w:bCs/>
          <w:i/>
          <w:iCs/>
          <w:sz w:val="22"/>
          <w:szCs w:val="22"/>
        </w:rPr>
        <w:t xml:space="preserve">sobre et passif</w:t>
      </w:r>
      <w:r>
        <w:rPr>
          <w:rFonts w:ascii="Calibri" w:cs="Calibri" w:eastAsia="Calibri" w:hAnsi="Calibri"/>
          <w:i/>
          <w:iCs/>
          <w:sz w:val="22"/>
          <w:szCs w:val="22"/>
        </w:rPr>
        <w:t xml:space="preserve"> (aucune offre adressée à une famille endeuillée). Les phrases entre [crochets] sont à remplir. </w:t>
      </w:r>
      <w:r>
        <w:rPr>
          <w:rFonts w:ascii="Calibri" w:cs="Calibri" w:eastAsia="Calibri" w:hAnsi="Calibri"/>
          <w:b/>
          <w:bCs/>
          <w:i/>
          <w:iCs/>
          <w:sz w:val="22"/>
          <w:szCs w:val="22"/>
        </w:rPr>
        <w:t xml:space="preserve">Relecture juridique avant diffusion</w:t>
      </w:r>
      <w:r>
        <w:rPr>
          <w:rFonts w:ascii="Calibri" w:cs="Calibri" w:eastAsia="Calibri" w:hAnsi="Calibri"/>
          <w:i/>
          <w:iCs/>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H1. Page d’accueil du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Titre</w:t>
            </w:r>
          </w:p>
          <w:p>
            <w:pPr>
              <w:spacing w:after="50"/>
            </w:pPr>
            <w:r>
              <w:rPr>
                <w:rFonts w:ascii="Calibri" w:cs="Calibri" w:eastAsia="Calibri" w:hAnsi="Calibri"/>
                <w:sz w:val="21"/>
                <w:szCs w:val="21"/>
              </w:rPr>
              <w:t xml:space="preserve">« Vous n’êtes pas seuls face aux démarches. »</w:t>
            </w:r>
          </w:p>
        </w:tc>
      </w:tr>
    </w:tbl>
    <w:p>
      <w:pPr>
        <w:spacing w:after="80"/>
      </w:pPr>
    </w:p>
    <w:p>
      <w:pPr>
        <w:spacing w:after="120" w:line="276"/>
      </w:pPr>
      <w:r>
        <w:rPr>
          <w:rFonts w:ascii="Calibri" w:cs="Calibri" w:eastAsia="Calibri" w:hAnsi="Calibri"/>
          <w:sz w:val="22"/>
          <w:szCs w:val="22"/>
        </w:rPr>
        <w:t xml:space="preserve">« [Nom] accompagne les familles après la perte d’un proche, avec écoute et clarté : organisation de la cérémonie avec [partenaire habilité / en propre], prise en charge des démarches administratives, entretien de la sépulture, souvenirs personnalisés. [Prénom], diplômée en pompes funèbres, vous reçoit [à domicile / à Lieu] sur rendez-vous. Appel et devis gratuits. »</w:t>
      </w:r>
    </w:p>
    <w:p>
      <w:pPr>
        <w:spacing w:after="120" w:line="276"/>
      </w:pPr>
      <w:r>
        <w:rPr>
          <w:rFonts w:ascii="Calibri" w:cs="Calibri" w:eastAsia="Calibri" w:hAnsi="Calibri"/>
          <w:b/>
          <w:bCs/>
          <w:sz w:val="22"/>
          <w:szCs w:val="22"/>
        </w:rPr>
        <w:t xml:space="preserve">Sous le titre :</w:t>
      </w:r>
      <w:r>
        <w:rPr>
          <w:rFonts w:ascii="Calibri" w:cs="Calibri" w:eastAsia="Calibri" w:hAnsi="Calibri"/>
          <w:sz w:val="22"/>
          <w:szCs w:val="22"/>
        </w:rPr>
        <w:t xml:space="preserve"> bouton d’appel [N° de téléphone] · liste des 4 services · 3 engagements (transparence des prix, devis écrit, suivi après la cérémonie) · avis clients · mention d’habilitation [n°, date de validité] si prestations funéraires.</w:t>
      </w:r>
    </w:p>
    <w:p>
      <w:pPr>
        <w:pStyle w:val="Heading2"/>
        <w:keepNext/>
        <w:spacing w:after="120" w:before="280"/>
      </w:pPr>
      <w:r>
        <w:rPr>
          <w:rFonts w:ascii="Calibri" w:cs="Calibri" w:eastAsia="Calibri" w:hAnsi="Calibri"/>
          <w:b/>
          <w:bCs/>
          <w:color w:val="5B7F6B"/>
          <w:sz w:val="28"/>
          <w:szCs w:val="28"/>
        </w:rPr>
        <w:t xml:space="preserve">H2. Description de la fiche Google Business Profile (≈ 750 caractères max)</w:t>
      </w:r>
    </w:p>
    <w:p>
      <w:pPr>
        <w:spacing w:after="120" w:line="276"/>
      </w:pPr>
      <w:r>
        <w:rPr>
          <w:rFonts w:ascii="Calibri" w:cs="Calibri" w:eastAsia="Calibri" w:hAnsi="Calibri"/>
          <w:sz w:val="22"/>
          <w:szCs w:val="22"/>
        </w:rPr>
        <w:t xml:space="preserve">« [Nom] vous accompagne dans les moments difficiles : conseil et organisation d’obsèques [si habilitée], aide aux démarches administratives après un décès (banques, assurances, caisses, abonnements), entretien et fleurissement de sépultures, souvenirs personnalisés. Une interlocutrice unique, des tarifs clairs, un devis écrit gratuit. Intervention à [communes / rayon]. Rendez-vous à domicile possible. [Habilitation préfectorale n° … valable jusqu’au …]. »</w:t>
      </w:r>
    </w:p>
    <w:p>
      <w:pPr>
        <w:pStyle w:val="Heading2"/>
        <w:keepNext/>
        <w:spacing w:after="120" w:before="280"/>
      </w:pPr>
      <w:r>
        <w:rPr>
          <w:rFonts w:ascii="Calibri" w:cs="Calibri" w:eastAsia="Calibri" w:hAnsi="Calibri"/>
          <w:b/>
          <w:bCs/>
          <w:color w:val="5B7F6B"/>
          <w:sz w:val="28"/>
          <w:szCs w:val="28"/>
        </w:rPr>
        <w:t xml:space="preserve">H3. Script d’accueil téléphonique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Formulation proposée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Décrocher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[Nom], bonjour, [Prénom] à l’appareil.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Laisser parler sans interrompre. Reformuler : « Je suis désolée pour votre perte. Pouvez-vous me dire où en est la situation ?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Qualifier (3 questions max)</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du décès · date · volontés connues / contrat obsèques existant ? — noter, ne pas presser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Rassurer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Nous allons avancer pas à pas. Il y a des démarches urgentes et beaucoup qui peuvent attendre.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Proposer un rendez-vous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Je peux vous recevoir [où/quand]. Le devis est gratuit et sans engagement.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Clôturer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Résumer ce qui a été convenu, rappeler le numéro direct. Envoyer un SMS/mail de confirmation (avec leur accord).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Règle : on ne </w:t>
            </w:r>
            <w:r>
              <w:rPr>
                <w:rFonts w:ascii="Calibri" w:cs="Calibri" w:eastAsia="Calibri" w:hAnsi="Calibri"/>
                <w:b/>
                <w:bCs/>
                <w:sz w:val="21"/>
                <w:szCs w:val="21"/>
              </w:rPr>
              <w:t xml:space="preserve">rappelle jamais</w:t>
            </w:r>
            <w:r>
              <w:rPr>
                <w:rFonts w:ascii="Calibri" w:cs="Calibri" w:eastAsia="Calibri" w:hAnsi="Calibri"/>
                <w:sz w:val="21"/>
                <w:szCs w:val="21"/>
              </w:rPr>
              <w:t xml:space="preserve"> une famille qui n’a pas elle-même pris contact. Une demande entrante est un contact légitime ; une relance non sollicitée après un décès ne l’est pas.</w:t>
            </w:r>
          </w:p>
        </w:tc>
      </w:tr>
    </w:tbl>
    <w:p>
      <w:pPr>
        <w:pStyle w:val="Heading2"/>
        <w:keepNext/>
        <w:spacing w:after="120" w:before="280"/>
      </w:pPr>
      <w:r>
        <w:rPr>
          <w:rFonts w:ascii="Calibri" w:cs="Calibri" w:eastAsia="Calibri" w:hAnsi="Calibri"/>
          <w:b/>
          <w:bCs/>
          <w:color w:val="5B7F6B"/>
          <w:sz w:val="28"/>
          <w:szCs w:val="28"/>
        </w:rPr>
        <w:t xml:space="preserve">H4. Demande d’avis (fin de dossier, remise en main propre ou message à un client)</w:t>
      </w:r>
    </w:p>
    <w:p>
      <w:pPr>
        <w:spacing w:after="120" w:line="276"/>
      </w:pPr>
      <w:r>
        <w:rPr>
          <w:rFonts w:ascii="Calibri" w:cs="Calibri" w:eastAsia="Calibri" w:hAnsi="Calibri"/>
          <w:sz w:val="22"/>
          <w:szCs w:val="22"/>
        </w:rPr>
        <w:t xml:space="preserve">« Merci de la confiance que vous nous avez accordée. Si vous le souhaitez, et seulement si vous vous en sentez la force, vous pouvez partager votre expérience en quelques mots : [QR code / lien]. Cela aide d’autres familles à trouver un accompagnement. Aucune obligation, bien sûr. »</w:t>
      </w:r>
    </w:p>
    <w:p>
      <w:pPr>
        <w:pStyle w:val="Heading2"/>
        <w:keepNext/>
        <w:spacing w:after="120" w:before="280"/>
      </w:pPr>
      <w:r>
        <w:rPr>
          <w:rFonts w:ascii="Calibri" w:cs="Calibri" w:eastAsia="Calibri" w:hAnsi="Calibri"/>
          <w:b/>
          <w:bCs/>
          <w:color w:val="5B7F6B"/>
          <w:sz w:val="28"/>
          <w:szCs w:val="28"/>
        </w:rPr>
        <w:t xml:space="preserve">H5. Message de suivi à un client existant (à 1 mois)</w:t>
      </w:r>
    </w:p>
    <w:p>
      <w:pPr>
        <w:spacing w:after="120" w:line="276"/>
      </w:pPr>
      <w:r>
        <w:rPr>
          <w:rFonts w:ascii="Calibri" w:cs="Calibri" w:eastAsia="Calibri" w:hAnsi="Calibri"/>
          <w:sz w:val="22"/>
          <w:szCs w:val="22"/>
        </w:rPr>
        <w:t xml:space="preserve">« Bonjour [Prénom], je prends de vos nouvelles un mois après les obsèques de [proche]. Où en sont les démarches ? Je reste disponible si vous avez besoin de faire le point ou d’un coup de main sur un dossier. Avec toute ma sympathie, [Prénom]. »</w:t>
      </w:r>
    </w:p>
    <w:p>
      <w:pPr>
        <w:spacing w:after="120" w:line="276"/>
      </w:pPr>
      <w:r>
        <w:rPr>
          <w:rFonts w:ascii="Calibri" w:cs="Calibri" w:eastAsia="Calibri" w:hAnsi="Calibri"/>
          <w:i/>
          <w:iCs/>
          <w:color w:val="6B7280"/>
          <w:sz w:val="22"/>
          <w:szCs w:val="22"/>
        </w:rPr>
        <w:t xml:space="preserve">Ce message concerne uniquement une famille </w:t>
      </w:r>
      <w:r>
        <w:rPr>
          <w:rFonts w:ascii="Calibri" w:cs="Calibri" w:eastAsia="Calibri" w:hAnsi="Calibri"/>
          <w:b/>
          <w:bCs/>
          <w:i/>
          <w:iCs/>
          <w:color w:val="6B7280"/>
          <w:sz w:val="22"/>
          <w:szCs w:val="22"/>
        </w:rPr>
        <w:t xml:space="preserve">déjà cliente</w:t>
      </w:r>
      <w:r>
        <w:rPr>
          <w:rFonts w:ascii="Calibri" w:cs="Calibri" w:eastAsia="Calibri" w:hAnsi="Calibri"/>
          <w:i/>
          <w:iCs/>
          <w:color w:val="6B7280"/>
          <w:sz w:val="22"/>
          <w:szCs w:val="22"/>
        </w:rPr>
        <w:t xml:space="preserve">, avec son accord pour être recontactée (à recueillir dans le mandat).</w:t>
      </w:r>
    </w:p>
    <w:p>
      <w:pPr>
        <w:pStyle w:val="Heading2"/>
        <w:keepNext/>
        <w:spacing w:after="120" w:before="280"/>
      </w:pPr>
      <w:r>
        <w:rPr>
          <w:rFonts w:ascii="Calibri" w:cs="Calibri" w:eastAsia="Calibri" w:hAnsi="Calibri"/>
          <w:b/>
          <w:bCs/>
          <w:color w:val="5B7F6B"/>
          <w:sz w:val="28"/>
          <w:szCs w:val="28"/>
        </w:rPr>
        <w:t xml:space="preserve">H6. Mentions à reprendre sur le devis et le site</w:t>
      </w:r>
    </w:p>
    <w:p>
      <w:pPr>
        <w:pStyle w:val="ListParagraph"/>
        <w:numPr>
          <w:ilvl w:val="0"/>
          <w:numId w:val="2"/>
        </w:numPr>
        <w:spacing w:after="60" w:line="264"/>
      </w:pPr>
      <w:r>
        <w:rPr>
          <w:rFonts w:ascii="Calibri" w:cs="Calibri" w:eastAsia="Calibri" w:hAnsi="Calibri"/>
          <w:sz w:val="22"/>
          <w:szCs w:val="22"/>
        </w:rPr>
        <w:t xml:space="preserve">Dénomination, forme juridique, SIRET, adresse, téléphone, e-mail</w:t>
      </w:r>
    </w:p>
    <w:p>
      <w:pPr>
        <w:pStyle w:val="ListParagraph"/>
        <w:numPr>
          <w:ilvl w:val="0"/>
          <w:numId w:val="2"/>
        </w:numPr>
        <w:spacing w:after="60" w:line="264"/>
      </w:pPr>
      <w:r>
        <w:rPr>
          <w:rFonts w:ascii="Calibri" w:cs="Calibri" w:eastAsia="Calibri" w:hAnsi="Calibri"/>
          <w:sz w:val="22"/>
          <w:szCs w:val="22"/>
        </w:rPr>
        <w:t xml:space="preserve">Habilitation préfectorale : numéro et date de fin de validité (prestations funéraires)</w:t>
      </w:r>
    </w:p>
    <w:p>
      <w:pPr>
        <w:pStyle w:val="ListParagraph"/>
        <w:numPr>
          <w:ilvl w:val="0"/>
          <w:numId w:val="2"/>
        </w:numPr>
        <w:spacing w:after="60" w:line="264"/>
      </w:pPr>
      <w:r>
        <w:rPr>
          <w:rFonts w:ascii="Calibri" w:cs="Calibri" w:eastAsia="Calibri" w:hAnsi="Calibri"/>
          <w:sz w:val="22"/>
          <w:szCs w:val="22"/>
        </w:rPr>
        <w:t xml:space="preserve">Assurance RC Pro : assureur et couverture géographique</w:t>
      </w:r>
    </w:p>
    <w:p>
      <w:pPr>
        <w:pStyle w:val="ListParagraph"/>
        <w:numPr>
          <w:ilvl w:val="0"/>
          <w:numId w:val="2"/>
        </w:numPr>
        <w:spacing w:after="60" w:line="264"/>
      </w:pPr>
      <w:r>
        <w:rPr>
          <w:rFonts w:ascii="Calibri" w:cs="Calibri" w:eastAsia="Calibri" w:hAnsi="Calibri"/>
          <w:sz w:val="22"/>
          <w:szCs w:val="22"/>
        </w:rPr>
        <w:t xml:space="preserve">Médiateur de la consommation : nom et coordonnées</w:t>
      </w:r>
    </w:p>
    <w:p>
      <w:pPr>
        <w:pStyle w:val="ListParagraph"/>
        <w:numPr>
          <w:ilvl w:val="0"/>
          <w:numId w:val="2"/>
        </w:numPr>
        <w:spacing w:after="60" w:line="264"/>
      </w:pPr>
      <w:r>
        <w:rPr>
          <w:rFonts w:ascii="Calibri" w:cs="Calibri" w:eastAsia="Calibri" w:hAnsi="Calibri"/>
          <w:sz w:val="22"/>
          <w:szCs w:val="22"/>
        </w:rPr>
        <w:t xml:space="preserve">Mention : « Les démarches administratives sont réalisées sur mandat. [Nom] ne fournit pas de conseil juridique ou fiscal ; pour ces questions, nous vous orientons vers un notaire ou un avocat. »</w:t>
      </w:r>
    </w:p>
    <w:p>
      <w:pPr>
        <w:pStyle w:val="ListParagraph"/>
        <w:numPr>
          <w:ilvl w:val="0"/>
          <w:numId w:val="2"/>
        </w:numPr>
        <w:spacing w:after="60" w:line="264"/>
      </w:pPr>
      <w:r>
        <w:rPr>
          <w:rFonts w:ascii="Calibri" w:cs="Calibri" w:eastAsia="Calibri" w:hAnsi="Calibri"/>
          <w:sz w:val="22"/>
          <w:szCs w:val="22"/>
        </w:rPr>
        <w:t xml:space="preserve">TVA : numéro ou mention « TVA non applicable » selon le régime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I — Calendrier éditorial sur 12 mois</w:t>
      </w:r>
    </w:p>
    <w:p>
      <w:pPr>
        <w:spacing w:after="120" w:line="276"/>
      </w:pPr>
      <w:r>
        <w:rPr>
          <w:rFonts w:ascii="Calibri" w:cs="Calibri" w:eastAsia="Calibri" w:hAnsi="Calibri"/>
          <w:b/>
          <w:bCs/>
          <w:color w:val="7B4FBF"/>
          <w:sz w:val="26"/>
          <w:szCs w:val="26"/>
        </w:rPr>
        <w:t xml:space="preserve">● </w:t>
      </w:r>
      <w:r>
        <w:rPr>
          <w:rFonts w:ascii="Calibri" w:cs="Calibri" w:eastAsia="Calibri" w:hAnsi="Calibri"/>
          <w:i/>
          <w:iCs/>
          <w:sz w:val="22"/>
          <w:szCs w:val="22"/>
        </w:rPr>
        <w:t xml:space="preserve"> Rythme proposé : 1 à 2 publications par semaine sur Facebook (principal), 1 sur Instagram, 1 article de blog par mois pour le référencement. Contenus </w:t>
      </w:r>
      <w:r>
        <w:rPr>
          <w:rFonts w:ascii="Calibri" w:cs="Calibri" w:eastAsia="Calibri" w:hAnsi="Calibri"/>
          <w:b/>
          <w:bCs/>
          <w:i/>
          <w:iCs/>
          <w:sz w:val="22"/>
          <w:szCs w:val="22"/>
        </w:rPr>
        <w:t xml:space="preserve">informatifs</w:t>
      </w:r>
      <w:r>
        <w:rPr>
          <w:rFonts w:ascii="Calibri" w:cs="Calibri" w:eastAsia="Calibri" w:hAnsi="Calibri"/>
          <w:i/>
          <w:iCs/>
          <w:sz w:val="22"/>
          <w:szCs w:val="22"/>
        </w:rPr>
        <w:t xml:space="preserve">, jamais promotionnels autour d’un décès.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cantSplit/>
          <w:tblHeader/>
        </w:trPr>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Mois</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Thèmes de contenu</w:t>
            </w:r>
          </w:p>
        </w:tc>
        <w:tc>
          <w:tcPr>
            <w:tcW w:type="dxa" w:w="4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Idées de formats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Janvier</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 l’année, déclarations de revenus : « Que devient la déclaration d’un proche décédé ? »</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 fiche pratique PDF</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Février</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(frise Annexe C)</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Carrousel Instagram, vidéo courte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Mars</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Retour du printemps : entretien et fleurissement des sépultures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Avant/après (avec accord), conseils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Avril</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obsèques : comment s’y retrouver, comment les retrouver (Agira)</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FAQ</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mères : traverser les dates difficiles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Texte sensible, sans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Juin</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pères ; groupes de parole et ressources d’écoute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Événement (café-deuil), liste de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Juillet–Août</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Familles éloignées : suivre un dossier à distance ; entretien à distance</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 service, vidéo explicative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Septembre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Rentrée : organiser les papiers d’un proche âgé (information générale)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téléchargeable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Octobre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Préparer la Toussaint : horaires, règles des cimetières, entretien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pratique, infos horaires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Novembre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Toussaint et jour des défunts : honorer la mémoire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Message sobre, pas de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Décembre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fêtes après une perte : conseils et soutien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Toute l’année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Coulisses du métier, portraits de partenaires, mises à jour tarifs et FAQ</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équipe, Q/R</w:t>
            </w:r>
          </w:p>
        </w:tc>
      </w:tr>
    </w:tbl>
    <w:p>
      <w:pPr>
        <w:spacing w:after="80"/>
      </w:pPr>
    </w:p>
    <w:p>
      <w:pPr>
        <w:pStyle w:val="Heading3"/>
        <w:keepNext/>
        <w:spacing w:after="80" w:before="180"/>
      </w:pPr>
      <w:r>
        <w:rPr>
          <w:rFonts w:ascii="Calibri" w:cs="Calibri" w:eastAsia="Calibri" w:hAnsi="Calibri"/>
          <w:b/>
          <w:bCs/>
          <w:color w:val="1F3A5F"/>
          <w:sz w:val="24"/>
          <w:szCs w:val="24"/>
        </w:rPr>
        <w:t xml:space="preserve">Règles de publication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Valider chaque visuel pour son ton (pas de noir dominant, pas d’images choc, pas d’humour).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Demander l’accord écrit avant tout témoignage, photo de sépulture ou nom de famille.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Ne jamais publier en réaction à un avis de décès ou à une actualité locale funeste.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Répondre aux commentaires dans un délai raisonnable, avec respect ; modérer les propos inappropriés.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Prévoir un modèle de réponse aux avis négatifs : accuser réception, proposer un échange direct, ne pas se justifier en public.</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J — Gamme textile et souvenirs (flocage)</w:t>
      </w:r>
    </w:p>
    <w:p>
      <w:pPr>
        <w:spacing w:after="120" w:line="276"/>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Pôle C : une offre mémorielle que l’agence peut produire. Le sujet est sensible : mieux vaut une gamme courte, soignée, </w:t>
      </w:r>
      <w:r>
        <w:rPr>
          <w:rFonts w:ascii="Calibri" w:cs="Calibri" w:eastAsia="Calibri" w:hAnsi="Calibri"/>
          <w:b/>
          <w:bCs/>
          <w:sz w:val="22"/>
          <w:szCs w:val="22"/>
        </w:rPr>
        <w:t xml:space="preserve">demandée par la famille</w:t>
      </w:r>
      <w:r>
        <w:rPr>
          <w:rFonts w:ascii="Calibri" w:cs="Calibri" w:eastAsia="Calibri" w:hAnsi="Calibri"/>
          <w:sz w:val="22"/>
          <w:szCs w:val="22"/>
        </w:rPr>
        <w:t xml:space="preserve"> (jamais proposée en push) et livrée dans des délais compatibles avec la cérémonie.</w:t>
      </w:r>
    </w:p>
    <w:p>
      <w:pPr>
        <w:pStyle w:val="Heading2"/>
        <w:keepNext/>
        <w:spacing w:after="120" w:before="280"/>
      </w:pPr>
      <w:r>
        <w:rPr>
          <w:rFonts w:ascii="Calibri" w:cs="Calibri" w:eastAsia="Calibri" w:hAnsi="Calibri"/>
          <w:b/>
          <w:bCs/>
          <w:color w:val="5B7F6B"/>
          <w:sz w:val="28"/>
          <w:szCs w:val="28"/>
        </w:rPr>
        <w:t xml:space="preserve">J1. Idées de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Produit</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Usage</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 de vigilance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T-shirts / sweats hommage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 et proches portent un visuel (prénom, dates, dessin, phrase)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 validé par la famille (BAT) ; délais courts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Vêtements pour enfants / ados</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Hommage dans une école, un club</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des représentants légaux ; sobriété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Cartes souvenir / marque-pages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Remis à l’assistance lors de la cérémonie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en bonne résolution ; texte relu</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Livret de cérémonie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Déroulé, textes, photos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Relecture orthographe/noms ; impression à temps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Faire-part, remerciements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Après les obsèques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Modèles sobres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Objets personnalisés (mug, coussin, toile)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Souvenir à garder</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limitée ; pas d’effet « boutique »</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Ta tenue de travail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discrète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la charte graphique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J2. Processus de commande (de la demande à la livraison)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3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 de la famille</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Reçue au rendez-vous ou par toi ; pas de proposition non sollicitée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texte, couleurs ; modèle simple choisi parmi 3 maximum</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Bon à tirer (BAT)</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Maquette envoyée à la famille ; validation écrite (mail/SMS) avant impression</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Production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Flocage/impression, contrôle qualité unité par unité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Livraison</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Remise avant la cérémonie ; emballage soigné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Facturation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Devis signé ; TVA 20 % sur marchandises (à confirmer)</w:t>
            </w:r>
          </w:p>
        </w:tc>
      </w:tr>
    </w:tbl>
    <w:p>
      <w:pPr>
        <w:spacing w:after="80"/>
      </w:pPr>
    </w:p>
    <w:p>
      <w:pPr>
        <w:pStyle w:val="Heading2"/>
        <w:keepNext/>
        <w:spacing w:after="120" w:before="280"/>
      </w:pPr>
      <w:r>
        <w:rPr>
          <w:rFonts w:ascii="Calibri" w:cs="Calibri" w:eastAsia="Calibri" w:hAnsi="Calibri"/>
          <w:b/>
          <w:bCs/>
          <w:color w:val="5B7F6B"/>
          <w:sz w:val="28"/>
          <w:szCs w:val="28"/>
        </w:rPr>
        <w:t xml:space="preserve">J3. À décider avec l’agence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Délai de production « urgence cérémonie » (48-72 h ?) et supplément éventuel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Quantités minimales, tailles, gamme de couleurs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Fournisseur de textile (qualité, origine, éthique)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Prix de vente et marge par produit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Qui facture : l’agence ou l’entreprise de la professionnelle (la structure qui facture doit être cohérente avec le statut et la TVA)</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K — Étude locale : concurrents, mots-clés, partenaires</w:t>
      </w:r>
    </w:p>
    <w:p>
      <w:pPr>
        <w:pStyle w:val="Heading2"/>
        <w:keepNext/>
        <w:spacing w:after="120" w:before="280"/>
      </w:pPr>
      <w:r>
        <w:rPr>
          <w:rFonts w:ascii="Calibri" w:cs="Calibri" w:eastAsia="Calibri" w:hAnsi="Calibri"/>
          <w:b/>
          <w:bCs/>
          <w:color w:val="5B7F6B"/>
          <w:sz w:val="28"/>
          <w:szCs w:val="28"/>
        </w:rPr>
        <w:t xml:space="preserve">K1. Grille d’analyse des concurrents (à remplir)</w:t>
      </w:r>
    </w:p>
    <w:p>
      <w:pPr>
        <w:spacing w:after="120" w:line="276"/>
      </w:pPr>
      <w:r>
        <w:rPr>
          <w:rFonts w:ascii="Calibri" w:cs="Calibri" w:eastAsia="Calibri" w:hAnsi="Calibri"/>
          <w:b/>
          <w:bCs/>
          <w:color w:val="1F7AE0"/>
          <w:sz w:val="26"/>
          <w:szCs w:val="26"/>
        </w:rPr>
        <w:t xml:space="preserve">● </w:t>
      </w:r>
      <w:r>
        <w:rPr>
          <w:rFonts w:ascii="Calibri" w:cs="Calibri" w:eastAsia="Calibri" w:hAnsi="Calibri"/>
          <w:i/>
          <w:iCs/>
          <w:sz w:val="22"/>
          <w:szCs w:val="22"/>
        </w:rPr>
        <w:t xml:space="preserve"> Lister 5 à 10 entreprises de pompes funèbres, services de démarches et prestataires d’entretien de tombes de la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6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Entreprise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Tarifs visibles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 Google / nb avis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Site (qualité)</w:t>
            </w:r>
          </w:p>
        </w:tc>
        <w:tc>
          <w:tcPr>
            <w:tcW w:type="dxa" w:w="1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forts / faibles</w:t>
            </w: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K2. Mots-clés à travailler (référencement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Intention de recherche</w:t>
            </w:r>
          </w:p>
        </w:tc>
        <w:tc>
          <w:tcPr>
            <w:tcW w:type="dxa" w:w="4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après décès [ville] · clôturer compte d’un défunt · que faire après un décès · prévenir les organismes d’un décès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d’obsèques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pompes funèbres [ville] · organisation obsèques [ville] · devis obsèques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Sépulture</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 de tombe [ville] · entretien de sépulture · fleurissement tombe Toussaint</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(information)</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pour la succession · notaire succession [ville] (renvoi vers le notaire)</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groupe de parole deuil [ville] · accompagnement deuil · café-deuil</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livret de cérémonie · t-shirt hommage · carte souvenir</w:t>
            </w:r>
          </w:p>
        </w:tc>
      </w:tr>
    </w:tbl>
    <w:p>
      <w:pPr>
        <w:spacing w:after="80"/>
      </w:pPr>
    </w:p>
    <w:p>
      <w:pPr>
        <w:pStyle w:val="Heading2"/>
        <w:keepNext/>
        <w:spacing w:after="120" w:before="280"/>
      </w:pPr>
      <w:r>
        <w:rPr>
          <w:rFonts w:ascii="Calibri" w:cs="Calibri" w:eastAsia="Calibri" w:hAnsi="Calibri"/>
          <w:b/>
          <w:bCs/>
          <w:color w:val="5B7F6B"/>
          <w:sz w:val="28"/>
          <w:szCs w:val="28"/>
        </w:rPr>
        <w:t xml:space="preserve">K3. Cartographie des partenaires locaux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200"/>
        <w:gridCol w:w="2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Type</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Nom / contact</w:t>
            </w:r>
          </w:p>
        </w:tc>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Date de 1er échange</w:t>
            </w:r>
          </w:p>
        </w:tc>
        <w:tc>
          <w:tcPr>
            <w:tcW w:type="dxa" w:w="2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Suite à donner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 / psychothérapeute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Association de deuil</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Entreprise de pompes funèbres habilitée (partenaire)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 / chambre funéraire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 cimetières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Imprimeur / atelier de flocage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Rappel : les partenariats se construisent par la </w:t>
            </w:r>
            <w:r>
              <w:rPr>
                <w:rFonts w:ascii="Calibri" w:cs="Calibri" w:eastAsia="Calibri" w:hAnsi="Calibri"/>
                <w:b/>
                <w:bCs/>
                <w:sz w:val="21"/>
                <w:szCs w:val="21"/>
              </w:rPr>
              <w:t xml:space="preserve">qualité du travail et la réciprocité d’information</w:t>
            </w:r>
            <w:r>
              <w:rPr>
                <w:rFonts w:ascii="Calibri" w:cs="Calibri" w:eastAsia="Calibri" w:hAnsi="Calibri"/>
                <w:sz w:val="21"/>
                <w:szCs w:val="21"/>
              </w:rPr>
              <w:t xml:space="preserve">, jamais par une rémunération liée à des familles orientées (voir 2.2).</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L — Compétences et formations à compléter</w:t>
      </w:r>
    </w:p>
    <w:p>
      <w:pPr>
        <w:spacing w:after="120" w:line="276"/>
      </w:pPr>
      <w:r>
        <w:rPr>
          <w:rFonts w:ascii="Calibri" w:cs="Calibri" w:eastAsia="Calibri" w:hAnsi="Calibri"/>
          <w:sz w:val="22"/>
          <w:szCs w:val="22"/>
        </w:rPr>
        <w:t xml:space="preserve">Ce qui renforce ta légitimité, ta sécurité juridique et la qualité de ton accompagnement. À prioriser selon ton plan (Annexe 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30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Domaine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Formation / compétence</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Funéraire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de conseiller funéraire (déjà obtenu) ; formation complémentaire de dirigeant (70 h) ; maître de cérémonie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Habilitation et crédibilité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Soins de conservation</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de thanatopraxie (spécifique et réglementé)</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Réservé aux thanatopracteurs ; partenariat sinon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Accompagnement du deuil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universitaire ou formation reconnue en accompagnement du deuil ; supervision</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Qualité d’écoute et crédibilité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Formation à l’écoute active, gestion des émotions, premiers secours psychologiques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Savoir réagir aux situations de détresse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Juridique de base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Notions de droit de la famille et des successions (pour savoir </w:t>
            </w:r>
            <w:r>
              <w:rPr>
                <w:rFonts w:ascii="Calibri" w:cs="Calibri" w:eastAsia="Calibri" w:hAnsi="Calibri"/>
                <w:b w:val="false"/>
                <w:bCs w:val="false"/>
                <w:sz w:val="20"/>
                <w:szCs w:val="20"/>
              </w:rPr>
              <w:t xml:space="preserve">où s’arrête</w:t>
            </w:r>
            <w:r>
              <w:rPr>
                <w:rFonts w:ascii="Calibri" w:cs="Calibri" w:eastAsia="Calibri" w:hAnsi="Calibri"/>
                <w:b w:val="false"/>
                <w:bCs w:val="false"/>
                <w:sz w:val="20"/>
                <w:szCs w:val="20"/>
              </w:rPr>
              <w:t xml:space="preserve"> ton rôle)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Éviter le conseil juridique illégal</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Gestion d’entreprise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Gestion, comptabilité de base, fiscalité de l’indépendant</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Autonomie financière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Numérique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Outils collaboratifs, RGPD, cybersécurité de base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Protéger les données des familles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Sécurité</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Sauveteur secouriste du travail (SST), gestes et postures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Interventions et manutention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Hygiène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Hygiène et protection individuelle, risques biologiques</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Protection de ta santé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Vente / accueil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Accueil téléphonique, relation client sensible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Qualité du premier contact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Financements possibles (CPF, France Travail, OPCO, région) : vérifier les conditions auprès de chaque organisme avant de t’inscrire.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M — Fiche dossier famille (à imprimer)</w:t>
      </w:r>
    </w:p>
    <w:p>
      <w:pPr>
        <w:spacing w:after="120" w:line="276"/>
      </w:pPr>
      <w:r>
        <w:rPr>
          <w:rFonts w:ascii="Calibri" w:cs="Calibri" w:eastAsia="Calibri" w:hAnsi="Calibri"/>
          <w:i/>
          <w:iCs/>
          <w:sz w:val="22"/>
          <w:szCs w:val="22"/>
        </w:rPr>
        <w:t xml:space="preserve">Une fiche par famille. À remplir au premier rendez-vous et à tenir à jour. </w:t>
      </w:r>
      <w:r>
        <w:rPr>
          <w:rFonts w:ascii="Calibri" w:cs="Calibri" w:eastAsia="Calibri" w:hAnsi="Calibri"/>
          <w:b/>
          <w:bCs/>
          <w:i/>
          <w:iCs/>
          <w:sz w:val="22"/>
          <w:szCs w:val="22"/>
        </w:rPr>
        <w:t xml:space="preserve">Confidentielle.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À remplir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du premier contact / origine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du défunt, date et lieu de décès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Interlocuteur principal (nom, lien, téléphone, mail)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Autres proches à informer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Volontés connues / contrat obsèques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Services demandés (cocher)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Obsèques (partenaire)   ☐ Démarches   ☐ Entretien sépulture   ☐ Souvenirs   ☐ Écoute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 n° / montant / acompte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 signé le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Documents originaux remis (liste, date)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Banques / assureurs / caisses à contacter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Cimetière / concession / sépulture (carré, rang, 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action et date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Accord pour être recontactée (suivi 1 mois / Toussaint)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Oui   ☐ Non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Restitution des originaux le / signature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Satisfaction / avis / remarques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3"/>
        <w:keepNext/>
        <w:spacing w:after="80" w:before="180"/>
      </w:pPr>
      <w:r>
        <w:rPr>
          <w:rFonts w:ascii="Calibri" w:cs="Calibri" w:eastAsia="Calibri" w:hAnsi="Calibri"/>
          <w:b/>
          <w:bCs/>
          <w:color w:val="1F3A5F"/>
          <w:sz w:val="24"/>
          <w:szCs w:val="24"/>
        </w:rPr>
        <w:t xml:space="preserve">Tableau de suivi des démarches (à reproduire)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28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Organisme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Envoyé le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le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Relance le</w:t>
            </w:r>
          </w:p>
        </w:tc>
        <w:tc>
          <w:tcPr>
            <w:tcW w:type="dxa" w:w="2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 / remarques</w:t>
            </w: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2026-10-10T19:57:13.032Z</dcterms:created>
  <dcterms:modified xsi:type="dcterms:W3CDTF">2026-10-10T19:57:13.032Z</dcterms:modified>
</cp:coreProperties>
</file>

<file path=docProps/custom.xml><?xml version="1.0" encoding="utf-8"?>
<Properties xmlns="http://schemas.openxmlformats.org/officeDocument/2006/custom-properties" xmlns:vt="http://schemas.openxmlformats.org/officeDocument/2006/docPropsVTypes"/>
</file>