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color="C5552D" w:space="4"/>
        </w:pBdr>
      </w:pPr>
      <w:r>
        <w:rPr>
          <w:b/>
          <w:color w:val="C5552D"/>
          <w:sz w:val="40"/>
        </w:rPr>
        <w:t>AI Voice Front Desk — BUILD BIBLE</w:t>
      </w:r>
    </w:p>
    <w:p>
      <w:r>
        <w:rPr>
          <w:i/>
          <w:color w:val="6B6055"/>
          <w:sz w:val="19"/>
        </w:rPr>
        <w:t>Single source of truth for the product, strategy, architecture, build journey, and compliance. Consolidates all strategy + build decisions from the research/brainstorm sessions. Companion to `SaaS_Gap_Research_DATA_BIBLE.xlsx` (the evidence). Not legal advice — confirm regulatory items with counsel per jurisdiction.</w:t>
      </w:r>
    </w:p>
    <w:p>
      <w:r>
        <w:rPr>
          <w:b/>
          <w:color w:val="C5552D"/>
          <w:sz w:val="28"/>
        </w:rPr>
        <w:t>0. Executive summary — the locked decisions</w:t>
      </w:r>
    </w:p>
    <w:p>
      <w:pPr>
        <w:pStyle w:val="ListBullet"/>
      </w:pPr>
      <w:r>
        <w:rPr>
          <w:b/>
        </w:rPr>
        <w:t>Product:</w:t>
      </w:r>
      <w:r>
        <w:t xml:space="preserve"> an AI voice "front desk" for appointment-driven local businesses — answers calls, qualifies, and books. Two modes, one engine:</w:t>
      </w:r>
    </w:p>
    <w:p>
      <w:pPr>
        <w:pStyle w:val="ListBullet"/>
      </w:pPr>
      <w:r>
        <w:rPr>
          <w:b/>
        </w:rPr>
        <w:t>Model 1 — Inbound Receptionist:</w:t>
      </w:r>
      <w:r>
        <w:t xml:space="preserve"> answers calls </w:t>
      </w:r>
      <w:r>
        <w:rPr>
          <w:i/>
        </w:rPr>
        <w:t>to</w:t>
      </w:r>
      <w:r>
        <w:t xml:space="preserve"> the business.</w:t>
      </w:r>
    </w:p>
    <w:p>
      <w:pPr>
        <w:pStyle w:val="ListBullet"/>
      </w:pPr>
      <w:r>
        <w:rPr>
          <w:b/>
        </w:rPr>
        <w:t>Model 2 — Speed-to-Lead Caller:</w:t>
      </w:r>
      <w:r>
        <w:t xml:space="preserve"> instantly calls </w:t>
      </w:r>
      <w:r>
        <w:rPr>
          <w:i/>
        </w:rPr>
        <w:t>inbound leads</w:t>
      </w:r>
      <w:r>
        <w:t xml:space="preserve"> (consented) and books them.</w:t>
      </w:r>
    </w:p>
    <w:p>
      <w:pPr>
        <w:pStyle w:val="ListBullet"/>
      </w:pPr>
      <w:r>
        <w:rPr>
          <w:b/>
        </w:rPr>
        <w:t>First vertical:</w:t>
      </w:r>
      <w:r>
        <w:t xml:space="preserve"> </w:t>
      </w:r>
      <w:r>
        <w:rPr>
          <w:b/>
        </w:rPr>
        <w:t>Physiotherapy</w:t>
      </w:r>
      <w:r>
        <w:t xml:space="preserve"> (you own 7 clinics = design partners; Retell provides HIPAA/BAA free), entering </w:t>
      </w:r>
      <w:r>
        <w:rPr>
          <w:b/>
        </w:rPr>
        <w:t>after-hours first</w:t>
      </w:r>
      <w:r>
        <w:t xml:space="preserve">. </w:t>
      </w:r>
      <w:r>
        <w:rPr>
          <w:b/>
        </w:rPr>
        <w:t>Pilot #0 = PPC Guru</w:t>
      </w:r>
      <w:r>
        <w:t xml:space="preserve"> (Model 2 on your own paid-ad leads). Then </w:t>
      </w:r>
      <w:r>
        <w:rPr>
          <w:b/>
        </w:rPr>
        <w:t>Construction</w:t>
      </w:r>
      <w:r>
        <w:t xml:space="preserve"> (no compliance), then </w:t>
      </w:r>
      <w:r>
        <w:rPr>
          <w:b/>
        </w:rPr>
        <w:t>Realtor/Mortgage</w:t>
      </w:r>
      <w:r>
        <w:t>.</w:t>
      </w:r>
    </w:p>
    <w:p>
      <w:pPr>
        <w:pStyle w:val="ListBullet"/>
      </w:pPr>
      <w:r>
        <w:rPr>
          <w:b/>
        </w:rPr>
        <w:t>Build (Phase 1):</w:t>
      </w:r>
      <w:r>
        <w:t xml:space="preserve"> </w:t>
      </w:r>
      <w:r>
        <w:rPr>
          <w:b/>
        </w:rPr>
        <w:t>Retell</w:t>
      </w:r>
      <w:r>
        <w:t xml:space="preserve"> orchestration + best-of-breed STT/LLM/TTS behind a </w:t>
      </w:r>
      <w:r>
        <w:rPr>
          <w:b/>
        </w:rPr>
        <w:t>provider-abstraction layer</w:t>
      </w:r>
      <w:r>
        <w:t>.</w:t>
      </w:r>
    </w:p>
    <w:p>
      <w:pPr>
        <w:pStyle w:val="ListBullet"/>
      </w:pPr>
      <w:r>
        <w:rPr>
          <w:b/>
        </w:rPr>
        <w:t>Build (Phase 2):</w:t>
      </w:r>
      <w:r>
        <w:t xml:space="preserve"> migrate core to </w:t>
      </w:r>
      <w:r>
        <w:rPr>
          <w:b/>
        </w:rPr>
        <w:t>LiveKit/Pipecat</w:t>
      </w:r>
      <w:r>
        <w:t xml:space="preserve"> to own barge-in + a multi-vendor router + a fine-tuned accent model.</w:t>
      </w:r>
    </w:p>
    <w:p>
      <w:pPr>
        <w:pStyle w:val="ListBullet"/>
      </w:pPr>
      <w:r>
        <w:rPr>
          <w:b/>
        </w:rPr>
        <w:t>Architecture rule:</w:t>
      </w:r>
      <w:r>
        <w:t xml:space="preserve"> </w:t>
      </w:r>
      <w:r>
        <w:rPr>
          <w:b/>
        </w:rPr>
        <w:t>real-time path is lean; heavy LLM work runs offline</w:t>
      </w:r>
      <w:r>
        <w:t xml:space="preserve"> in executor agents. Capture data from </w:t>
      </w:r>
      <w:r>
        <w:rPr>
          <w:b/>
        </w:rPr>
        <w:t>call #1</w:t>
      </w:r>
      <w:r>
        <w:t xml:space="preserve">. </w:t>
      </w:r>
      <w:r>
        <w:rPr>
          <w:b/>
        </w:rPr>
        <w:t>Eval-gate</w:t>
      </w:r>
      <w:r>
        <w:t xml:space="preserve"> every change. </w:t>
      </w:r>
      <w:r>
        <w:rPr>
          <w:b/>
        </w:rPr>
        <w:t>Compliant by design.</w:t>
      </w:r>
    </w:p>
    <w:p>
      <w:pPr>
        <w:pStyle w:val="ListBullet"/>
      </w:pPr>
      <w:r>
        <w:rPr>
          <w:b/>
        </w:rPr>
        <w:t>Team:</w:t>
      </w:r>
      <w:r>
        <w:t xml:space="preserve"> </w:t>
      </w:r>
      <w:r>
        <w:rPr>
          <w:b/>
        </w:rPr>
        <w:t>Shrikaanth + ~8 AI executor agents</w:t>
      </w:r>
      <w:r>
        <w:t>; hire first human at ~30–40 clients.</w:t>
      </w:r>
    </w:p>
    <w:p>
      <w:pPr>
        <w:pStyle w:val="ListBullet"/>
      </w:pPr>
      <w:r>
        <w:rPr>
          <w:b/>
        </w:rPr>
        <w:t>North Star:</w:t>
      </w:r>
      <w:r>
        <w:t xml:space="preserve"> </w:t>
      </w:r>
      <w:r>
        <w:rPr>
          <w:b/>
        </w:rPr>
        <w:t>Qualified appointments booked per month.</w:t>
      </w:r>
    </w:p>
    <w:p>
      <w:r>
        <w:rPr>
          <w:b/>
          <w:color w:val="C5552D"/>
          <w:sz w:val="28"/>
        </w:rPr>
        <w:t>1. The product — Models 1 &amp; 2</w:t>
      </w:r>
    </w:p>
    <w:p>
      <w:r>
        <w:rPr>
          <w:b/>
        </w:rPr>
        <w:t>Model 1 — Inbound Receptionist</w:t>
      </w:r>
      <w:r>
        <w:t xml:space="preserve"> (physio, construction)</w:t>
      </w:r>
    </w:p>
    <w:p>
      <w:r>
        <w:rPr>
          <w:rFonts w:ascii="Consolas" w:hAnsi="Consolas"/>
          <w:color w:val="6B6055"/>
          <w:sz w:val="17"/>
        </w:rPr>
        <w:t>Caller dials business → Telephony → Retell (STT → Claude → TTS)</w:t>
        <w:br/>
        <w:t xml:space="preserve">  → Claude reads client KNOWLEDGE BASE (RAG) → answer / qualify / book</w:t>
        <w:br/>
        <w:t xml:space="preserve">  → Books to Google Calendar / Jane / Jobber → SMS confirm</w:t>
        <w:br/>
        <w:t xml:space="preserve">  → If unsure → human handoff / callback → transcript + outcome logged</w:t>
      </w:r>
    </w:p>
    <w:p>
      <w:r>
        <w:rPr>
          <w:b/>
        </w:rPr>
        <w:t>Model 2 — Speed-to-Lead Caller</w:t>
      </w:r>
      <w:r>
        <w:t xml:space="preserve"> (PPC Guru, mortgage, realtors)</w:t>
      </w:r>
    </w:p>
    <w:p>
      <w:r>
        <w:rPr>
          <w:rFonts w:ascii="Consolas" w:hAnsi="Consolas"/>
          <w:color w:val="6B6055"/>
          <w:sz w:val="17"/>
        </w:rPr>
        <w:t>Lead submits ad form (WITH consent) → webhook → outbound call &lt;60s</w:t>
        <w:br/>
        <w:t xml:space="preserve">  → AI discloses it's AI → qualify → book to SALES calendar → SMS</w:t>
        <w:br/>
        <w:t xml:space="preserve">  → Hot lead → live-transfer to human closer → data → CRM</w:t>
      </w:r>
    </w:p>
    <w:p>
      <w:r>
        <w:t xml:space="preserve">Both share the same brain + KB + booking adapter. Model 2 = Model 1 + a lead-webhook trigger. </w:t>
      </w:r>
      <w:r>
        <w:rPr>
          <w:b/>
        </w:rPr>
        <w:t>The 5-minute rule:</w:t>
      </w:r>
      <w:r>
        <w:t xml:space="preserve"> calling a fresh lead within ~1 min vs 30 min lifts conversion ~390%.</w:t>
      </w:r>
    </w:p>
    <w:p>
      <w:r>
        <w:rPr>
          <w:b/>
        </w:rPr>
        <w:t>"AI replaces the salesperson?"</w:t>
      </w:r>
      <w:r>
        <w:t xml:space="preserve"> AI owns the top of funnel (instant callback, qualify, FAQ, book, follow-up, nurture). Human closes high-value consultative deals. AI fully closes simple/transactional ones.</w:t>
      </w:r>
    </w:p>
    <w:p>
      <w:r>
        <w:rPr>
          <w:b/>
          <w:color w:val="C5552D"/>
          <w:sz w:val="28"/>
        </w:rPr>
        <w:t>2. Market &amp; opportunity</w:t>
      </w:r>
    </w:p>
    <w:p>
      <w:pPr>
        <w:pStyle w:val="ListBullet"/>
      </w:pPr>
      <w:r>
        <w:rPr>
          <w:b/>
        </w:rPr>
        <w:t>The grey space (from the Data Bible):</w:t>
      </w:r>
      <w:r>
        <w:t xml:space="preserve"> big category terms are unwinnable walls (SEO 76–93: crm, notion, booking, leads). The winnable demand is the </w:t>
      </w:r>
      <w:r>
        <w:rPr>
          <w:b/>
        </w:rPr>
        <w:t>qualified / consolidation / client-ops long-tail at SEO 8–35</w:t>
      </w:r>
      <w:r>
        <w:t xml:space="preserve"> with $60–130 CPCs.</w:t>
      </w:r>
    </w:p>
    <w:p>
      <w:pPr>
        <w:pStyle w:val="ListBullet"/>
      </w:pPr>
      <w:r>
        <w:rPr>
          <w:b/>
        </w:rPr>
        <w:t>Why voice (YC reframe):</w:t>
      </w:r>
      <w:r>
        <w:t xml:space="preserve"> the highest-CPC, most-hated-incumbent, AI-disruptable zone. Voice AI crossed the realtime quality threshold in 2025. The single most open keyword in the dataset: </w:t>
      </w:r>
      <w:r>
        <w:rPr>
          <w:rFonts w:ascii="Consolas" w:hAnsi="Consolas"/>
          <w:sz w:val="18"/>
        </w:rPr>
        <w:t>cloud based business phone system</w:t>
      </w:r>
      <w:r>
        <w:t xml:space="preserve"> — </w:t>
      </w:r>
      <w:r>
        <w:rPr>
          <w:b/>
        </w:rPr>
        <w:t>SEO difficulty 9, $76 CPC</w:t>
      </w:r>
      <w:r>
        <w:t>.</w:t>
      </w:r>
    </w:p>
    <w:p>
      <w:pPr>
        <w:pStyle w:val="ListBullet"/>
      </w:pPr>
      <w:r>
        <w:rPr>
          <w:b/>
        </w:rPr>
        <w:t>Sizing (estimates):</w:t>
      </w:r>
      <w:r>
        <w:t xml:space="preserve"> physio beachhead ~$190–220M SAM; adjacent healthcare ~$2B+; all appointment/phone-driven local businesses </w:t>
      </w:r>
      <w:r>
        <w:rPr>
          <w:b/>
        </w:rPr>
        <w:t>$10–15B+ TAM</w:t>
      </w:r>
      <w:r>
        <w:t xml:space="preserve"> (US+Canada). $100M ARR ≈ ~20,000 locations — a tiny slice of millions of businesses.</w:t>
      </w:r>
    </w:p>
    <w:p>
      <w:pPr>
        <w:pStyle w:val="ListBullet"/>
      </w:pPr>
      <w:r>
        <w:rPr>
          <w:b/>
        </w:rPr>
        <w:t>Billion-$ verdict:</w:t>
      </w:r>
      <w:r>
        <w:t xml:space="preserve"> physio-only = ~$20–40M ARR niche. </w:t>
      </w:r>
      <w:r>
        <w:rPr>
          <w:b/>
        </w:rPr>
        <w:t>Multi-vertical local AI front desk = plausible billion-$</w:t>
      </w:r>
      <w:r>
        <w:t xml:space="preserve"> (comparables: Podium ~$3B, Weave, ServiceTitan ~$9B). Physio proves it; construction (your GCs) proves repeatability.</w:t>
      </w:r>
    </w:p>
    <w:p>
      <w:r>
        <w:rPr>
          <w:b/>
          <w:color w:val="C5552D"/>
          <w:sz w:val="28"/>
        </w:rPr>
        <w:t>3. Vertical strategy &amp; sequencing</w:t>
      </w:r>
    </w:p>
    <w:p>
      <w:r>
        <w:t>Top-10 ranked on burning-problem × willingness-to-pay × compliance-ease × your distribution × low-competition:</w:t>
      </w:r>
    </w:p>
    <w:p>
      <w:pPr>
        <w:pStyle w:val="ListNumber"/>
      </w:pPr>
      <w:r>
        <w:t xml:space="preserve">Home services / contractors — </w:t>
      </w:r>
      <w:r>
        <w:rPr>
          <w:b/>
        </w:rPr>
        <w:t>22/25</w:t>
      </w:r>
      <w:r>
        <w:t xml:space="preserve"> (highest fit, you have clients)</w:t>
      </w:r>
    </w:p>
    <w:p>
      <w:pPr>
        <w:pStyle w:val="ListNumber"/>
      </w:pPr>
      <w:r>
        <w:t>Legal (immigration/PI) — 21 · 3. Specialty trades — 21 · 4. Towing/locksmith — 20</w:t>
      </w:r>
    </w:p>
    <w:p>
      <w:pPr>
        <w:pStyle w:val="ListNumber"/>
      </w:pPr>
      <w:r>
        <w:t>Mortgage brokers — 19 · 6. Auto — 19 · 7. Real estate — 19 (best distribution for you)</w:t>
      </w:r>
    </w:p>
    <w:p>
      <w:pPr>
        <w:pStyle w:val="ListNumber"/>
      </w:pPr>
      <w:r>
        <w:t>Insurance — 18 · 9. Med-spa — 17 · 10. Property management — 16</w:t>
      </w:r>
    </w:p>
    <w:p>
      <w:r>
        <w:rPr>
          <w:b/>
        </w:rPr>
        <w:t>Sequence:</w:t>
      </w:r>
      <w:r>
        <w:t xml:space="preserve"> PPC Guru (Pilot #0) → </w:t>
      </w:r>
      <w:r>
        <w:rPr>
          <w:b/>
        </w:rPr>
        <w:t>Physio</w:t>
      </w:r>
      <w:r>
        <w:t xml:space="preserve"> (own clinics, after-hours, HIPAA handled) → </w:t>
      </w:r>
      <w:r>
        <w:rPr>
          <w:b/>
        </w:rPr>
        <w:t>Construction</w:t>
      </w:r>
      <w:r>
        <w:t xml:space="preserve"> (scale, no compliance) → </w:t>
      </w:r>
      <w:r>
        <w:rPr>
          <w:b/>
        </w:rPr>
        <w:t>Realtor/Mortgage</w:t>
      </w:r>
      <w:r>
        <w:t xml:space="preserve"> (your network, owner-direct). Realtors = fast proof + distribution; mortgage/home-services = durable money.</w:t>
      </w:r>
    </w:p>
    <w:p>
      <w:r>
        <w:rPr>
          <w:b/>
        </w:rPr>
        <w:t>Owner-direct insight:</w:t>
      </w:r>
      <w:r>
        <w:t xml:space="preserve"> for owner-operators the buyer </w:t>
      </w:r>
      <w:r>
        <w:rPr>
          <w:i/>
        </w:rPr>
        <w:t>is</w:t>
      </w:r>
      <w:r>
        <w:t xml:space="preserve"> the person missing calls — no gatekeeper, shortest sales cycle, emotional pitch ("never miss a lead while you sleep").</w:t>
      </w:r>
    </w:p>
    <w:p>
      <w:r>
        <w:rPr>
          <w:b/>
          <w:color w:val="C5552D"/>
          <w:sz w:val="28"/>
        </w:rPr>
        <w:t>4. Stress test (red-team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Pressure</w:t>
            </w:r>
          </w:p>
        </w:tc>
        <w:tc>
          <w:tcPr>
            <w:tcW w:type="dxa" w:w="4320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Status / 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Problem not burning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Sell *recovered revenue*; kill-signal &lt;2 missed calls/day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7"/>
              </w:rPr>
              <w:t>Reliability on live calls</w:t>
            </w:r>
            <w:r>
              <w:rPr>
                <w:b w:val="0"/>
                <w:sz w:val="17"/>
              </w:rPr>
              <w:t xml:space="preserve"> (biggest risk)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 xml:space="preserve">Start </w:t>
            </w:r>
            <w:r>
              <w:rPr>
                <w:b/>
                <w:sz w:val="17"/>
              </w:rPr>
              <w:t>after-hours/overflow</w:t>
            </w:r>
            <w:r>
              <w:rPr>
                <w:b w:val="0"/>
                <w:sz w:val="17"/>
              </w:rPr>
              <w:t>, guardrails, human handoff, QA on 100% of calls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Churn (esp. realtors)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Anchor on higher-LTV verticals; integrations = lock-in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Competition / commoditization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Moat = vertical depth + integrations + proprietary call data (not the AI)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Platform risk (Vapi/Google move up)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Own vertical + data; stay nimble; be acquirable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Distribution after your network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Prove a repeatable channel (SEO diff 9, referrals, partnerships)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Agent-run ops at scale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Build agent org + runbooks; hire ops human at ~30–40 clients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Legal/compliance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7"/>
              </w:rPr>
              <w:t>Inbound + consented speed-to-lead only; never cold outbound</w:t>
            </w:r>
          </w:p>
        </w:tc>
      </w:tr>
    </w:tbl>
    <w:p/>
    <w:p>
      <w:r>
        <w:rPr>
          <w:b/>
        </w:rPr>
        <w:t>Verdict:</w:t>
      </w:r>
      <w:r>
        <w:t xml:space="preserve"> survives — conditionally. Failure modes are controllable via </w:t>
      </w:r>
      <w:r>
        <w:rPr>
          <w:b/>
        </w:rPr>
        <w:t>after-hours-first</w:t>
      </w:r>
      <w:r>
        <w:t xml:space="preserve"> (de-risks reliability) and </w:t>
      </w:r>
      <w:r>
        <w:rPr>
          <w:b/>
        </w:rPr>
        <w:t>higher-LTV verticals</w:t>
      </w:r>
      <w:r>
        <w:t xml:space="preserve"> (de-risks churn).</w:t>
      </w:r>
    </w:p>
    <w:p>
      <w:r>
        <w:rPr>
          <w:b/>
          <w:color w:val="C5552D"/>
          <w:sz w:val="28"/>
        </w:rPr>
        <w:t>5. Architecture — 5 locked principles</w:t>
      </w:r>
    </w:p>
    <w:p>
      <w:pPr>
        <w:pStyle w:val="ListNumber"/>
      </w:pPr>
      <w:r>
        <w:rPr>
          <w:b/>
        </w:rPr>
        <w:t>Provider-abstraction layer</w:t>
      </w:r>
      <w:r>
        <w:t xml:space="preserve"> — every tool (STT/LLM/TTS/telephony/calendar/CRM) behind an internal interface → Phase-2 migration = swap, not rewrite.</w:t>
      </w:r>
    </w:p>
    <w:p>
      <w:pPr>
        <w:pStyle w:val="ListNumber"/>
      </w:pPr>
      <w:r>
        <w:rPr>
          <w:b/>
        </w:rPr>
        <w:t>Real-time lean, heavy work async:</w:t>
      </w:r>
    </w:p>
    <w:p>
      <w:r>
        <w:rPr>
          <w:rFonts w:ascii="Consolas" w:hAnsi="Consolas"/>
          <w:color w:val="6B6055"/>
          <w:sz w:val="17"/>
        </w:rPr>
        <w:t xml:space="preserve">   LIVE (&lt;800ms): entity-STT → Claude Haiku → fast TTS</w:t>
        <w:br/>
        <w:t xml:space="preserve">                  + repeat-back confirm + DTMF for phone digits + tentative booking</w:t>
        <w:br/>
        <w:t xml:space="preserve">   OFFLINE (post-call, executor agents): LLM polish+validation, CRM write,</w:t>
        <w:br/>
        <w:t xml:space="preserve">                  SMS confirm if low-confidence, QA/eval scoring, improvement loop</w:t>
      </w:r>
    </w:p>
    <w:p>
      <w:r>
        <w:t>→ The caller gets a snappy call; the heavy LLM validation never slows it.</w:t>
      </w:r>
    </w:p>
    <w:p>
      <w:pPr>
        <w:pStyle w:val="ListNumber"/>
      </w:pPr>
      <w:r>
        <w:rPr>
          <w:b/>
        </w:rPr>
        <w:t>Capture everything from call #1</w:t>
      </w:r>
      <w:r>
        <w:t xml:space="preserve"> — transcript, audio, outcome, confidences, interruption events (the data moat).</w:t>
      </w:r>
    </w:p>
    <w:p>
      <w:pPr>
        <w:pStyle w:val="ListNumber"/>
      </w:pPr>
      <w:r>
        <w:rPr>
          <w:b/>
        </w:rPr>
        <w:t>Compliant by design</w:t>
      </w:r>
      <w:r>
        <w:t xml:space="preserve"> — consent, disclosure, BAA chain, redaction, residency baked in.</w:t>
      </w:r>
    </w:p>
    <w:p>
      <w:pPr>
        <w:pStyle w:val="ListNumber"/>
      </w:pPr>
      <w:r>
        <w:rPr>
          <w:b/>
        </w:rPr>
        <w:t>Eval-gated changes</w:t>
      </w:r>
      <w:r>
        <w:t xml:space="preserve"> — nothing ships to the live agent without passing the saved regression test-set.</w:t>
      </w:r>
    </w:p>
    <w:p>
      <w:r>
        <w:rPr>
          <w:b/>
          <w:color w:val="C5552D"/>
          <w:sz w:val="28"/>
        </w:rPr>
        <w:t>6. Tool matrix (rented, scored for our segment; 5 = best)</w:t>
      </w:r>
    </w:p>
    <w:p>
      <w:r>
        <w:rPr>
          <w:b/>
        </w:rPr>
        <w:t>Orchestration:</w:t>
      </w:r>
      <w:r>
        <w:t xml:space="preserve"> Retell ⭐ (ship in days, native integrations, </w:t>
      </w:r>
      <w:r>
        <w:rPr>
          <w:b/>
        </w:rPr>
        <w:t>free HIPAA/BAA</w:t>
      </w:r>
      <w:r>
        <w:t xml:space="preserve">) → Phase 2: </w:t>
      </w:r>
      <w:r>
        <w:rPr>
          <w:b/>
        </w:rPr>
        <w:t>LiveKit/Pipecat</w:t>
      </w:r>
      <w:r>
        <w:t xml:space="preserve"> (own barge-in + router). Vapi only if deep control needed (+$1k/mo HIPAA).</w:t>
      </w:r>
    </w:p>
    <w:p>
      <w:r>
        <w:rPr>
          <w:b/>
        </w:rPr>
        <w:t>STT (ears):</w:t>
      </w:r>
      <w:r>
        <w:t xml:space="preserve"> </w:t>
      </w:r>
      <w:r>
        <w:rPr>
          <w:b/>
        </w:rPr>
        <w:t>AssemblyAI Universal-3</w:t>
      </w:r>
      <w:r>
        <w:t xml:space="preserve"> — best entity capture (~94%, names/phones/emails) + native code-switch (accents). </w:t>
      </w:r>
      <w:r>
        <w:rPr>
          <w:b/>
        </w:rPr>
        <w:t>Deepgram Nova-3/Flux</w:t>
      </w:r>
      <w:r>
        <w:t xml:space="preserve"> — lowest latency + built-in turn detection. → </w:t>
      </w:r>
      <w:r>
        <w:rPr>
          <w:i/>
        </w:rPr>
        <w:t>Test both on real accented callers; entity accuracy likely wins for booking.</w:t>
      </w:r>
    </w:p>
    <w:p>
      <w:r>
        <w:rPr>
          <w:b/>
        </w:rPr>
        <w:t>LLM (brain):</w:t>
      </w:r>
      <w:r>
        <w:t xml:space="preserve"> </w:t>
      </w:r>
      <w:r>
        <w:rPr>
          <w:b/>
        </w:rPr>
        <w:t>Claude Haiku</w:t>
      </w:r>
      <w:r>
        <w:t xml:space="preserve"> (most turns, fast/cheap) → escalate to </w:t>
      </w:r>
      <w:r>
        <w:rPr>
          <w:b/>
        </w:rPr>
        <w:t>Sonnet</w:t>
      </w:r>
      <w:r>
        <w:t xml:space="preserve"> for complex qualification (cascade router).</w:t>
      </w:r>
    </w:p>
    <w:p>
      <w:r>
        <w:rPr>
          <w:b/>
        </w:rPr>
        <w:t>TTS (mouth):</w:t>
      </w:r>
      <w:r>
        <w:t xml:space="preserve"> </w:t>
      </w:r>
      <w:r>
        <w:rPr>
          <w:b/>
        </w:rPr>
        <w:t>Cartesia Sonic 3.5</w:t>
      </w:r>
      <w:r>
        <w:t xml:space="preserve"> (~82ms, snappy, least barge-in buffer) for English; </w:t>
      </w:r>
      <w:r>
        <w:rPr>
          <w:b/>
        </w:rPr>
        <w:t>ElevenLabs Flash/v3</w:t>
      </w:r>
      <w:r>
        <w:t xml:space="preserve"> for realism + French/multilingual.</w:t>
      </w:r>
    </w:p>
    <w:p>
      <w:r>
        <w:rPr>
          <w:b/>
        </w:rPr>
        <w:t>Telephony:</w:t>
      </w:r>
      <w:r>
        <w:t xml:space="preserve"> Twilio via Retell to start; Telnyx/own-SIP later. </w:t>
      </w:r>
      <w:r>
        <w:rPr>
          <w:i/>
        </w:rPr>
        <w:t>Watch STIR/SHAKEN spam-labeling on outbound.</w:t>
      </w:r>
    </w:p>
    <w:p>
      <w:r>
        <w:rPr>
          <w:b/>
        </w:rPr>
        <w:t>Eval/self-improve:</w:t>
      </w:r>
      <w:r>
        <w:t xml:space="preserve"> </w:t>
      </w:r>
      <w:r>
        <w:rPr>
          <w:b/>
        </w:rPr>
        <w:t>Coval</w:t>
      </w:r>
      <w:r>
        <w:t xml:space="preserve"> ⭐ (simulation + production monitoring) or Cekura (easiest QA pipeline).</w:t>
      </w:r>
    </w:p>
    <w:p>
      <w:r>
        <w:rPr>
          <w:b/>
        </w:rPr>
        <w:t>App/brain:</w:t>
      </w:r>
      <w:r>
        <w:t xml:space="preserve"> Next.js + Supabase + pgvector on Vercel (built in Claude Code).</w:t>
      </w:r>
    </w:p>
    <w:p>
      <w:r>
        <w:rPr>
          <w:b/>
        </w:rPr>
        <w:t>The router vision:</w:t>
      </w:r>
      <w:r>
        <w:t xml:space="preserve"> design the abstraction now; multiplex per segment (STT by language/accent, LLM cascade by complexity, TTS by language); even </w:t>
      </w:r>
      <w:r>
        <w:rPr>
          <w:b/>
        </w:rPr>
        <w:t>dual-STT in parallel</w:t>
      </w:r>
      <w:r>
        <w:t xml:space="preserve"> on critical fields. Full router = Phase 2 on LiveKit. </w:t>
      </w:r>
      <w:r>
        <w:rPr>
          <w:i/>
        </w:rPr>
        <w:t>Tools evolve → you point at the best one → product improves for free.</w:t>
      </w:r>
    </w:p>
    <w:p>
      <w:r>
        <w:rPr>
          <w:b/>
          <w:color w:val="C5552D"/>
          <w:sz w:val="28"/>
        </w:rPr>
        <w:t>7. Booking-data accuracy (WER on names/emails/phones)</w:t>
      </w:r>
    </w:p>
    <w:p>
      <w:r>
        <w:t>Belt-and-suspenders (don't trust STT alone):</w:t>
      </w:r>
    </w:p>
    <w:p>
      <w:pPr>
        <w:pStyle w:val="ListNumber"/>
      </w:pPr>
      <w:r>
        <w:rPr>
          <w:b/>
        </w:rPr>
        <w:t>Repeat-back confirmation</w:t>
      </w:r>
      <w:r>
        <w:t xml:space="preserve"> ("I have 416-555-1234, correct?") — most reliable, STT-agnostic.</w:t>
      </w:r>
    </w:p>
    <w:p>
      <w:pPr>
        <w:pStyle w:val="ListNumber"/>
      </w:pPr>
      <w:r>
        <w:rPr>
          <w:b/>
        </w:rPr>
        <w:t>DTMF keypad</w:t>
      </w:r>
      <w:r>
        <w:t xml:space="preserve"> for critical digits — 100% accurate.</w:t>
      </w:r>
    </w:p>
    <w:p>
      <w:pPr>
        <w:pStyle w:val="ListNumber"/>
      </w:pPr>
      <w:r>
        <w:rPr>
          <w:b/>
        </w:rPr>
        <w:t>Best entity-capture STT</w:t>
      </w:r>
      <w:r>
        <w:t xml:space="preserve"> (AssemblyAI).</w:t>
      </w:r>
    </w:p>
    <w:p>
      <w:pPr>
        <w:pStyle w:val="ListNumber"/>
      </w:pPr>
      <w:r>
        <w:rPr>
          <w:b/>
        </w:rPr>
        <w:t>Dual-STT consensus</w:t>
      </w:r>
      <w:r>
        <w:t xml:space="preserve"> on phone/email moments.</w:t>
      </w:r>
    </w:p>
    <w:p>
      <w:pPr>
        <w:pStyle w:val="ListNumber"/>
      </w:pPr>
      <w:r>
        <w:rPr>
          <w:b/>
        </w:rPr>
        <w:t>LLM polish + validation</w:t>
      </w:r>
      <w:r>
        <w:t xml:space="preserve"> (the Wispr pattern) — runs </w:t>
      </w:r>
      <w:r>
        <w:rPr>
          <w:b/>
        </w:rPr>
        <w:t>offline</w:t>
      </w:r>
      <w:r>
        <w:t>: normalize names, validate phone format/email regex.</w:t>
      </w:r>
    </w:p>
    <w:p>
      <w:r>
        <w:rPr>
          <w:b/>
          <w:color w:val="C5552D"/>
          <w:sz w:val="28"/>
        </w:rPr>
        <w:t>8. Accent adaptation (the game-changer)</w:t>
      </w:r>
    </w:p>
    <w:p>
      <w:pPr>
        <w:pStyle w:val="ListBullet"/>
      </w:pPr>
      <w:r>
        <w:rPr>
          <w:b/>
        </w:rPr>
        <w:t>Understand:</w:t>
      </w:r>
      <w:r>
        <w:t xml:space="preserve"> STT keyword/phrase boosting per vertical; locale/accent models; the </w:t>
      </w:r>
      <w:r>
        <w:rPr>
          <w:b/>
        </w:rPr>
        <w:t>proprietary loop</w:t>
      </w:r>
      <w:r>
        <w:t xml:space="preserve"> — log low-confidence accented calls → corrections → eventually </w:t>
      </w:r>
      <w:r>
        <w:rPr>
          <w:b/>
        </w:rPr>
        <w:t>fine-tune Whisper on your own accented-call data</w:t>
      </w:r>
      <w:r>
        <w:t xml:space="preserve"> (a model nobody else has). </w:t>
      </w:r>
      <w:r>
        <w:rPr>
          <w:i/>
        </w:rPr>
        <w:t>Accent adaptation gives the single biggest quality jump.</w:t>
      </w:r>
    </w:p>
    <w:p>
      <w:pPr>
        <w:pStyle w:val="ListBullet"/>
      </w:pPr>
      <w:r>
        <w:rPr>
          <w:b/>
        </w:rPr>
        <w:t>Match (rapport):</w:t>
      </w:r>
      <w:r>
        <w:t xml:space="preserve"> detect caller language/accent → select matching TTS voice (e.g., Indian-English) → switch language if needed.</w:t>
      </w:r>
    </w:p>
    <w:p>
      <w:pPr>
        <w:pStyle w:val="ListBullet"/>
      </w:pPr>
      <w:r>
        <w:rPr>
          <w:b/>
        </w:rPr>
        <w:t>Moat:</w:t>
      </w:r>
      <w:r>
        <w:t xml:space="preserve"> built from proprietary data; improves with scale; can't be copied. Critical for your realtor/Indian-Canadian market.</w:t>
      </w:r>
    </w:p>
    <w:p>
      <w:r>
        <w:rPr>
          <w:b/>
          <w:color w:val="C5552D"/>
          <w:sz w:val="28"/>
        </w:rPr>
        <w:t>9. Onboarding auto-discovery (&lt;1 day, really &lt;1 hour)</w:t>
      </w:r>
    </w:p>
    <w:p>
      <w:r>
        <w:rPr>
          <w:rFonts w:ascii="Consolas" w:hAnsi="Consolas"/>
          <w:color w:val="6B6055"/>
          <w:sz w:val="17"/>
        </w:rPr>
        <w:t>Client enters domain + Google Business Profile + uploads docs</w:t>
        <w:br/>
        <w:t xml:space="preserve">  → Scraper pulls site (services, hours, FAQs)        [Firecrawl / headless]</w:t>
        <w:br/>
        <w:t xml:space="preserve">  → Google Places/Business Profile API (hours, phone, category, reviews)</w:t>
        <w:br/>
        <w:t xml:space="preserve">  → Docs → RAG (pgvector + doc parser)</w:t>
        <w:br/>
        <w:t xml:space="preserve">  → Onboarding Agent drafts config + KB (80% from vertical Brain template)</w:t>
        <w:br/>
        <w:t xml:space="preserve">  → CLIENT CONFIRMS/EDITS → 3 automated test calls (Coval) → Shrikaanth approves</w:t>
        <w:br/>
        <w:t xml:space="preserve">  → GO LIVE (after-hours first)</w:t>
      </w:r>
    </w:p>
    <w:p>
      <w:r>
        <w:t>Always keep the confirm step (extraction is ~80–90% accurate).</w:t>
      </w:r>
    </w:p>
    <w:p>
      <w:r>
        <w:rPr>
          <w:b/>
          <w:color w:val="C5552D"/>
          <w:sz w:val="28"/>
        </w:rPr>
        <w:t>10. North Star + business models</w:t>
      </w:r>
    </w:p>
    <w:p>
      <w:r>
        <w:rPr>
          <w:b/>
        </w:rPr>
        <w:t>North Star = Qualified appointments booked per month</w:t>
      </w:r>
      <w:r>
        <w:t xml:space="preserve"> (the value customers pay for; correlates with retention + expansion). Supporting: speed-to-lead time (&lt;60s), % calls fully AI-handled, booking conversion, revenue retention.</w:t>
      </w:r>
    </w:p>
    <w:p>
      <w:r>
        <w:rPr>
          <w:b/>
        </w:rPr>
        <w:t>Business models (recommended primary in bold):</w:t>
      </w:r>
    </w:p>
    <w:p>
      <w:pPr>
        <w:pStyle w:val="ListBullet"/>
      </w:pPr>
      <w:r>
        <w:rPr>
          <w:b/>
        </w:rPr>
        <w:t>Tiered subscription + included minutes + overage</w:t>
      </w:r>
      <w:r>
        <w:t xml:space="preserve"> (Starter $199 · Growth $399 · Pro $799/mo; overage $0.20–0.30/min)</w:t>
      </w:r>
    </w:p>
    <w:p>
      <w:pPr>
        <w:pStyle w:val="ListBullet"/>
      </w:pPr>
      <w:r>
        <w:rPr>
          <w:b/>
        </w:rPr>
        <w:t>Setup/onboarding fee $300–500</w:t>
      </w:r>
      <w:r>
        <w:t xml:space="preserve"> (instant cash)</w:t>
      </w:r>
    </w:p>
    <w:p>
      <w:pPr>
        <w:pStyle w:val="ListBullet"/>
      </w:pPr>
      <w:r>
        <w:rPr>
          <w:b/>
        </w:rPr>
        <w:t>Per-booked-appointment $15–40</w:t>
      </w:r>
      <w:r>
        <w:t xml:space="preserve"> (killer for speed-to-lead — pay-for-results)</w:t>
      </w:r>
    </w:p>
    <w:p>
      <w:pPr>
        <w:pStyle w:val="ListBullet"/>
      </w:pPr>
      <w:r>
        <w:t>White-label/agency license ($1,000–2,000/mo + per-min) — second revenue stream</w:t>
      </w:r>
    </w:p>
    <w:p>
      <w:pPr>
        <w:pStyle w:val="ListBullet"/>
      </w:pPr>
      <w:r>
        <w:t>Vertical "Brain" premium packs (+$100–300/mo); analytics upsell; platform/API (late)</w:t>
      </w:r>
    </w:p>
    <w:p>
      <w:r>
        <w:rPr>
          <w:b/>
        </w:rPr>
        <w:t>Unit economics:</w:t>
      </w:r>
      <w:r>
        <w:t xml:space="preserve"> price $300–400/mo vs COGS ~$0.10–0.18/min (~$75–225 typical) → </w:t>
      </w:r>
      <w:r>
        <w:rPr>
          <w:b/>
        </w:rPr>
        <w:t>~70–80% gross margin</w:t>
      </w:r>
      <w:r>
        <w:t>. Setup fee ≈ pure margin. Per-appointment ≈ 85% margin + value-aligned.</w:t>
      </w:r>
    </w:p>
    <w:p>
      <w:r>
        <w:rPr>
          <w:b/>
          <w:color w:val="C5552D"/>
          <w:sz w:val="28"/>
        </w:rPr>
        <w:t>11. The build journey — Phase 0–5 (Build · Monitor · Compliance)</w:t>
      </w:r>
    </w:p>
    <w:p>
      <w:r>
        <w:rPr>
          <w:b/>
        </w:rPr>
        <w:t>PHASE 0 — Foundation &amp; Compliance-by-Design (Wk 0–1)</w:t>
      </w:r>
    </w:p>
    <w:p>
      <w:pPr>
        <w:pStyle w:val="ListBullet"/>
      </w:pPr>
      <w:r>
        <w:t>Build: accounts + abstraction layer + capture/eval data schema.</w:t>
      </w:r>
    </w:p>
    <w:p>
      <w:pPr>
        <w:pStyle w:val="ListBullet"/>
      </w:pPr>
      <w:r>
        <w:t>Monitor: logging verified on a test call.</w:t>
      </w:r>
    </w:p>
    <w:p>
      <w:pPr>
        <w:pStyle w:val="ListBullet"/>
      </w:pPr>
      <w:r>
        <w:t xml:space="preserve">Compliance: </w:t>
      </w:r>
      <w:r>
        <w:rPr>
          <w:b/>
        </w:rPr>
        <w:t>sign every vendor BAA in writing</w:t>
      </w:r>
      <w:r>
        <w:t xml:space="preserve"> (covers config + Canadian residency); draft consent + AI-disclosure + ToS </w:t>
      </w:r>
      <w:r>
        <w:rPr>
          <w:b/>
        </w:rPr>
        <w:t>data-rights clause</w:t>
      </w:r>
      <w:r>
        <w:t xml:space="preserve"> + recording-consent. </w:t>
      </w:r>
      <w:r>
        <w:rPr>
          <w:i/>
        </w:rPr>
        <w:t>Gate before any real customer.</w:t>
      </w:r>
    </w:p>
    <w:p>
      <w:r>
        <w:rPr>
          <w:b/>
        </w:rPr>
        <w:t>PHASE 1 — PPC Guru, Model 2 (Wk 1–2)</w:t>
      </w:r>
    </w:p>
    <w:p>
      <w:pPr>
        <w:pStyle w:val="ListBullet"/>
      </w:pPr>
      <w:r>
        <w:t>Build: lean real-time path + Meta Lead Ads webhook → outbound callback &lt;60s → book → SMS, on your agency leads.</w:t>
      </w:r>
    </w:p>
    <w:p>
      <w:pPr>
        <w:pStyle w:val="ListBullet"/>
      </w:pPr>
      <w:r>
        <w:t>Monitor: Coval scores; conversion-lift dashboard; barge-in + entity spot-checks.</w:t>
      </w:r>
    </w:p>
    <w:p>
      <w:pPr>
        <w:pStyle w:val="ListBullet"/>
      </w:pPr>
      <w:r>
        <w:t>Compliance: consent on form; AI discloses; opt-out; recording consent. (No PHI.)</w:t>
      </w:r>
    </w:p>
    <w:p>
      <w:r>
        <w:rPr>
          <w:b/>
        </w:rPr>
        <w:t>PHASE 2 — Physio inbound, after-hours, Model 1 (Wk 2–4)</w:t>
      </w:r>
    </w:p>
    <w:p>
      <w:pPr>
        <w:pStyle w:val="ListBullet"/>
      </w:pPr>
      <w:r>
        <w:t xml:space="preserve">Build: "Physio Brain" RAG + </w:t>
      </w:r>
      <w:r>
        <w:rPr>
          <w:b/>
        </w:rPr>
        <w:t>guardrails (no clinical advice; emergency → 911/escalate)</w:t>
      </w:r>
      <w:r>
        <w:t xml:space="preserve"> + Jane integration; one clinic, after-hours.</w:t>
      </w:r>
    </w:p>
    <w:p>
      <w:pPr>
        <w:pStyle w:val="ListBullet"/>
      </w:pPr>
      <w:r>
        <w:t xml:space="preserve">Monitor: QA agent + Shrikaanth review </w:t>
      </w:r>
      <w:r>
        <w:rPr>
          <w:b/>
        </w:rPr>
        <w:t>100% of calls</w:t>
      </w:r>
      <w:r>
        <w:t>; booking accuracy, handoff rate, emergency handling.</w:t>
      </w:r>
    </w:p>
    <w:p>
      <w:pPr>
        <w:pStyle w:val="ListBullet"/>
      </w:pPr>
      <w:r>
        <w:t>Compliance: PHI handling — Retell BAA, redaction, RBAC, residency, encryption.</w:t>
      </w:r>
    </w:p>
    <w:p>
      <w:r>
        <w:rPr>
          <w:b/>
        </w:rPr>
        <w:t>PHASE 3 — Self-improving loop + executor agents + auto-onboarding (Wk 3–6)</w:t>
      </w:r>
    </w:p>
    <w:p>
      <w:pPr>
        <w:pStyle w:val="ListBullet"/>
      </w:pPr>
      <w:r>
        <w:t>Build: offline pipeline (LLM polish/validation, CRM write, SMS confirm); executor agents; auto-discovery onboarding.</w:t>
      </w:r>
    </w:p>
    <w:p>
      <w:pPr>
        <w:pStyle w:val="ListBullet"/>
      </w:pPr>
      <w:r>
        <w:t xml:space="preserve">Monitor: eval scores trend up; </w:t>
      </w:r>
      <w:r>
        <w:rPr>
          <w:b/>
        </w:rPr>
        <w:t>regression gate</w:t>
      </w:r>
      <w:r>
        <w:t xml:space="preserve"> before any change; onboarding time-to-live.</w:t>
      </w:r>
    </w:p>
    <w:p>
      <w:pPr>
        <w:pStyle w:val="ListBullet"/>
      </w:pPr>
      <w:r>
        <w:t xml:space="preserve">Compliance: anonymization verified (only abstracted patterns feed shared Brain; raw PHI siloed); improvements </w:t>
      </w:r>
      <w:r>
        <w:rPr>
          <w:b/>
        </w:rPr>
        <w:t>human-approved</w:t>
      </w:r>
      <w:r>
        <w:t>.</w:t>
      </w:r>
    </w:p>
    <w:p>
      <w:r>
        <w:rPr>
          <w:b/>
        </w:rPr>
        <w:t>PHASE 4 — Full receptionist + outbound-for-inbound + first external customer (Mo 2)</w:t>
      </w:r>
    </w:p>
    <w:p>
      <w:pPr>
        <w:pStyle w:val="ListBullet"/>
      </w:pPr>
      <w:r>
        <w:t>Build: after-hours → overflow/daytime; consented outbound recalls/no-shows; Stripe billing; clinics #2–3.</w:t>
      </w:r>
    </w:p>
    <w:p>
      <w:pPr>
        <w:pStyle w:val="ListBullet"/>
      </w:pPr>
      <w:r>
        <w:t>Monitor: uptime/failover alerts; revenue/churn/NRR; per-vertical margin.</w:t>
      </w:r>
    </w:p>
    <w:p>
      <w:pPr>
        <w:pStyle w:val="ListBullet"/>
      </w:pPr>
      <w:r>
        <w:t xml:space="preserve">Compliance: </w:t>
      </w:r>
      <w:r>
        <w:rPr>
          <w:b/>
        </w:rPr>
        <w:t>E&amp;O + cyber insurance</w:t>
      </w:r>
      <w:r>
        <w:t xml:space="preserve">; failover-to-voicemail; first </w:t>
      </w:r>
      <w:r>
        <w:rPr>
          <w:b/>
        </w:rPr>
        <w:t>external paying</w:t>
      </w:r>
      <w:r>
        <w:t xml:space="preserve"> customer (real PMF).</w:t>
      </w:r>
    </w:p>
    <w:p>
      <w:r>
        <w:rPr>
          <w:b/>
        </w:rPr>
        <w:t>PHASE 5 — Scale + prep self-build (Mo 3+)</w:t>
      </w:r>
    </w:p>
    <w:p>
      <w:pPr>
        <w:pStyle w:val="ListBullet"/>
      </w:pPr>
      <w:r>
        <w:t>Build: construction (Jobber); white-label; begin LiveKit/Pipecat migration behind the abstraction layer.</w:t>
      </w:r>
    </w:p>
    <w:p>
      <w:pPr>
        <w:pStyle w:val="ListBullet"/>
      </w:pPr>
      <w:r>
        <w:t>Monitor: A/B LiveKit vs Retell on the same eval set before switching.</w:t>
      </w:r>
    </w:p>
    <w:p>
      <w:pPr>
        <w:pStyle w:val="ListBullet"/>
      </w:pPr>
      <w:r>
        <w:t>Compliance: own HIPAA posture + SOC 2 when self-hosting.</w:t>
      </w:r>
    </w:p>
    <w:p>
      <w:r>
        <w:rPr>
          <w:b/>
          <w:color w:val="C5552D"/>
          <w:sz w:val="28"/>
        </w:rPr>
        <w:t>12. Compliance — Regulatory Register (US + Canada)</w:t>
      </w:r>
    </w:p>
    <w:p>
      <w:r>
        <w:rPr>
          <w:b/>
        </w:rPr>
        <w:t>A. Cross-cutting (every vertical — handle once, centrally):</w:t>
      </w:r>
    </w:p>
    <w:p>
      <w:pPr>
        <w:pStyle w:val="ListBullet"/>
      </w:pPr>
      <w:r>
        <w:rPr>
          <w:b/>
        </w:rPr>
        <w:t>Calling/texting:</w:t>
      </w:r>
      <w:r>
        <w:t xml:space="preserve"> TCPA, FTC TSR, National/state DNC (US); CASL, CRTC + National DNCL (Canada). Inbound + consented speed-to-lead only; AI/prerecorded voice needs express consent.</w:t>
      </w:r>
    </w:p>
    <w:p>
      <w:pPr>
        <w:pStyle w:val="ListBullet"/>
      </w:pPr>
      <w:r>
        <w:rPr>
          <w:b/>
        </w:rPr>
        <w:t>Caller ID:</w:t>
      </w:r>
      <w:r>
        <w:t xml:space="preserve"> STIR/SHAKEN — register/brand numbers (avoid "Spam Likely").</w:t>
      </w:r>
    </w:p>
    <w:p>
      <w:pPr>
        <w:pStyle w:val="ListBullet"/>
      </w:pPr>
      <w:r>
        <w:rPr>
          <w:b/>
        </w:rPr>
        <w:t>Call recording:</w:t>
      </w:r>
      <w:r>
        <w:t xml:space="preserve"> one-party vs </w:t>
      </w:r>
      <w:r>
        <w:rPr>
          <w:b/>
        </w:rPr>
        <w:t>two-party</w:t>
      </w:r>
      <w:r>
        <w:t xml:space="preserve"> (~12 US states); Canada one-party + PIPEDA notice. Always announce.</w:t>
      </w:r>
    </w:p>
    <w:p>
      <w:pPr>
        <w:pStyle w:val="ListBullet"/>
      </w:pPr>
      <w:r>
        <w:rPr>
          <w:b/>
        </w:rPr>
        <w:t>Privacy:</w:t>
      </w:r>
      <w:r>
        <w:t xml:space="preserve"> CCPA/CPRA + ~20 state laws (US); PIPEDA, Quebec Law 25, BC/AB PIPA (Canada).</w:t>
      </w:r>
    </w:p>
    <w:p>
      <w:pPr>
        <w:pStyle w:val="ListBullet"/>
      </w:pPr>
      <w:r>
        <w:rPr>
          <w:b/>
        </w:rPr>
        <w:t>⚠️ Biometric/voiceprints:</w:t>
      </w:r>
      <w:r>
        <w:t xml:space="preserve"> </w:t>
      </w:r>
      <w:r>
        <w:rPr>
          <w:b/>
        </w:rPr>
        <w:t>BIPA (Illinois)</w:t>
      </w:r>
      <w:r>
        <w:t>, TX, WA; Quebec Law 25. A voice can be biometric data → explicit consent or major liability.</w:t>
      </w:r>
    </w:p>
    <w:p>
      <w:pPr>
        <w:pStyle w:val="ListBullet"/>
      </w:pPr>
      <w:r>
        <w:rPr>
          <w:b/>
        </w:rPr>
        <w:t>AI disclosure:</w:t>
      </w:r>
      <w:r>
        <w:t xml:space="preserve"> CA B.O.T. Act, Colorado AI Act, others; Canada AIDA (pending).</w:t>
      </w:r>
    </w:p>
    <w:p>
      <w:pPr>
        <w:pStyle w:val="ListBullet"/>
      </w:pPr>
      <w:r>
        <w:rPr>
          <w:b/>
        </w:rPr>
        <w:t>Accessibility:</w:t>
      </w:r>
      <w:r>
        <w:t xml:space="preserve"> ADA (US), AODA (Ontario). </w:t>
      </w:r>
      <w:r>
        <w:rPr>
          <w:b/>
        </w:rPr>
        <w:t>Payments:</w:t>
      </w:r>
      <w:r>
        <w:t xml:space="preserve"> PCI-DSS — don't take card over AI voice early.</w:t>
      </w:r>
    </w:p>
    <w:p>
      <w:r>
        <w:rPr>
          <w:b/>
        </w:rPr>
        <w:t>B. Two recurring principles:</w:t>
      </w:r>
    </w:p>
    <w:p>
      <w:pPr>
        <w:pStyle w:val="ListNumber"/>
      </w:pPr>
      <w:r>
        <w:rPr>
          <w:b/>
        </w:rPr>
        <w:t>Advice/licensing line:</w:t>
      </w:r>
      <w:r>
        <w:t xml:space="preserve"> in insurance/finance/mortgage/real estate/legal the AI must NEVER quote/bind/originate/advise/represent — only qualify, schedule, route, inform (public info), and hand off.</w:t>
      </w:r>
    </w:p>
    <w:p>
      <w:pPr>
        <w:pStyle w:val="ListNumber"/>
      </w:pPr>
      <w:r>
        <w:rPr>
          <w:b/>
        </w:rPr>
        <w:t>Anti-bias:</w:t>
      </w:r>
      <w:r>
        <w:t xml:space="preserve"> finance/mortgage/real estate/insurance/employment AI faces fair-lending/fair-housing/human-rights scrutiny (ECOA, Fair Housing, human rights codes). Don't use protected classes in qualification.</w:t>
      </w:r>
    </w:p>
    <w:p>
      <w:r>
        <w:rPr>
          <w:b/>
        </w:rPr>
        <w:t>C. Per-industry (key regs · burden):</w:t>
      </w:r>
    </w:p>
    <w:p>
      <w:pPr>
        <w:pStyle w:val="ListBullet"/>
      </w:pPr>
      <w:r>
        <w:t xml:space="preserve">Healthcare (physio/dental/mental health/vet) — HIPAA/HITECH/42 CFR Part 2 (US); PHIPA/provincial (Canada). </w:t>
      </w:r>
      <w:r>
        <w:rPr>
          <w:b/>
        </w:rPr>
        <w:t>High</w:t>
      </w:r>
      <w:r>
        <w:t xml:space="preserve"> (but Retell handles it).</w:t>
      </w:r>
    </w:p>
    <w:p>
      <w:pPr>
        <w:pStyle w:val="ListBullet"/>
      </w:pPr>
      <w:r>
        <w:t xml:space="preserve">Insurance — state licensing + GLBA + NAIC AI bulletin (US); provincial + OSFI (Canada). </w:t>
      </w:r>
      <w:r>
        <w:rPr>
          <w:b/>
        </w:rPr>
        <w:t>High</w:t>
      </w:r>
      <w:r>
        <w:t>.</w:t>
      </w:r>
    </w:p>
    <w:p>
      <w:pPr>
        <w:pStyle w:val="ListBullet"/>
      </w:pPr>
      <w:r>
        <w:t xml:space="preserve">Finance/Banking/Lending — GLBA, UDAAP/CFPB, AML/BSA, FCRA (US); FCAC, OSFI, FINTRAC (Canada). </w:t>
      </w:r>
      <w:r>
        <w:rPr>
          <w:b/>
        </w:rPr>
        <w:t>High</w:t>
      </w:r>
      <w:r>
        <w:t>.</w:t>
      </w:r>
    </w:p>
    <w:p>
      <w:pPr>
        <w:pStyle w:val="ListBullet"/>
      </w:pPr>
      <w:r>
        <w:t xml:space="preserve">Mortgage — RESPA, TILA/TRID, ECOA, Fair Housing, NMLS (US); FSRA + broker licensing, AML (Canada). </w:t>
      </w:r>
      <w:r>
        <w:rPr>
          <w:b/>
        </w:rPr>
        <w:t>High</w:t>
      </w:r>
      <w:r>
        <w:t>.</w:t>
      </w:r>
    </w:p>
    <w:p>
      <w:pPr>
        <w:pStyle w:val="ListBullet"/>
      </w:pPr>
      <w:r>
        <w:t xml:space="preserve">Real estate — Fair Housing (anti-steering), licensing, TCPA (US); RECO + provincial, human rights (Canada). </w:t>
      </w:r>
      <w:r>
        <w:rPr>
          <w:b/>
        </w:rPr>
        <w:t>Medium-High</w:t>
      </w:r>
      <w:r>
        <w:t>.</w:t>
      </w:r>
    </w:p>
    <w:p>
      <w:pPr>
        <w:pStyle w:val="ListBullet"/>
      </w:pPr>
      <w:r>
        <w:t xml:space="preserve">Legal — no unauthorized practice of law, confidentiality, bar ad rules. </w:t>
      </w:r>
      <w:r>
        <w:rPr>
          <w:b/>
        </w:rPr>
        <w:t>Medium</w:t>
      </w:r>
      <w:r>
        <w:t>.</w:t>
      </w:r>
    </w:p>
    <w:p>
      <w:pPr>
        <w:pStyle w:val="ListBullet"/>
      </w:pPr>
      <w:r>
        <w:t xml:space="preserve">Debt collection — FDCPA, Reg F. </w:t>
      </w:r>
      <w:r>
        <w:rPr>
          <w:b/>
        </w:rPr>
        <w:t>Very High — avoid early</w:t>
      </w:r>
      <w:r>
        <w:t>.</w:t>
      </w:r>
    </w:p>
    <w:p>
      <w:pPr>
        <w:pStyle w:val="ListBullet"/>
      </w:pPr>
      <w:r>
        <w:t xml:space="preserve">Home services / Auto / Restaurants — cross-cutting only. </w:t>
      </w:r>
      <w:r>
        <w:rPr>
          <w:b/>
        </w:rPr>
        <w:t>Low (your clean lane)</w:t>
      </w:r>
      <w:r>
        <w:t>.</w:t>
      </w:r>
    </w:p>
    <w:p>
      <w:pPr>
        <w:pStyle w:val="ListBullet"/>
      </w:pPr>
      <w:r>
        <w:t xml:space="preserve">Childcare/education — FERPA, COPPA. </w:t>
      </w:r>
      <w:r>
        <w:rPr>
          <w:b/>
        </w:rPr>
        <w:t>Medium</w:t>
      </w:r>
      <w:r>
        <w:t>.</w:t>
      </w:r>
    </w:p>
    <w:p>
      <w:pPr>
        <w:pStyle w:val="ListBullet"/>
      </w:pPr>
      <w:r>
        <w:t xml:space="preserve">Employment/recruiting — EEOC, NYC LL144, IL AI video act. </w:t>
      </w:r>
      <w:r>
        <w:rPr>
          <w:b/>
        </w:rPr>
        <w:t>High — avoid early</w:t>
      </w:r>
      <w:r>
        <w:t>.</w:t>
      </w:r>
    </w:p>
    <w:p>
      <w:r>
        <w:rPr>
          <w:b/>
        </w:rPr>
        <w:t>D. Burden ranking (sequence entry):</w:t>
      </w:r>
      <w:r>
        <w:t xml:space="preserve"> Home services/Auto/Restaurants (low) → Legal/Childcare → Real estate → Healthcare → Insurance/Mortgage/Finance → Debt collection/Employment (hardest).</w:t>
      </w:r>
    </w:p>
    <w:p>
      <w:r>
        <w:rPr>
          <w:b/>
          <w:color w:val="C5552D"/>
          <w:sz w:val="28"/>
        </w:rPr>
        <w:t>13. The AI executor agent org (lean: Shrikaanth + agents)</w:t>
      </w:r>
    </w:p>
    <w:p>
      <w:r>
        <w:t xml:space="preserve">Two kinds of "agent": </w:t>
      </w:r>
      <w:r>
        <w:rPr>
          <w:b/>
        </w:rPr>
        <w:t>Voice Agents</w:t>
      </w:r>
      <w:r>
        <w:t xml:space="preserve"> = the product; </w:t>
      </w:r>
      <w:r>
        <w:rPr>
          <w:b/>
        </w:rPr>
        <w:t>Executor Agents</w:t>
      </w:r>
      <w:r>
        <w:t xml:space="preserve"> = internal Claude workflows that run the company.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Executor Agent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Skill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1728"/>
            <w:shd w:val="clear" w:fill="C5552D"/>
          </w:tcPr>
          <w:p>
            <w:r/>
            <w:r>
              <w:rPr>
                <w:b/>
                <w:color w:val="FFFFFF"/>
                <w:sz w:val="17"/>
              </w:rPr>
              <w:t>Build/Rent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Dev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Full-stack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Claude Code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Have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Voice-Config/Prompt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Prompt + flow design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Claude Code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Onboarding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Extract → config/KB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RAG pattern (pgvector)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QA/Eval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LLM-as-judge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Coval/Cekura + Claude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Rent+build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Improvement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Propose KB/prompt/vocab fixes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Claude workflow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Follow-up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Post-call SMS/email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Claude workflow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Sales-Research/Outbound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Research + outreach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Claude workflow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Build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Monitoring/On-call Agent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Watch errors/outages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Observability + alerts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Rent+wire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Shrikaanth (human)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 xml:space="preserve">Orchestrate, </w:t>
            </w:r>
            <w:r>
              <w:rPr>
                <w:b/>
                <w:sz w:val="17"/>
              </w:rPr>
              <w:t>review/approve</w:t>
            </w:r>
            <w:r>
              <w:rPr>
                <w:b w:val="0"/>
                <w:sz w:val="17"/>
              </w:rPr>
              <w:t>, escalations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The one human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7"/>
              </w:rPr>
              <w:t>You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Founder: sales, strategy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7"/>
              </w:rPr>
              <w:t>—</w:t>
            </w:r>
          </w:p>
        </w:tc>
      </w:tr>
    </w:tbl>
    <w:p/>
    <w:p>
      <w:r>
        <w:rPr>
          <w:b/>
        </w:rPr>
        <w:t>Reference repos (Phase-2 self-host):</w:t>
      </w:r>
      <w:r>
        <w:t xml:space="preserve"> </w:t>
      </w:r>
      <w:r>
        <w:rPr>
          <w:rFonts w:ascii="Consolas" w:hAnsi="Consolas"/>
          <w:sz w:val="18"/>
        </w:rPr>
        <w:t>livekit/agents</w:t>
      </w:r>
      <w:r>
        <w:t xml:space="preserve">, </w:t>
      </w:r>
      <w:r>
        <w:rPr>
          <w:rFonts w:ascii="Consolas" w:hAnsi="Consolas"/>
          <w:sz w:val="18"/>
        </w:rPr>
        <w:t>pipecat-ai/pipecat</w:t>
      </w:r>
      <w:r>
        <w:t xml:space="preserve"> (MIT). Rent the voice pipeline (Retell) now; build the app + agents in Claude Code (Claude Agent SDK). </w:t>
      </w:r>
      <w:r>
        <w:rPr>
          <w:b/>
        </w:rPr>
        <w:t>Hire first human at ~30–40 clients.</w:t>
      </w:r>
    </w:p>
    <w:p>
      <w:r>
        <w:rPr>
          <w:b/>
          <w:color w:val="C5552D"/>
          <w:sz w:val="28"/>
        </w:rPr>
        <w:t>14. Pre-build checklist + investment</w:t>
      </w:r>
    </w:p>
    <w:p>
      <w:r>
        <w:rPr>
          <w:b/>
        </w:rPr>
        <w:t>Before writing code (the 3 most-missed):</w:t>
      </w:r>
    </w:p>
    <w:p>
      <w:pPr>
        <w:pStyle w:val="ListNumber"/>
      </w:pPr>
      <w:r>
        <w:rPr>
          <w:b/>
        </w:rPr>
        <w:t>Data-rights clause in ToS</w:t>
      </w:r>
      <w:r>
        <w:t xml:space="preserve"> (or you legally can't build the Brain moat).</w:t>
      </w:r>
    </w:p>
    <w:p>
      <w:pPr>
        <w:pStyle w:val="ListNumber"/>
      </w:pPr>
      <w:r>
        <w:rPr>
          <w:b/>
        </w:rPr>
        <w:t>Consent + AI disclosure + recording consent</w:t>
      </w:r>
      <w:r>
        <w:t xml:space="preserve"> day one (+ voiceprint/biometric consent).</w:t>
      </w:r>
    </w:p>
    <w:p>
      <w:pPr>
        <w:pStyle w:val="ListNumber"/>
      </w:pPr>
      <w:r>
        <w:rPr>
          <w:b/>
        </w:rPr>
        <w:t>Instrument logging + eval from call #1</w:t>
      </w:r>
      <w:r>
        <w:t xml:space="preserve"> (the data is the moat).</w:t>
      </w:r>
    </w:p>
    <w:p>
      <w:r>
        <w:rPr>
          <w:b/>
        </w:rPr>
        <w:t>Plus:</w:t>
      </w:r>
      <w:r>
        <w:t xml:space="preserve"> charge from day one (even own businesses); one external LOI; reliability/handoff + kill-switch plan; abstract vendors (no lock-in); unit-economics discipline (cap free trials); security/tenant isolation + vendor BAAs; onboarding-agent; bootstrap-to-PMF then raise; written kill/scale criteria; one-sentence "why we win"; founder focus.</w:t>
      </w:r>
    </w:p>
    <w:p>
      <w:r>
        <w:rPr>
          <w:b/>
        </w:rPr>
        <w:t>Pre-build test gate:</w:t>
      </w:r>
      <w:r>
        <w:t xml:space="preserve"> concierge-answer 10 after-hours calls; barge-in + phone-capture test on accented speakers; Jane API read/write check; missed-call $ baseline; vendor BAA chain confirmed; one external physio commits to pay.</w:t>
      </w:r>
    </w:p>
    <w:p>
      <w:r>
        <w:rPr>
          <w:b/>
        </w:rPr>
        <w:t>Investment to first external paying customer (estimate):</w:t>
      </w:r>
      <w:r>
        <w:t xml:space="preserve"> infra/tools $300–800/mo; running 7 own businesses $500–1,600/mo; legal (consent/ToS/data-rights/BAA) $1,500–5,000 one-time; ~4–6 weeks of Shrikaanth + Claude Code. </w:t>
      </w:r>
      <w:r>
        <w:rPr>
          <w:b/>
        </w:rPr>
        <w:t>Total ≈ $5–15k.</w:t>
      </w:r>
    </w:p>
    <w:p>
      <w:r>
        <w:rPr>
          <w:b/>
          <w:color w:val="C5552D"/>
          <w:sz w:val="28"/>
        </w:rPr>
        <w:t>15. Glossary (quick reference)</w:t>
      </w:r>
    </w:p>
    <w:p>
      <w:r>
        <w:rPr>
          <w:b/>
        </w:rPr>
        <w:t>Pipeline:</w:t>
      </w:r>
      <w:r>
        <w:t xml:space="preserve"> STT/ASR (ears), TTS (mouth), LLM (brain), orchestration, latency, TTFA, VAD, </w:t>
      </w:r>
      <w:r>
        <w:rPr>
          <w:b/>
        </w:rPr>
        <w:t>barge-in</w:t>
      </w:r>
      <w:r>
        <w:t xml:space="preserve"> (stop on interrupt), endpointing/end-of-turn, turn-taking, backchannel, full/half-duplex, WER (accuracy), MOS (voice realism), prosody, diarization, </w:t>
      </w:r>
      <w:r>
        <w:rPr>
          <w:b/>
        </w:rPr>
        <w:t>entity extraction</w:t>
      </w:r>
      <w:r>
        <w:t xml:space="preserve"> (name/phone/email), echo cancellation.</w:t>
      </w:r>
    </w:p>
    <w:p>
      <w:r>
        <w:rPr>
          <w:b/>
        </w:rPr>
        <w:t>Telephony:</w:t>
      </w:r>
      <w:r>
        <w:t xml:space="preserve"> SIP/SIP trunk, DID (number), inbound/outbound, DTMF (keypad), IVR, AMD/voicemail detection, warm/cold transfer, concurrency, A2P 10DLC, codec.</w:t>
      </w:r>
    </w:p>
    <w:p>
      <w:r>
        <w:rPr>
          <w:b/>
        </w:rPr>
        <w:t>AI:</w:t>
      </w:r>
      <w:r>
        <w:t xml:space="preserve"> agent/agentic, prompt/system prompt, tool/function calling, RAG, embeddings/vector DB, context window/tokens, fine-tuning, distillation, hallucination, guardrails, HITL, MCP, prompt injection.</w:t>
      </w:r>
    </w:p>
    <w:p>
      <w:r>
        <w:rPr>
          <w:b/>
        </w:rPr>
        <w:t>Eval:</w:t>
      </w:r>
      <w:r>
        <w:t xml:space="preserve"> eval harness, LLM-as-judge, golden/test set, regression testing/simulation, observability, drift.</w:t>
      </w:r>
    </w:p>
    <w:p>
      <w:r>
        <w:rPr>
          <w:b/>
        </w:rPr>
        <w:t>Business:</w:t>
      </w:r>
      <w:r>
        <w:t xml:space="preserve"> TAM/SAM/SOM, ICP, MRR/ARR, ARPU/ACV, CAC, LTV, LTV:CAC, churn (logo/revenue), NRR/NDR, gross margin/COGS, payback, burn/runway, PMF, PLG, activation, expansion, design partner, wedge/moat/network effect/switching cost.</w:t>
      </w:r>
    </w:p>
    <w:p>
      <w:r>
        <w:rPr>
          <w:b/>
        </w:rPr>
        <w:t>Compliance:</w:t>
      </w:r>
      <w:r>
        <w:t xml:space="preserve"> PII/PHI, HIPAA/PHIPA/PIPEDA, TCPA/CASL, DNC, BAA, DPA, SOC 2, GDPR, AI disclosure, two-party consent, redaction, RBAC/SSO, BIPA (biometric), GLBA, ECOA/Fair Housing, STIR/SHAKEN.</w:t>
      </w:r>
    </w:p>
    <w:p>
      <w:r>
        <w:rPr>
          <w:b/>
          <w:color w:val="C5552D"/>
          <w:sz w:val="28"/>
        </w:rPr>
        <w:t>16. Next steps (immediate)</w:t>
      </w:r>
    </w:p>
    <w:p>
      <w:pPr>
        <w:pStyle w:val="ListNumber"/>
      </w:pPr>
      <w:r>
        <w:t xml:space="preserve">Execute </w:t>
      </w:r>
      <w:r>
        <w:rPr>
          <w:b/>
        </w:rPr>
        <w:t>Phase 0</w:t>
      </w:r>
      <w:r>
        <w:t>: stand up accounts, sign vendor BAAs, draft consent/disclosure/ToS data-rights, build the capture/eval schema + abstraction layer.</w:t>
      </w:r>
    </w:p>
    <w:p>
      <w:pPr>
        <w:pStyle w:val="ListNumber"/>
      </w:pPr>
      <w:r>
        <w:t xml:space="preserve">Run the </w:t>
      </w:r>
      <w:r>
        <w:rPr>
          <w:b/>
        </w:rPr>
        <w:t>pre-build test gate</w:t>
      </w:r>
      <w:r>
        <w:t xml:space="preserve"> on your own clinic.</w:t>
      </w:r>
    </w:p>
    <w:p>
      <w:pPr>
        <w:pStyle w:val="ListNumber"/>
      </w:pPr>
      <w:r>
        <w:t xml:space="preserve">Build </w:t>
      </w:r>
      <w:r>
        <w:rPr>
          <w:b/>
        </w:rPr>
        <w:t>Phase 1</w:t>
      </w:r>
      <w:r>
        <w:t xml:space="preserve"> (PPC Guru speed-to-lead) and measure conversion lift.</w:t>
      </w:r>
    </w:p>
    <w:p>
      <w:pPr>
        <w:pStyle w:val="ListNumber"/>
      </w:pPr>
      <w:r>
        <w:rPr>
          <w:i/>
        </w:rPr>
        <w:t>(Deferred, on request): finance/equity/resolution-by-design discussion.</w:t>
      </w:r>
    </w:p>
    <w:p>
      <w:r>
        <w:rPr>
          <w:i/>
          <w:color w:val="6B6055"/>
          <w:sz w:val="19"/>
        </w:rPr>
        <w:t>End of Build Bible. Keep this file updated as decisions evolve.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71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