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7C3AED"/>
          <w:spacing w:val="40"/>
          <w:sz w:val="15"/>
          <w:szCs w:val="15"/>
        </w:rPr>
        <w:t xml:space="preserve">DOCUMENT INTERNE IDEAFORMA — CONFIDENTIEL</w:t>
      </w:r>
    </w:p>
    <w:p>
      <w:pPr>
        <w:pStyle w:val="Heading1"/>
        <w:spacing w:after="20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Ce que me rapporte chaque garage, commercial compris</w:t>
      </w:r>
    </w:p>
    <w:p>
      <w:pPr>
        <w:spacing w:after="200" w:before="0" w:line="300"/>
      </w:pPr>
      <w:r>
        <w:rPr>
          <w:rFonts w:ascii="Arial" w:cs="Arial" w:eastAsia="Arial" w:hAnsi="Arial"/>
          <w:color w:val="5B6078"/>
          <w:sz w:val="20"/>
          <w:szCs w:val="20"/>
        </w:rPr>
        <w:t xml:space="preserve">Revenu net mensuel par formule, coût réel du commercial et marge — sur la première année (avec commission) puis en régime de croisière. Hypothèses : rétrocession secrétaire 65 % du CA secrétariat, coût technique 25 € / garage / mois, 60 % des garages engagés 12 mois. Grille commerciale v1.2 : une prime unique par garage, plus de prime de fidélité. Toutes ces hypothèses sont modifiables dans SIMULATEUR-COMMISSIONS.xlsx.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Par garage et par mois — année 1 (commission lissée sur 12 mois)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79 €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860 €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1 570 €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Rétrocession secrétaire (65 %)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− 267,15 €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− 507,65 €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− 969,15 €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Coût technique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avant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54,00 €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197,85 €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327,35 €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EDE9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575,85 €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− Commission commerciale (lissée)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− 12,83 €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− 38,83 €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− 65,08 €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− 115,50 €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= Marge nette année 1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41,17 €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159,02 €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262,27 €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460,35 €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nette en % du CA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32 %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30 %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29 %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Part de la marge qui va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24 %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20 %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20 %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20 %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B6078"/>
          <w:sz w:val="17"/>
          <w:szCs w:val="17"/>
        </w:rPr>
        <w:t xml:space="preserve">Commission « lissée » = (prime + 60 % du bonus engagement) ÷ 12. En trésorerie, elle sort en une seule fois, vers le 2e mois.</w:t>
      </w:r>
    </w:p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coût réel du commercial, par garage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rPr>
          <w:tblHeader w:val="false"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ESSENTIEL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STARTER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CONFORT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SÉRÉNITÉ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totale année 1 (espérance)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année 2 et suivantes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1 avec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494 €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1 908 €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3 147 €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5 524 €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année 2 (croisière, sans commission)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2 374 €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3 928 €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6 910 €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cumulée sur 24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1 142 €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4 282 €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7 075 €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12 434 €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Mois de marge « offerts » au commercial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2.9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2.4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2.4 mois</w:t>
            </w:r>
          </w:p>
        </w:tc>
        <w:tc>
          <w:tcPr>
            <w:tcW w:type="dxa" w:w="15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2.4 mois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EDE9FE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0" w:before="0" w:line="30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Lecture. </w:t>
            </w:r>
            <w:r>
              <w:rPr>
                <w:rFonts w:ascii="Arial" w:cs="Arial" w:eastAsia="Arial" w:hAnsi="Arial"/>
                <w:color w:val="1E2233"/>
                <w:sz w:val="20"/>
                <w:szCs w:val="20"/>
              </w:rPr>
              <w:t xml:space="preserve">Un garage CONFORT vous laisse 327 € de marge par mois. Avec la grille v1.2, le commercial en prend l'équivalent de 2,4 mois la première année (781 € en espérance), puis plus rien : sur 24 mois, ce garage vous rapporte 7 075 € de marge, dont 11 % sont partis en commission.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Vue portefeuille — 10 garages (3 Starter, 5 Confort, 2 Sérénité)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2400"/>
        <w:gridCol w:w="2400"/>
      </w:tblGrid>
      <w:tr>
        <w:trPr>
          <w:tblHeader w:val="false"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€ HT / mois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Année 1 (avec commercial)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Croisière (sans commission)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Chiffre d'affaires mensuel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8 910 €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Marge après secrétaires et technique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3 382 €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3 382 €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Commission commerciale lissée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− 673 €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Coûts fixes IDEAFORMA (hébergement, outils, assurance…)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− 270 €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Résultat mensuel avant votre rémunération et impôt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2 439 €</w:t>
            </w:r>
          </w:p>
        </w:tc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3 112 €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2 439 €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année 1, commercial payé,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3 112 € / mois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en croisière, les mêmes 10 garages</w:t>
            </w:r>
          </w:p>
        </w:tc>
        <w:tc>
          <w:tcPr>
            <w:tcW w:type="dxa" w:w="312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DB2777"/>
                <w:sz w:val="30"/>
                <w:szCs w:val="30"/>
              </w:rPr>
              <w:t xml:space="preserve">8 075 €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5B6078"/>
                <w:sz w:val="17"/>
                <w:szCs w:val="17"/>
              </w:rPr>
              <w:t xml:space="preserve">coût total du commercial pour ces 10 garages, une seule fois</w:t>
            </w:r>
          </w:p>
        </w:tc>
      </w:tr>
    </w:tbl>
    <w:p>
      <w:pPr>
        <w:pStyle w:val="Heading2"/>
        <w:keepNext/>
        <w:pBdr>
          <w:bottom w:val="single" w:color="E4E6F0" w:sz="6" w:space="4"/>
        </w:pBdr>
        <w:spacing w:after="120" w:before="32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Grille v1.2 contre les grilles précédentes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30"/>
        <w:gridCol w:w="1530"/>
        <w:gridCol w:w="1530"/>
        <w:gridCol w:w="1530"/>
        <w:gridCol w:w="1540"/>
      </w:tblGrid>
      <w:tr>
        <w:trPr>
          <w:tblHeader w:val="false"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 garage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v1.0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v1.1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Coût espéré v1.2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v1.1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Marge nette / mois v1.2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ESSENTIEL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223 €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188 €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154 €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38 €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STARTER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758 €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645 €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144 €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159 €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CONFORT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1 286 €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1 091 €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781 €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236 €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262 €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SÉRÉNITÉ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2 297 €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1 951 €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1 386 €</w:t>
            </w:r>
          </w:p>
        </w:tc>
        <w:tc>
          <w:tcPr>
            <w:tcW w:type="dxa" w:w="153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413 €</w:t>
            </w:r>
          </w:p>
        </w:tc>
        <w:tc>
          <w:tcPr>
            <w:tcW w:type="dxa" w:w="154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E2233"/>
                <w:sz w:val="19"/>
                <w:szCs w:val="19"/>
              </w:rPr>
              <w:t xml:space="preserve">460 €</w:t>
            </w:r>
          </w:p>
        </w:tc>
      </w:tr>
    </w:tbl>
    <w:p>
      <w:pPr>
        <w:spacing w:after="120" w:before="120" w:line="300"/>
      </w:pPr>
      <w:r>
        <w:rPr>
          <w:rFonts w:ascii="Arial" w:cs="Arial" w:eastAsia="Arial" w:hAnsi="Arial"/>
          <w:b/>
          <w:bCs/>
          <w:color w:val="1E2233"/>
          <w:sz w:val="20"/>
          <w:szCs w:val="20"/>
        </w:rPr>
        <w:t xml:space="preserve">Ce que change la v1.2. </w:t>
      </w:r>
      <w:r>
        <w:rPr>
          <w:rFonts w:ascii="Arial" w:cs="Arial" w:eastAsia="Arial" w:hAnsi="Arial"/>
          <w:color w:val="1E2233"/>
          <w:sz w:val="20"/>
          <w:szCs w:val="20"/>
        </w:rPr>
        <w:t xml:space="preserve">La prime de fidélité à 6 mois disparaît : la grille tient en une phrase (une prime par garage signé, acquise à la 2e mensualité), donc plus de contestation possible sur « et ma prime de fidélité ? ». Sur un garage CONFORT, votre marge nette de première année passe de 236 à 262 €/mois ; sur 10 garages, l'économie est d'environ 3 200 € la première année par rapport à la v1.1. En contrepartie, le commercial n'a plus d'intérêt financier direct à ce que le garage reste : c'est le rôle de la secrétaire et du suivi IDEAFORMA, pas le sien.</w:t>
      </w:r>
    </w:p>
    <w:sectPr>
      <w:headerReference w:type="default" r:id="rId7"/>
      <w:footerReference w:type="default" r:id="rId8"/>
      <w:pgSz w:w="11906" w:h="16838" w:orient="portrait"/>
      <w:pgMar w:top="13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6" w:space="6"/>
      </w:pBdr>
      <w:tabs>
        <w:tab w:val="right" w:pos="9360"/>
      </w:tabs>
      <w:spacing w:after="0" w:before="0"/>
    </w:pPr>
    <w:r>
      <w:rPr>
        <w:rFonts w:ascii="Arial" w:cs="Arial" w:eastAsia="Arial" w:hAnsi="Arial"/>
        <w:color w:val="9AA0B8"/>
        <w:sz w:val="14"/>
        <w:szCs w:val="14"/>
      </w:rPr>
      <w:t xml:space="preserve">IDEAFORMA — 144 Avenue Charles de Gaulle, 92200 Neuilly-sur-Seine — SIRET 993 125 335 00014 — contact@myeasyauto.fr</w:t>
    </w:r>
    <w:r>
      <w:rPr>
        <w:rFonts w:ascii="Arial" w:cs="Arial" w:eastAsia="Arial" w:hAnsi="Arial"/>
        <w:color w:val="9AA0B8"/>
        <w:sz w:val="14"/>
        <w:szCs w:val="14"/>
      </w:rPr>
      <w:t xml:space="preserve">	Page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AA0B8"/>
        <w:sz w:val="14"/>
        <w:szCs w:val="14"/>
      </w:rPr>
      <w:t xml:space="preserve"> / </w:t>
    </w:r>
    <w:r>
      <w:rPr>
        <w:rFonts w:ascii="Arial" w:cs="Arial" w:eastAsia="Arial" w:hAnsi="Arial"/>
        <w:color w:val="9AA0B8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p>
    <w:pPr>
      <w:spacing w:before="40"/>
    </w:pPr>
    <w:r>
      <w:rPr>
        <w:rFonts w:ascii="Arial" w:cs="Arial" w:eastAsia="Arial" w:hAnsi="Arial"/>
        <w:i/>
        <w:iCs/>
        <w:color w:val="9AA0B8"/>
        <w:sz w:val="13"/>
        <w:szCs w:val="13"/>
      </w:rPr>
      <w:t xml:space="preserve">Document interne — chiffres HT, avant rémunération du dirigeant, impôt et TVA. Ne pas remettre aux commerciaux.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00"/>
      <w:gridCol w:w="4660"/>
      <w:gridCol w:w="4000"/>
    </w:tblGrid>
    <w:tr>
      <w:tc>
        <w:tcPr>
          <w:tcW w:type="dxa" w:w="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2"/>
              <w:szCs w:val="22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Rentabilité par offre — coût du commercial et marge</w:t>
          </w:r>
        </w:p>
      </w:tc>
      <w:tc>
        <w:tcPr>
          <w:tcW w:type="dxa" w:w="4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6"/>
              <w:szCs w:val="16"/>
            </w:rPr>
            <w:t xml:space="preserve">MY EASY AUTO by IDEAFORMA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B6078"/>
              <w:sz w:val="16"/>
              <w:szCs w:val="16"/>
            </w:rPr>
            <w:t xml:space="preserve">contact@myeasyauto.fr</w:t>
          </w:r>
        </w:p>
      </w:tc>
    </w:tr>
  </w:tbl>
  <w:p>
    <w:pPr>
      <w:pBdr>
        <w:bottom w:val="single" w:color="E4E6F0" w:sz="6" w:space="6"/>
      </w:pBdr>
      <w:spacing w:after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  <w:rPr>
        <w:b/>
        <w:bCs/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7C3AE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2026-08-25T21:30:36.617Z</dcterms:created>
  <dcterms:modified xsi:type="dcterms:W3CDTF">2026-08-25T21:30:36.617Z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