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</w:pPr>
      <w:r>
        <w:rPr>
          <w:rFonts w:ascii="Arial" w:cs="Arial" w:eastAsia="Arial" w:hAnsi="Arial"/>
          <w:b/>
          <w:bCs/>
          <w:color w:val="7C3AED"/>
          <w:spacing w:val="40"/>
          <w:sz w:val="15"/>
          <w:szCs w:val="15"/>
        </w:rPr>
        <w:t xml:space="preserve">APPORTEURS D'AFFAIRES — GRILLE V1.2, EN VIGUEUR AU 1ER SEPTEMBRE 2026</w:t>
      </w:r>
    </w:p>
    <w:p>
      <w:pPr>
        <w:pStyle w:val="Heading1"/>
        <w:spacing w:after="200" w:before="60"/>
      </w:pPr>
      <w:r>
        <w:rPr>
          <w:rFonts w:ascii="Arial" w:cs="Arial" w:eastAsia="Arial" w:hAnsi="Arial"/>
          <w:b/>
          <w:bCs/>
          <w:color w:val="1E2233"/>
          <w:sz w:val="40"/>
          <w:szCs w:val="40"/>
        </w:rPr>
        <w:t xml:space="preserve">Votre commission, en une page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7C3AED" w:sz="24"/>
              <w:bottom w:val="none" w:color="FFFFFF" w:sz="0"/>
              <w:right w:val="none" w:color="FFFFFF" w:sz="0"/>
            </w:tcBorders>
            <w:shd w:fill="EDE9FE" w:val="clear"/>
            <w:tcMar>
              <w:top w:type="dxa" w:w="140"/>
              <w:left w:type="dxa" w:w="200"/>
              <w:bottom w:type="dxa" w:w="100"/>
              <w:right w:type="dxa" w:w="200"/>
            </w:tcMar>
          </w:tcPr>
          <w:p>
            <w:pPr>
              <w:spacing w:after="0" w:before="0" w:line="300"/>
            </w:pPr>
            <w:r>
              <w:rPr>
                <w:rFonts w:ascii="Arial" w:cs="Arial" w:eastAsia="Arial" w:hAnsi="Arial"/>
                <w:b/>
                <w:bCs/>
                <w:color w:val="7C3AED"/>
                <w:sz w:val="20"/>
                <w:szCs w:val="20"/>
              </w:rPr>
              <w:t xml:space="preserve">Une règle, une seule : </w:t>
            </w:r>
            <w:r>
              <w:rPr>
                <w:rFonts w:ascii="Arial" w:cs="Arial" w:eastAsia="Arial" w:hAnsi="Arial"/>
                <w:color w:val="1E2233"/>
                <w:sz w:val="20"/>
                <w:szCs w:val="20"/>
              </w:rPr>
              <w:t xml:space="preserve">vous touchez UNE prime pour chaque garage que vous signez. Elle est définitivement acquise quand le garage a payé ses deux premières mensualités, et elle vous est versée le mois suivant. Il n'y a rien d'autre à attendre, et rien ne se paie « à la vie ».</w:t>
            </w:r>
          </w:p>
        </w:tc>
      </w:tr>
    </w:tbl>
    <w:p>
      <w:pPr>
        <w:pStyle w:val="Heading2"/>
        <w:keepNext/>
        <w:pBdr>
          <w:bottom w:val="single" w:color="E4E6F0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1. Le montant de la prime, par formule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1900"/>
        <w:gridCol w:w="2500"/>
        <w:gridCol w:w="1860"/>
      </w:tblGrid>
      <w:tr>
        <w:trPr>
          <w:tblHeader w:val="false"/>
        </w:trPr>
        <w:tc>
          <w:tcPr>
            <w:tcW w:type="dxa" w:w="3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Formule signée par le garage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Prix HT / mois du garage</w:t>
            </w:r>
          </w:p>
        </w:tc>
        <w:tc>
          <w:tcPr>
            <w:tcW w:type="dxa" w:w="2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VOTRE PRIME (par garage signé)</w:t>
            </w:r>
          </w:p>
        </w:tc>
        <w:tc>
          <w:tcPr>
            <w:tcW w:type="dxa" w:w="18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+ si engagement 12 mois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ESSENTIEL (appli seule)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79 €</w:t>
            </w:r>
          </w:p>
        </w:tc>
        <w:tc>
          <w:tcPr>
            <w:tcW w:type="dxa" w:w="2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130 €</w:t>
            </w:r>
          </w:p>
        </w:tc>
        <w:tc>
          <w:tcPr>
            <w:tcW w:type="dxa" w:w="18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+ 40 €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STARTER (appli + 10 h)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490 €</w:t>
            </w:r>
          </w:p>
        </w:tc>
        <w:tc>
          <w:tcPr>
            <w:tcW w:type="dxa" w:w="2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415 €</w:t>
            </w:r>
          </w:p>
        </w:tc>
        <w:tc>
          <w:tcPr>
            <w:tcW w:type="dxa" w:w="18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+ 85 €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CONFORT ★ (appli + 20 h)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860 €</w:t>
            </w:r>
          </w:p>
        </w:tc>
        <w:tc>
          <w:tcPr>
            <w:tcW w:type="dxa" w:w="2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730 €</w:t>
            </w:r>
          </w:p>
        </w:tc>
        <w:tc>
          <w:tcPr>
            <w:tcW w:type="dxa" w:w="18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+ 85 €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SÉRÉNITÉ (appli + 40 h)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1 570 €</w:t>
            </w:r>
          </w:p>
        </w:tc>
        <w:tc>
          <w:tcPr>
            <w:tcW w:type="dxa" w:w="2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1 335 €</w:t>
            </w:r>
          </w:p>
        </w:tc>
        <w:tc>
          <w:tcPr>
            <w:tcW w:type="dxa" w:w="18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+ 85 €</w:t>
            </w:r>
          </w:p>
        </w:tc>
      </w:tr>
    </w:tbl>
    <w:p>
      <w:pPr>
        <w:spacing w:after="140" w:before="60"/>
      </w:pPr>
      <w:r>
        <w:rPr>
          <w:rFonts w:ascii="Arial" w:cs="Arial" w:eastAsia="Arial" w:hAnsi="Arial"/>
          <w:i/>
          <w:iCs/>
          <w:color w:val="5B6078"/>
          <w:sz w:val="17"/>
          <w:szCs w:val="17"/>
        </w:rPr>
        <w:t xml:space="preserve">Montants hors taxes. La prime vaut 85 % d'une mensualité (minimum 130 € pour ESSENTIEL). Le bonus « engagement 12 mois » s'ajoute quand le devis signé comporte l'engagement de 12 mois — c'est vous qui le proposez au garage (sa mise en service de 290 € est alors offerte).</w:t>
      </w:r>
    </w:p>
    <w:p>
      <w:pPr>
        <w:pStyle w:val="Heading2"/>
        <w:keepNext/>
        <w:pBdr>
          <w:bottom w:val="single" w:color="E4E6F0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2. Quand est-elle acquise, quand est-elle payée 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700"/>
        <w:gridCol w:w="3660"/>
      </w:tblGrid>
      <w:tr>
        <w:trPr>
          <w:tblHeader w:val="false"/>
        </w:trPr>
        <w:tc>
          <w:tcPr>
            <w:tcW w:type="dxa" w:w="20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Étape</w:t>
            </w:r>
          </w:p>
        </w:tc>
        <w:tc>
          <w:tcPr>
            <w:tcW w:type="dxa" w:w="3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Ce qui se passe</w:t>
            </w:r>
          </w:p>
        </w:tc>
        <w:tc>
          <w:tcPr>
            <w:tcW w:type="dxa" w:w="36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Exemple : garage CONFORT signé le 10 septembre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Signature</w:t>
            </w:r>
          </w:p>
        </w:tc>
        <w:tc>
          <w:tcPr>
            <w:tcW w:type="dxa" w:w="3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Le garage signe le devis. La prime est en attente.</w:t>
            </w:r>
          </w:p>
        </w:tc>
        <w:tc>
          <w:tcPr>
            <w:tcW w:type="dxa" w:w="36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10 septembre — rien n'est encore dû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1re mensualité payée</w:t>
            </w:r>
          </w:p>
        </w:tc>
        <w:tc>
          <w:tcPr>
            <w:tcW w:type="dxa" w:w="3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Le garage règle son 1er mois.</w:t>
            </w:r>
          </w:p>
        </w:tc>
        <w:tc>
          <w:tcPr>
            <w:tcW w:type="dxa" w:w="36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Octobre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2e mensualité payée</w:t>
            </w:r>
          </w:p>
        </w:tc>
        <w:tc>
          <w:tcPr>
            <w:tcW w:type="dxa" w:w="3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La prime est ACQUISE : elle figure sur votre relevé du mois.</w:t>
            </w:r>
          </w:p>
        </w:tc>
        <w:tc>
          <w:tcPr>
            <w:tcW w:type="dxa" w:w="36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Novembre — relevé envoyé avant le 5 décembre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Paiement</w:t>
            </w:r>
          </w:p>
        </w:tc>
        <w:tc>
          <w:tcPr>
            <w:tcW w:type="dxa" w:w="3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Vous facturez IDEAFORMA, virement à 30 jours.</w:t>
            </w:r>
          </w:p>
        </w:tc>
        <w:tc>
          <w:tcPr>
            <w:tcW w:type="dxa" w:w="36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Facture début décembre, virement début janvier : 730 € (+ 85 € si engagement)</w:t>
            </w:r>
          </w:p>
        </w:tc>
      </w:tr>
    </w:tbl>
    <w:p>
      <w:pPr>
        <w:pStyle w:val="Heading2"/>
        <w:keepNext/>
        <w:pBdr>
          <w:bottom w:val="single" w:color="E4E6F0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3. Les cas particuliers, sans ambiguïté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260"/>
      </w:tblGrid>
      <w:tr>
        <w:trPr>
          <w:tblHeader w:val="false"/>
        </w:trPr>
        <w:tc>
          <w:tcPr>
            <w:tcW w:type="dxa" w:w="3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Situation</w:t>
            </w:r>
          </w:p>
        </w:tc>
        <w:tc>
          <w:tcPr>
            <w:tcW w:type="dxa" w:w="62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Règle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Vous accordez une remise au garage</w:t>
            </w:r>
          </w:p>
        </w:tc>
        <w:tc>
          <w:tcPr>
            <w:tcW w:type="dxa" w:w="62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La prime suit la remise dans la même proportion : un CONFORT vendu 774 € (−10 %) donne 657 € de prime au lieu de 730 €. Le minimum ESSENTIEL (130 €) est conservé. Le bonus engagement ne change pas.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Le garage paie l'année en une fois (forfait annuel)</w:t>
            </w:r>
          </w:p>
        </w:tc>
        <w:tc>
          <w:tcPr>
            <w:tcW w:type="dxa" w:w="62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La prime est acquise dès l'encaissement du forfait, calculée sur l'équivalent mensuel (forfait ÷ 12).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Le garage arrête avant d'avoir payé sa 3e mensualité</w:t>
            </w:r>
          </w:p>
        </w:tc>
        <w:tc>
          <w:tcPr>
            <w:tcW w:type="dxa" w:w="62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La prime (et le bonus engagement) est reprise sur vos commissions suivantes — jamais réclamée au-delà.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Le garage monte de formule dans les 12 mois</w:t>
            </w:r>
          </w:p>
        </w:tc>
        <w:tc>
          <w:tcPr>
            <w:tcW w:type="dxa" w:w="62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Vous touchez 85 % de la différence entre les deux mensualités, aux mêmes conditions qu'une prime.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Vous signez beaucoup dans un trimestre</w:t>
            </w:r>
          </w:p>
        </w:tc>
        <w:tc>
          <w:tcPr>
            <w:tcW w:type="dxa" w:w="62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Bonus de volume : 5 contrats hors ESSENTIEL signés et payés dans le trimestre civil → 255 € ; 10 contrats → 680 €. Le plus élevé des deux s'applique, ils ne se cumulent pas.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Un autre commercial déclare le même garage</w:t>
            </w:r>
          </w:p>
        </w:tc>
        <w:tc>
          <w:tcPr>
            <w:tcW w:type="dxa" w:w="62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Le lead déclaré en premier par email à contact@myeasyauto.fr gagne. Un lead est protégé 60 jours à votre nom (renouvelable une fois si un rendez-vous est planifié).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Heures hors forfait, mise en service, prestations ponctuelles</w:t>
            </w:r>
          </w:p>
        </w:tc>
        <w:tc>
          <w:tcPr>
            <w:tcW w:type="dxa" w:w="62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Pas de commission : seule la mensualité de la formule compte.</w:t>
            </w:r>
          </w:p>
        </w:tc>
      </w:tr>
    </w:tbl>
    <w:p>
      <w:pPr>
        <w:pStyle w:val="Heading2"/>
        <w:keepNext/>
        <w:pBdr>
          <w:bottom w:val="single" w:color="E4E6F0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4. Ce que ça représente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DB2777"/>
                <w:sz w:val="30"/>
                <w:szCs w:val="30"/>
              </w:rPr>
              <w:t xml:space="preserve">815 €</w:t>
            </w:r>
          </w:p>
          <w:p>
            <w:pPr>
              <w:spacing w:after="0" w:line="250"/>
            </w:pPr>
            <w:r>
              <w:rPr>
                <w:rFonts w:ascii="Arial" w:cs="Arial" w:eastAsia="Arial" w:hAnsi="Arial"/>
                <w:color w:val="5B6078"/>
                <w:sz w:val="17"/>
                <w:szCs w:val="17"/>
              </w:rPr>
              <w:t xml:space="preserve">un garage CONFORT avec engagement 12 mois</w:t>
            </w:r>
          </w:p>
        </w:tc>
        <w:tc>
          <w:tcPr>
            <w:tcW w:type="dxa" w:w="312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DB2777"/>
                <w:sz w:val="30"/>
                <w:szCs w:val="30"/>
              </w:rPr>
              <w:t xml:space="preserve">1 690 € / mois</w:t>
            </w:r>
          </w:p>
          <w:p>
            <w:pPr>
              <w:spacing w:after="0" w:line="250"/>
            </w:pPr>
            <w:r>
              <w:rPr>
                <w:rFonts w:ascii="Arial" w:cs="Arial" w:eastAsia="Arial" w:hAnsi="Arial"/>
                <w:color w:val="5B6078"/>
                <w:sz w:val="17"/>
                <w:szCs w:val="17"/>
              </w:rPr>
              <w:t xml:space="preserve">4 signatures par mois : 1 Essentiel, 2 Starter, 1 Confort</w:t>
            </w:r>
          </w:p>
        </w:tc>
        <w:tc>
          <w:tcPr>
            <w:tcW w:type="dxa" w:w="312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DB2777"/>
                <w:sz w:val="30"/>
                <w:szCs w:val="30"/>
              </w:rPr>
              <w:t xml:space="preserve">≈ 16 900 €</w:t>
            </w:r>
          </w:p>
          <w:p>
            <w:pPr>
              <w:spacing w:after="0" w:line="250"/>
            </w:pPr>
            <w:r>
              <w:rPr>
                <w:rFonts w:ascii="Arial" w:cs="Arial" w:eastAsia="Arial" w:hAnsi="Arial"/>
                <w:color w:val="5B6078"/>
                <w:sz w:val="17"/>
                <w:szCs w:val="17"/>
              </w:rPr>
              <w:t xml:space="preserve">perçus sur les 12 premiers mois à ce rythme, hors bonus</w:t>
            </w:r>
          </w:p>
        </w:tc>
      </w:tr>
    </w:tbl>
    <w:p>
      <w:pPr>
        <w:spacing w:after="140" w:before="60"/>
      </w:pPr>
      <w:r>
        <w:rPr>
          <w:rFonts w:ascii="Arial" w:cs="Arial" w:eastAsia="Arial" w:hAnsi="Arial"/>
          <w:i/>
          <w:iCs/>
          <w:color w:val="5B6078"/>
          <w:sz w:val="17"/>
          <w:szCs w:val="17"/>
        </w:rPr>
        <w:t xml:space="preserve">Le relevé de vos commissions vous est adressé avant le 5 de chaque mois, garage par garage. Vous facturez sous votre propre statut ; grille modifiable par IDEAFORMA avec un préavis d'un mois, sans effet sur les contrats déjà signés.</w:t>
      </w:r>
    </w:p>
    <w:sectPr>
      <w:headerReference w:type="default" r:id="rId7"/>
      <w:footerReference w:type="default" r:id="rId8"/>
      <w:pgSz w:w="11906" w:h="16838" w:orient="portrait"/>
      <w:pgMar w:top="1300" w:right="1250" w:bottom="1100" w:left="12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4E6F0" w:sz="6" w:space="6"/>
      </w:pBdr>
      <w:tabs>
        <w:tab w:val="right" w:pos="9360"/>
      </w:tabs>
      <w:spacing w:after="0" w:before="0"/>
    </w:pPr>
    <w:r>
      <w:rPr>
        <w:rFonts w:ascii="Arial" w:cs="Arial" w:eastAsia="Arial" w:hAnsi="Arial"/>
        <w:color w:val="9AA0B8"/>
        <w:sz w:val="14"/>
        <w:szCs w:val="14"/>
      </w:rPr>
      <w:t xml:space="preserve">IDEAFORMA — 144 Avenue Charles de Gaulle, 92200 Neuilly-sur-Seine — SIRET 993 125 335 00014 — contact@myeasyauto.fr</w:t>
    </w:r>
    <w:r>
      <w:rPr>
        <w:rFonts w:ascii="Arial" w:cs="Arial" w:eastAsia="Arial" w:hAnsi="Arial"/>
        <w:color w:val="9AA0B8"/>
        <w:sz w:val="14"/>
        <w:szCs w:val="14"/>
      </w:rPr>
      <w:t xml:space="preserve">	Page </w:t>
    </w:r>
    <w:r>
      <w:rPr>
        <w:rFonts w:ascii="Arial" w:cs="Arial" w:eastAsia="Arial" w:hAnsi="Arial"/>
        <w:color w:val="9AA0B8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AA0B8"/>
        <w:sz w:val="14"/>
        <w:szCs w:val="14"/>
      </w:rPr>
      <w:t xml:space="preserve"> / </w:t>
    </w:r>
    <w:r>
      <w:rPr>
        <w:rFonts w:ascii="Arial" w:cs="Arial" w:eastAsia="Arial" w:hAnsi="Arial"/>
        <w:color w:val="9AA0B8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  <w:p>
    <w:pPr>
      <w:spacing w:before="40"/>
    </w:pPr>
    <w:r>
      <w:rPr>
        <w:rFonts w:ascii="Arial" w:cs="Arial" w:eastAsia="Arial" w:hAnsi="Arial"/>
        <w:i/>
        <w:iCs/>
        <w:color w:val="9AA0B8"/>
        <w:sz w:val="13"/>
        <w:szCs w:val="13"/>
      </w:rPr>
      <w:t xml:space="preserve">Document interne — grille v1.2 du 25/08/2026 (remplace la v1.1 : la prime de fidélité à 6 mois est supprimée).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700"/>
      <w:gridCol w:w="4660"/>
      <w:gridCol w:w="4000"/>
    </w:tblGrid>
    <w:tr>
      <w:tc>
        <w:tcPr>
          <w:tcW w:type="dxa" w:w="7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drawing>
              <wp:inline distT="0" distB="0" distL="0" distR="0">
                <wp:extent cx="381000" cy="3810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81000" cy="381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6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spacing w:after="0"/>
          </w:pPr>
          <w:r>
            <w:rPr>
              <w:rFonts w:ascii="Arial" w:cs="Arial" w:eastAsia="Arial" w:hAnsi="Arial"/>
              <w:b/>
              <w:bCs/>
              <w:color w:val="1E2233"/>
              <w:sz w:val="22"/>
              <w:szCs w:val="22"/>
            </w:rPr>
            <w:t xml:space="preserve">My Easy Auto</w:t>
          </w:r>
        </w:p>
        <w:p>
          <w:pPr>
            <w:spacing w:after="0"/>
          </w:pPr>
          <w:r>
            <w:rPr>
              <w:rFonts w:ascii="Arial" w:cs="Arial" w:eastAsia="Arial" w:hAnsi="Arial"/>
              <w:color w:val="5B6078"/>
              <w:sz w:val="16"/>
              <w:szCs w:val="16"/>
            </w:rPr>
            <w:t xml:space="preserve">Grille de commissions v1.2 — apporteurs d'affaires</w:t>
          </w:r>
        </w:p>
      </w:tc>
      <w:tc>
        <w:tcPr>
          <w:tcW w:type="dxa" w:w="4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spacing w:after="0"/>
            <w:jc w:val="right"/>
          </w:pPr>
          <w:r>
            <w:rPr>
              <w:rFonts w:ascii="Arial" w:cs="Arial" w:eastAsia="Arial" w:hAnsi="Arial"/>
              <w:b/>
              <w:bCs/>
              <w:color w:val="7C3AED"/>
              <w:sz w:val="16"/>
              <w:szCs w:val="16"/>
            </w:rPr>
            <w:t xml:space="preserve">MY EASY AUTO by IDEAFORMA</w:t>
          </w:r>
        </w:p>
        <w:p>
          <w:pPr>
            <w:spacing w:after="0"/>
            <w:jc w:val="right"/>
          </w:pPr>
          <w:r>
            <w:rPr>
              <w:rFonts w:ascii="Arial" w:cs="Arial" w:eastAsia="Arial" w:hAnsi="Arial"/>
              <w:color w:val="5B6078"/>
              <w:sz w:val="16"/>
              <w:szCs w:val="16"/>
            </w:rPr>
            <w:t xml:space="preserve">contact@myeasyauto.fr</w:t>
          </w:r>
        </w:p>
      </w:tc>
    </w:tr>
  </w:tbl>
  <w:p>
    <w:pPr>
      <w:pBdr>
        <w:bottom w:val="single" w:color="E4E6F0" w:sz="6" w:space="6"/>
      </w:pBdr>
      <w:spacing w:after="20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60"/>
      </w:pPr>
      <w:rPr>
        <w:b/>
        <w:bCs/>
        <w:color w:val="DB2777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00"/>
      </w:pPr>
      <w:rPr>
        <w:b/>
        <w:bCs/>
        <w:color w:val="7C3AED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00"/>
      </w:pPr>
      <w:rPr>
        <w:b/>
        <w:bCs/>
        <w:color w:val="7C3AED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00"/>
      </w:pPr>
      <w:rPr>
        <w:b/>
        <w:bCs/>
        <w:color w:val="7C3AED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2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66ef9b9b07e7a87e11ee03d0ddb2c0ae966ed1a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2026-08-25T21:30:36.005Z</dcterms:created>
  <dcterms:modified xsi:type="dcterms:W3CDTF">2026-08-25T21:30:36.005Z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