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MY EASY AUTO BY IDEAFORMA — PLAQUETTE TARIFAIRE DU COMMERCIAL</w:t>
      </w:r>
    </w:p>
    <w:p>
      <w:pPr>
        <w:spacing w:after="120"/>
      </w:pPr>
      <w:r>
        <w:rPr>
          <w:b/>
          <w:color w:val="7C3AED"/>
          <w:sz w:val="40"/>
        </w:rPr>
        <w:t>Tarifs et conditions de vente — tous les cas</w:t>
      </w:r>
    </w:p>
    <w:p>
      <w:pPr>
        <w:spacing w:after="80"/>
      </w:pPr>
      <w:r>
        <w:rPr>
          <w:b w:val="0"/>
          <w:i w:val="0"/>
          <w:color w:val="4B5068"/>
          <w:sz w:val="20"/>
        </w:rPr>
        <w:t>Les quatre forfaits se vendent AU MOIS. Trois façons de souscrire : sans engagement, avec engagement de 12 mois (remise), ou en payant l'année en une fois (remise + avantage). Cette page donne, pour chaque formule, les trois prix et ce qui va avec. Aucun autre tarif n'est autorisé sans accord écrit d'IDEAFORMA.</w:t>
      </w:r>
    </w:p>
    <w:p>
      <w:pPr>
        <w:spacing w:before="200" w:after="60"/>
      </w:pPr>
      <w:r>
        <w:rPr>
          <w:b/>
          <w:color w:val="7C3AED"/>
          <w:sz w:val="25"/>
        </w:rPr>
        <w:t>1. Les forfaits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4"/>
        <w:gridCol w:w="3364"/>
        <w:gridCol w:w="3364"/>
      </w:tblGrid>
      <w:tr>
        <w:tc>
          <w:tcPr>
            <w:tcW w:type="dxa" w:w="181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5216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3061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Pour qui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ESSENTIEL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Application seule : dossiers sinistres, lecture des rapports d'expertise (IA), devis / factures conformes au rapport, relances, planning, véhicules de prêt, gardiennage, portail client, assistant MY-MY.</w:t>
            </w:r>
          </w:p>
        </w:tc>
        <w:tc>
          <w:tcPr>
            <w:tcW w:type="dxa" w:w="3061"/>
          </w:tcPr>
          <w:p>
            <w:r>
              <w:rPr>
                <w:b w:val="0"/>
                <w:sz w:val="19"/>
              </w:rPr>
              <w:t>Le garage qui gère lui-même son administratif et veut gagner du temps.</w:t>
            </w:r>
          </w:p>
        </w:tc>
      </w:tr>
      <w:tr>
        <w:tc>
          <w:tcPr>
            <w:tcW w:type="dxa" w:w="1814"/>
            <w:shd w:val="clear" w:color="auto" w:fill="F6F7FB"/>
          </w:tcPr>
          <w:p>
            <w:r>
              <w:rPr>
                <w:b/>
                <w:sz w:val="19"/>
              </w:rPr>
              <w:t>STARTER</w:t>
            </w:r>
          </w:p>
        </w:tc>
        <w:tc>
          <w:tcPr>
            <w:tcW w:type="dxa" w:w="5216"/>
            <w:shd w:val="clear" w:color="auto" w:fill="F6F7FB"/>
          </w:tcPr>
          <w:p>
            <w:r>
              <w:rPr>
                <w:b w:val="0"/>
                <w:sz w:val="19"/>
              </w:rPr>
              <w:t>Application + 10 h de secrétariat par mois (saisie des dossiers, envoi des devis / factures, relances, appels assurances et experts).</w:t>
            </w:r>
          </w:p>
        </w:tc>
        <w:tc>
          <w:tcPr>
            <w:tcW w:type="dxa" w:w="3061"/>
            <w:shd w:val="clear" w:color="auto" w:fill="F6F7FB"/>
          </w:tcPr>
          <w:p>
            <w:r>
              <w:rPr>
                <w:b w:val="0"/>
                <w:sz w:val="19"/>
              </w:rPr>
              <w:t>Le garage où le patron fait encore les papiers le soir.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CONFORT ★</w:t>
            </w:r>
          </w:p>
        </w:tc>
        <w:tc>
          <w:tcPr>
            <w:tcW w:type="dxa" w:w="5216"/>
          </w:tcPr>
          <w:p>
            <w:r>
              <w:rPr>
                <w:b w:val="0"/>
                <w:sz w:val="19"/>
              </w:rPr>
              <w:t>Application + 20 h de secrétariat par mois. La formule la plus vendue.</w:t>
            </w:r>
          </w:p>
        </w:tc>
        <w:tc>
          <w:tcPr>
            <w:tcW w:type="dxa" w:w="3061"/>
          </w:tcPr>
          <w:p>
            <w:r>
              <w:rPr>
                <w:b w:val="0"/>
                <w:sz w:val="19"/>
              </w:rPr>
              <w:t>2 à 5 personnes, 15 à 30 dossiers par mois.</w:t>
            </w:r>
          </w:p>
        </w:tc>
      </w:tr>
      <w:tr>
        <w:tc>
          <w:tcPr>
            <w:tcW w:type="dxa" w:w="1814"/>
            <w:shd w:val="clear" w:color="auto" w:fill="F6F7FB"/>
          </w:tcPr>
          <w:p>
            <w:r>
              <w:rPr>
                <w:b/>
                <w:sz w:val="19"/>
              </w:rPr>
              <w:t>SÉRÉNITÉ</w:t>
            </w:r>
          </w:p>
        </w:tc>
        <w:tc>
          <w:tcPr>
            <w:tcW w:type="dxa" w:w="5216"/>
            <w:shd w:val="clear" w:color="auto" w:fill="F6F7FB"/>
          </w:tcPr>
          <w:p>
            <w:r>
              <w:rPr>
                <w:b w:val="0"/>
                <w:sz w:val="19"/>
              </w:rPr>
              <w:t>Application + 40 h de secrétariat par mois : un vrai secrétariat externalisé.</w:t>
            </w:r>
          </w:p>
        </w:tc>
        <w:tc>
          <w:tcPr>
            <w:tcW w:type="dxa" w:w="3061"/>
            <w:shd w:val="clear" w:color="auto" w:fill="F6F7FB"/>
          </w:tcPr>
          <w:p>
            <w:r>
              <w:rPr>
                <w:b w:val="0"/>
                <w:sz w:val="19"/>
              </w:rPr>
              <w:t>Le garage qui veut déléguer tout le suivi administratif des sinistres.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2. Les trois prix de chaque formule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47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2041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SANS engagement</w:t>
            </w:r>
          </w:p>
        </w:tc>
        <w:tc>
          <w:tcPr>
            <w:tcW w:type="dxa" w:w="226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ENGAGEMENT 12 mois</w:t>
            </w:r>
          </w:p>
        </w:tc>
        <w:tc>
          <w:tcPr>
            <w:tcW w:type="dxa" w:w="249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ANNÉE payée en une fois</w:t>
            </w:r>
          </w:p>
        </w:tc>
        <w:tc>
          <w:tcPr>
            <w:tcW w:type="dxa" w:w="1814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Économie sur 12 mois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19"/>
              </w:rPr>
              <w:t>ESSENTIEL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79 € / mois</w:t>
              <w:br/>
              <w:t>+ mise en service 290 €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75,05 € / mois</w:t>
              <w:br/>
              <w:t>(−5 %, mise en service offerte)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825,55 € pour 12 mois</w:t>
              <w:br/>
              <w:t>(1 mensualité offerte en plus, mise en service offerte)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sz w:val="19"/>
              </w:rPr>
              <w:t>47,40 € engagé</w:t>
              <w:br/>
              <w:t>122,45 € année en une fois</w:t>
            </w:r>
          </w:p>
        </w:tc>
      </w:tr>
      <w:tr>
        <w:tc>
          <w:tcPr>
            <w:tcW w:type="dxa" w:w="1474"/>
            <w:shd w:val="clear" w:color="auto" w:fill="F6F7FB"/>
          </w:tcPr>
          <w:p>
            <w:r>
              <w:rPr>
                <w:b/>
                <w:sz w:val="19"/>
              </w:rPr>
              <w:t>STARTER</w:t>
            </w:r>
          </w:p>
        </w:tc>
        <w:tc>
          <w:tcPr>
            <w:tcW w:type="dxa" w:w="2041"/>
            <w:shd w:val="clear" w:color="auto" w:fill="F6F7FB"/>
          </w:tcPr>
          <w:p>
            <w:r>
              <w:rPr>
                <w:b w:val="0"/>
                <w:sz w:val="19"/>
              </w:rPr>
              <w:t>490 € / mois</w:t>
              <w:br/>
              <w:t>+ mise en service 290 €</w:t>
            </w:r>
          </w:p>
        </w:tc>
        <w:tc>
          <w:tcPr>
            <w:tcW w:type="dxa" w:w="2268"/>
            <w:shd w:val="clear" w:color="auto" w:fill="F6F7FB"/>
          </w:tcPr>
          <w:p>
            <w:r>
              <w:rPr>
                <w:b w:val="0"/>
                <w:sz w:val="19"/>
              </w:rPr>
              <w:t>441 € / mois</w:t>
              <w:br/>
              <w:t>(−10 %, mise en service offerte)</w:t>
            </w:r>
          </w:p>
        </w:tc>
        <w:tc>
          <w:tcPr>
            <w:tcW w:type="dxa" w:w="2494"/>
            <w:shd w:val="clear" w:color="auto" w:fill="F6F7FB"/>
          </w:tcPr>
          <w:p>
            <w:r>
              <w:rPr>
                <w:b w:val="0"/>
                <w:sz w:val="19"/>
              </w:rPr>
              <w:t>5 192 € pour 12 mois</w:t>
              <w:br/>
              <w:t>(100 € offerts en plus, mise en service offerte)</w:t>
            </w:r>
          </w:p>
        </w:tc>
        <w:tc>
          <w:tcPr>
            <w:tcW w:type="dxa" w:w="1814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588 € engagé</w:t>
              <w:br/>
              <w:t>688 € année en une fois</w:t>
            </w:r>
          </w:p>
        </w:tc>
      </w:tr>
      <w:tr>
        <w:tc>
          <w:tcPr>
            <w:tcW w:type="dxa" w:w="1474"/>
          </w:tcPr>
          <w:p>
            <w:r>
              <w:rPr>
                <w:b/>
                <w:sz w:val="19"/>
              </w:rPr>
              <w:t>CONFORT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860 € / mois</w:t>
              <w:br/>
              <w:t>+ mise en service 290 €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756,80 € / mois</w:t>
              <w:br/>
              <w:t>(−12 %, mise en service offerte)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8 881,60 € pour 12 mois</w:t>
              <w:br/>
              <w:t>(200 € offerts en plus, mise en service offerte)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sz w:val="19"/>
              </w:rPr>
              <w:t>1 238,40 € engagé</w:t>
              <w:br/>
              <w:t>1 438,40 € année en une fois</w:t>
            </w:r>
          </w:p>
        </w:tc>
      </w:tr>
      <w:tr>
        <w:tc>
          <w:tcPr>
            <w:tcW w:type="dxa" w:w="1474"/>
            <w:shd w:val="clear" w:color="auto" w:fill="F6F7FB"/>
          </w:tcPr>
          <w:p>
            <w:r>
              <w:rPr>
                <w:b/>
                <w:sz w:val="19"/>
              </w:rPr>
              <w:t>SÉRÉNITÉ</w:t>
            </w:r>
          </w:p>
        </w:tc>
        <w:tc>
          <w:tcPr>
            <w:tcW w:type="dxa" w:w="2041"/>
            <w:shd w:val="clear" w:color="auto" w:fill="F6F7FB"/>
          </w:tcPr>
          <w:p>
            <w:r>
              <w:rPr>
                <w:b w:val="0"/>
                <w:sz w:val="19"/>
              </w:rPr>
              <w:t>1 570 € / mois</w:t>
              <w:br/>
              <w:t>+ mise en service 290 €</w:t>
            </w:r>
          </w:p>
        </w:tc>
        <w:tc>
          <w:tcPr>
            <w:tcW w:type="dxa" w:w="2268"/>
            <w:shd w:val="clear" w:color="auto" w:fill="F6F7FB"/>
          </w:tcPr>
          <w:p>
            <w:r>
              <w:rPr>
                <w:b w:val="0"/>
                <w:sz w:val="19"/>
              </w:rPr>
              <w:t>1 334,50 € / mois</w:t>
              <w:br/>
              <w:t>(−15 %, mise en service offerte)</w:t>
            </w:r>
          </w:p>
        </w:tc>
        <w:tc>
          <w:tcPr>
            <w:tcW w:type="dxa" w:w="2494"/>
            <w:shd w:val="clear" w:color="auto" w:fill="F6F7FB"/>
          </w:tcPr>
          <w:p>
            <w:r>
              <w:rPr>
                <w:b w:val="0"/>
                <w:sz w:val="19"/>
              </w:rPr>
              <w:t>15 814 € pour 12 mois</w:t>
              <w:br/>
              <w:t>(200 € offerts en plus, mise en service offerte)</w:t>
            </w:r>
          </w:p>
        </w:tc>
        <w:tc>
          <w:tcPr>
            <w:tcW w:type="dxa" w:w="1814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2 826 € engagé</w:t>
              <w:br/>
              <w:t>3 026 € année en une fois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4B5068"/>
          <w:sz w:val="18"/>
        </w:rPr>
        <w:t>Prix hors taxes, TVA en sus. Le paiement de l'année en une fois vaut engagement de 12 mois : il cumule la remise d'engagement ET l'avantage (1 mensualité offerte pour ESSENTIEL, 100 € offerts pour STARTER, 200 € offerts pour CONFORT et SÉRÉNITÉ).</w:t>
      </w:r>
    </w:p>
    <w:p>
      <w:pPr>
        <w:spacing w:before="200" w:after="60"/>
      </w:pPr>
      <w:r>
        <w:rPr>
          <w:b/>
          <w:color w:val="7C3AED"/>
          <w:sz w:val="25"/>
        </w:rPr>
        <w:t>3. Ce qui est compris, ce qui se facture en plus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46"/>
        <w:gridCol w:w="5046"/>
      </w:tblGrid>
      <w:tr>
        <w:tc>
          <w:tcPr>
            <w:tcW w:type="dxa" w:w="294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714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Mise en service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Paramétrage, import des données, formation à distance : 290 € HT, facturée une fois. OFFERTE avec engagement 12 mois ou année payée en une fois.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Heures de secrétariat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Incluses dans la formule ; heure supplémentaire 45 € HT ; heures non consommées reportables à 50 % sur le mois suivant.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Analyses IA (lecture des rapports, cartes grises)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Incluses (usage raisonnable : 15 € d'analyses par mois, très au-delà du besoin d'un garage).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Utilisateurs, dossiers, documents, stockage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Illimités. Pas de jetons, pas d'option payante cachée.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Montée de formule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À tout moment, au prorata ; la remise engagée est conservée.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Résiliation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Sans engagement : préavis d'un mois (fin de mois). Engagé 12 mois : les mensualités restantes sont dues (art. 2 des CGV). Après 12 mois : mois par mois, préavis d'un mois, au tarif engagé.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Données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Export complet à tout moment depuis l'application ; conservées 90 jours après la fin du contrat, puis supprimées.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Le paiement — et ce que vous avez le droit de faire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92"/>
      </w:tblGrid>
      <w:tr>
        <w:tc>
          <w:tcPr>
            <w:tcW w:type="dxa" w:w="10092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Vous n'encaissez JAMAIS en votre nom.</w:t>
            </w:r>
          </w:p>
          <w:p>
            <w:pPr>
              <w:spacing w:after="40"/>
            </w:pPr>
            <w:r>
              <w:rPr>
                <w:sz w:val="19"/>
              </w:rPr>
              <w:t>Tout paiement est libellé à l'ordre d'IDEAFORMA (chèque) ou versé sur le compte d'IDEAFORMA (virement avec la référence « MEA + nom du garage »), ou réglé par prélèvement SEPA mensuel, carte bancaire (lien de paiement) ou espèces contre reçu IDEAFORMA dans la limite légale.</w:t>
            </w:r>
          </w:p>
          <w:p>
            <w:pPr>
              <w:spacing w:after="40"/>
            </w:pPr>
            <w:r>
              <w:rPr>
                <w:sz w:val="19"/>
              </w:rPr>
              <w:t>Si le garage règle sur place, vous le déclarez dans la vente (montant + référence du chèque / virement / reçu) : IDEAFORMA rapproche et pointe la mensualité. Un paiement remis au commercial et non déclaré sous 48 h est une faute contractuelle.</w:t>
            </w:r>
          </w:p>
          <w:p>
            <w:pPr>
              <w:spacing w:after="40"/>
            </w:pPr>
            <w:r>
              <w:rPr>
                <w:sz w:val="19"/>
              </w:rPr>
              <w:t>La 1re échéance à la signature : première mensualité (+ mise en service si pas d'engagement) ou l'année complète. La facture est émise par IDEAFORMA.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5. Les remises — qui décide quoi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4"/>
        <w:gridCol w:w="3364"/>
        <w:gridCol w:w="3364"/>
      </w:tblGrid>
      <w:tr>
        <w:tc>
          <w:tcPr>
            <w:tcW w:type="dxa" w:w="340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Remise</w:t>
            </w:r>
          </w:p>
        </w:tc>
        <w:tc>
          <w:tcPr>
            <w:tcW w:type="dxa" w:w="340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328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Effet sur votre prime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Engagement 12 mois (5 / 10 / 12 / 15 %)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</w:rPr>
              <w:t>Vous, sans autorisation : c'est la grille.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Aucun : prime pleine + bonus engagement.</w:t>
            </w:r>
          </w:p>
        </w:tc>
      </w:tr>
      <w:tr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Année payée en une fois (1 mensualité / 100 € / 200 €)</w:t>
            </w:r>
          </w:p>
        </w:tc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Vous, sans autorisation : c'est la grille.</w:t>
            </w:r>
          </w:p>
        </w:tc>
        <w:tc>
          <w:tcPr>
            <w:tcW w:type="dxa" w:w="3288"/>
            <w:shd w:val="clear" w:color="auto" w:fill="F6F7FB"/>
          </w:tcPr>
          <w:p>
            <w:r>
              <w:rPr>
                <w:b w:val="0"/>
                <w:sz w:val="19"/>
              </w:rPr>
              <w:t>Aucun : prime pleine + bonus engagement.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Remise exceptionnelle hors grille (jusqu'à 30 %)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</w:rPr>
              <w:t>IDEAFORMA seulement, par écrit. Vous pouvez la DEMANDER dans la déclaration de vente.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Prime réduite dans la même proportion (plancher ESSENTIEL, bonus inchangé).</w:t>
            </w:r>
          </w:p>
        </w:tc>
      </w:tr>
      <w:tr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Toute autre promesse (gratuité, prix, option…)</w:t>
            </w:r>
          </w:p>
        </w:tc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Interdite : le contrat garage l'exclut (art. 11).</w:t>
            </w:r>
          </w:p>
        </w:tc>
        <w:tc>
          <w:tcPr>
            <w:tcW w:type="dxa" w:w="3288"/>
            <w:shd w:val="clear" w:color="auto" w:fill="F6F7FB"/>
          </w:tcPr>
          <w:p>
            <w:r>
              <w:rPr>
                <w:b w:val="0"/>
                <w:sz w:val="19"/>
              </w:rPr>
              <w:t>Vente annulable, prime reprise.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6. Votre prime, pour chaque 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type="dxa" w:w="192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272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Sans engagement</w:t>
            </w:r>
          </w:p>
        </w:tc>
        <w:tc>
          <w:tcPr>
            <w:tcW w:type="dxa" w:w="272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Engagement 12 mois</w:t>
            </w:r>
          </w:p>
        </w:tc>
        <w:tc>
          <w:tcPr>
            <w:tcW w:type="dxa" w:w="272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Année en une fois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9"/>
              </w:rPr>
              <w:t>ESSENTIEL</w:t>
            </w:r>
          </w:p>
        </w:tc>
        <w:tc>
          <w:tcPr>
            <w:tcW w:type="dxa" w:w="2721"/>
          </w:tcPr>
          <w:p>
            <w:pPr>
              <w:jc w:val="right"/>
            </w:pPr>
            <w:r>
              <w:rPr>
                <w:b w:val="0"/>
                <w:sz w:val="19"/>
              </w:rPr>
              <w:t>130 €</w:t>
              <w:br/>
              <w:t>à la 3e mensualité encaissée</w:t>
            </w:r>
          </w:p>
        </w:tc>
        <w:tc>
          <w:tcPr>
            <w:tcW w:type="dxa" w:w="272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170 €</w:t>
              <w:br/>
              <w:t>dès la 1re mensualité encaissée</w:t>
            </w:r>
          </w:p>
        </w:tc>
        <w:tc>
          <w:tcPr>
            <w:tcW w:type="dxa" w:w="2721"/>
          </w:tcPr>
          <w:p>
            <w:pPr>
              <w:jc w:val="right"/>
            </w:pPr>
            <w:r>
              <w:rPr>
                <w:b w:val="0"/>
                <w:sz w:val="19"/>
              </w:rPr>
              <w:t>170 €</w:t>
              <w:br/>
              <w:t>dès l'encaissement du forfait</w:t>
            </w:r>
          </w:p>
        </w:tc>
      </w:tr>
      <w:tr>
        <w:tc>
          <w:tcPr>
            <w:tcW w:type="dxa" w:w="1928"/>
            <w:shd w:val="clear" w:color="auto" w:fill="F6F7FB"/>
          </w:tcPr>
          <w:p>
            <w:r>
              <w:rPr>
                <w:b/>
                <w:sz w:val="19"/>
              </w:rPr>
              <w:t>STARTER</w:t>
            </w:r>
          </w:p>
        </w:tc>
        <w:tc>
          <w:tcPr>
            <w:tcW w:type="dxa" w:w="272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415 €</w:t>
              <w:br/>
              <w:t>à la 3e mensualité encaissée</w:t>
            </w:r>
          </w:p>
        </w:tc>
        <w:tc>
          <w:tcPr>
            <w:tcW w:type="dxa" w:w="272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500 €</w:t>
              <w:br/>
              <w:t>dès la 1re mensualité encaissée</w:t>
            </w:r>
          </w:p>
        </w:tc>
        <w:tc>
          <w:tcPr>
            <w:tcW w:type="dxa" w:w="272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500 €</w:t>
              <w:br/>
              <w:t>dès l'encaissement du forfait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9"/>
              </w:rPr>
              <w:t>CONFORT</w:t>
            </w:r>
          </w:p>
        </w:tc>
        <w:tc>
          <w:tcPr>
            <w:tcW w:type="dxa" w:w="2721"/>
          </w:tcPr>
          <w:p>
            <w:pPr>
              <w:jc w:val="right"/>
            </w:pPr>
            <w:r>
              <w:rPr>
                <w:b w:val="0"/>
                <w:sz w:val="19"/>
              </w:rPr>
              <w:t>730 €</w:t>
              <w:br/>
              <w:t>à la 3e mensualité encaissée</w:t>
            </w:r>
          </w:p>
        </w:tc>
        <w:tc>
          <w:tcPr>
            <w:tcW w:type="dxa" w:w="272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815 €</w:t>
              <w:br/>
              <w:t>dès la 1re mensualité encaissée</w:t>
            </w:r>
          </w:p>
        </w:tc>
        <w:tc>
          <w:tcPr>
            <w:tcW w:type="dxa" w:w="2721"/>
          </w:tcPr>
          <w:p>
            <w:pPr>
              <w:jc w:val="right"/>
            </w:pPr>
            <w:r>
              <w:rPr>
                <w:b w:val="0"/>
                <w:sz w:val="19"/>
              </w:rPr>
              <w:t>815 €</w:t>
              <w:br/>
              <w:t>dès l'encaissement du forfait</w:t>
            </w:r>
          </w:p>
        </w:tc>
      </w:tr>
      <w:tr>
        <w:tc>
          <w:tcPr>
            <w:tcW w:type="dxa" w:w="1928"/>
            <w:shd w:val="clear" w:color="auto" w:fill="F6F7FB"/>
          </w:tcPr>
          <w:p>
            <w:r>
              <w:rPr>
                <w:b/>
                <w:sz w:val="19"/>
              </w:rPr>
              <w:t>SÉRÉNITÉ</w:t>
            </w:r>
          </w:p>
        </w:tc>
        <w:tc>
          <w:tcPr>
            <w:tcW w:type="dxa" w:w="272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1 335 €</w:t>
              <w:br/>
              <w:t>à la 3e mensualité encaissée</w:t>
            </w:r>
          </w:p>
        </w:tc>
        <w:tc>
          <w:tcPr>
            <w:tcW w:type="dxa" w:w="272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1 420 €</w:t>
              <w:br/>
              <w:t>dès la 1re mensualité encaissée</w:t>
            </w:r>
          </w:p>
        </w:tc>
        <w:tc>
          <w:tcPr>
            <w:tcW w:type="dxa" w:w="272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1 420 €</w:t>
              <w:br/>
              <w:t>dès l'encaissement du forfait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4B5068"/>
          <w:sz w:val="18"/>
        </w:rPr>
        <w:t>Reprise de la prime si le garage arrête avant sa 3e mensualité (grille de commissions, § 3). Détail complet : GRILLE-COMMISSIONS v1.3.</w:t>
      </w:r>
    </w:p>
    <w:p>
      <w:pPr>
        <w:spacing w:before="200" w:after="60"/>
      </w:pPr>
      <w:r>
        <w:rPr>
          <w:b/>
          <w:color w:val="7C3AED"/>
          <w:sz w:val="25"/>
        </w:rPr>
        <w:t>7. Le compte démo</w:t>
      </w:r>
    </w:p>
    <w:p>
      <w:pPr>
        <w:spacing w:after="80"/>
      </w:pPr>
      <w:r>
        <w:rPr>
          <w:b w:val="0"/>
          <w:i w:val="0"/>
          <w:color w:val="4B5068"/>
          <w:sz w:val="20"/>
        </w:rPr>
        <w:t>Pour la démonstration, utilisez UNIQUEMENT le compte démo (identifiants remis avec votre kit). Il contient des dossiers fictifs, un rapport d'expertise à importer, des factures, des relances, un véhicule de prêt et un gardiennage. Ne créez jamais de dossier réel du garage dedans : le compte du garage est créé par IDEAFORMA après validation de la vente.</w:t>
      </w:r>
    </w:p>
    <w:sectPr w:rsidR="00FC693F" w:rsidRPr="0006063C" w:rsidSect="00034616">
      <w:footerReference w:type="default" r:id="rId9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>IDEAFORMA — SIRET 993 125 335 00014 — 144 Avenue Charles de Gaulle, 92200 Neuilly-sur-Seine — contact@myeasyauto.fr — Plaquette tarifaire v1.3, septembre 2026 — prix HT, TVA en sus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