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40"/>
      </w:pPr>
      <w:r>
        <w:rPr>
          <w:rFonts w:ascii="Arial" w:cs="Arial" w:eastAsia="Arial" w:hAnsi="Arial"/>
          <w:b/>
          <w:bCs/>
          <w:color w:val="7C3AED"/>
          <w:spacing w:val="30"/>
          <w:sz w:val="15"/>
          <w:szCs w:val="15"/>
        </w:rPr>
        <w:t xml:space="preserve">DOCUMENT INTERNE — ENTRETIEN DE DÉCOUVERTE</w:t>
      </w:r>
    </w:p>
    <w:p>
      <w:pPr>
        <w:pStyle w:val="Heading1"/>
        <w:spacing w:after="160" w:before="60"/>
      </w:pPr>
      <w:r>
        <w:rPr>
          <w:rFonts w:ascii="Arial" w:cs="Arial" w:eastAsia="Arial" w:hAnsi="Arial"/>
          <w:b/>
          <w:bCs/>
          <w:color w:val="1E2233"/>
          <w:sz w:val="40"/>
          <w:szCs w:val="40"/>
        </w:rPr>
        <w:t xml:space="preserve">Fiche d'identification des besoins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>À remplir avec le responsable du garage lors du premier rendez-vous. Elle sert de base au devis personnalisé (appli + service de déblocage de dossiers (Adhésion Service)).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1. Identité du garage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00"/>
      </w:tblGrid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Raison sociale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Enseigne / nom commercial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Adresse complète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SIRET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Contact (nom, fonction)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Téléphone / e-mail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Date de l'entretien / interlocuteur IDEA FORMA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2. Activité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500"/>
      </w:tblGrid>
      <w:tr>
        <w:trPr>
          <w:tblHeader/>
        </w:trP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Métier principal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☐ Carrosserie      ☐ Vitrage / pare-brise      ☐ Mixte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Nombre de dossiers sinistres / mois (moyenne)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Panier moyen d'une réparation (€ TTC)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Assureurs / plateformes les plus fréquents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Agréments assureurs ?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☐ Oui      ☐ Non — lesquels :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Effectif atelier / effectif administratif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Véhicules de prêt (flotte)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☐ Oui — combien :            ☐ Non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3. Organisation administrative actuelle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500"/>
      </w:tblGrid>
      <w:tr>
        <w:trPr>
          <w:tblHeader/>
        </w:trP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Qui gère l'administratif aujourd'hui ?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>☐ Le patron   ☐ Chargé de mission   ☐ Conjoint(e)   ☐ Personne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Temps administratif estimé / semaine (heures)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Outils actuels (logiciel, Excel, papier…)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Délai moyen d'encaissement d'une facture assurance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Montant estimé des impayés / retards en cours (€)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Principales difficultés citées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</w:tbl>
    <w:p>
      <w:r>
        <w:br w:type="page"/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>4. Tâches à déléguer à l'Adhésion Service IDEA FORMA</w:t>
      </w:r>
    </w:p>
    <w:p>
      <w:pPr>
        <w:spacing w:after="160" w:before="60"/>
      </w:pPr>
      <w:r>
        <w:rPr>
          <w:rFonts w:ascii="Arial" w:cs="Arial" w:eastAsia="Arial" w:hAnsi="Arial"/>
          <w:i/>
          <w:iCs/>
          <w:color w:val="64748B"/>
          <w:sz w:val="16"/>
          <w:szCs w:val="16"/>
        </w:rPr>
        <w:t xml:space="preserve">Cocher les tâches souhaitées — elles définissent le contenu du forfait.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Création et saisie des dossiers sinistres (import du rapport d'expertise par IA)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Édition des devis et factures depuis le chiffrage de l'expert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Envoi des documents pour signature électronique (OR, cession de créance…)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Relances des assurances et des experts (paiements, accords, pièces manquantes)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Relances clients (franchises, restes à charge)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Suivi des encaissements et rapprochement bancaire (import CSV)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Gestion des rendez-vous (dépôt, expertise, restitution) et du planning atelier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Commandes de pièces : suivi des demandes et des réceptions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Gestion de la flotte de véhicules de prêt (contrats, alertes CT/CG)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Boîte mail du garage : tri, réponses types, transferts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Constitution des dossiers de prise en charge / cession de créance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Arial" w:cs="Arial" w:eastAsia="Arial" w:hAnsi="Arial"/>
          <w:color w:val="1E2233"/>
          <w:sz w:val="20"/>
          <w:szCs w:val="20"/>
        </w:rPr>
        <w:t xml:space="preserve">Autre : ______________________________________________</w:t>
      </w:r>
    </w:p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5. Volume et modalités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500"/>
      </w:tblGrid>
      <w:tr>
        <w:trPr>
          <w:tblHeader/>
        </w:trP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7C3AED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Réponse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Volume horaire mensuel souhaité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>☐ 10 h / mois      ☐ 20 h / mois      ☐ 40 h / mois      ☐ À évaluer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Plages de disponibilité attendues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Canal privilégié (téléphone, mail, WhatsApp…)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Démarrage souhaité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52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Points de vigilance / confidentialité</w:t>
            </w:r>
          </w:p>
        </w:tc>
        <w:tc>
          <w:tcPr>
            <w:tcW w:type="dxa" w:w="45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</w:tbl>
    <w:p>
      <w:pPr>
        <w:pStyle w:val="Heading2"/>
        <w:pBdr>
          <w:bottom w:val="single" w:color="7C3AED" w:sz="6" w:space="3"/>
        </w:pBdr>
        <w:spacing w:after="120" w:before="280"/>
      </w:pPr>
      <w:r>
        <w:rPr>
          <w:rFonts w:ascii="Arial" w:cs="Arial" w:eastAsia="Arial" w:hAnsi="Arial"/>
          <w:b/>
          <w:bCs/>
          <w:color w:val="7C3AED"/>
          <w:sz w:val="26"/>
          <w:szCs w:val="26"/>
        </w:rPr>
        <w:t xml:space="preserve">6. Synthèse IDEA FORMA (à remplir après l'entretien)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100"/>
      </w:tblGrid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>Formule recommandée (Essentiel / Adhésion Service Plus / Adhésion Service Premium / Adhésion Service Ultimate)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Volume horaire retenu / tâches prioritaires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Collaborateur pressenti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36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shd w:fill="F6F7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Prochaine étape (démo, devis, relance…) et échéance</w:t>
            </w:r>
          </w:p>
        </w:tc>
        <w:tc>
          <w:tcPr>
            <w:tcW w:type="dxa" w:w="6100"/>
            <w:tcBorders>
              <w:top w:val="single" w:color="E4E6F0" w:sz="4"/>
              <w:left w:val="single" w:color="E4E6F0" w:sz="4"/>
              <w:bottom w:val="single" w:color="E4E6F0" w:sz="4"/>
              <w:right w:val="single" w:color="E4E6F0" w:sz="4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1E2233"/>
                <w:sz w:val="19"/>
                <w:szCs w:val="19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0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4E6F0" w:sz="4" w:space="3"/>
      </w:pBdr>
      <w:jc w:val="center"/>
    </w:pPr>
    <w:r>
      <w:rPr>
        <w:rFonts w:ascii="Arial" w:cs="Arial" w:eastAsia="Arial" w:hAnsi="Arial"/>
        <w:color w:val="64748B"/>
        <w:sz w:val="14"/>
        <w:szCs w:val="14"/>
      </w:rPr>
      <w:t xml:space="preserve">IDEA FORMA — 144 Avenue Charles de Gaulle, 92200 Neuilly-sur-Seine — SIRET 993 125 335 00014 — NAF 8559A — contact.ideaforma@gmail.com   ·   Page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4"/>
        <w:szCs w:val="14"/>
      </w:rPr>
      <w:t xml:space="preserve"> / </w:t>
    </w:r>
    <w:r>
      <w:rPr>
        <w:rFonts w:ascii="Arial" w:cs="Arial" w:eastAsia="Arial" w:hAnsi="Arial"/>
        <w:color w:val="64748B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100"/>
      <w:gridCol w:w="5500"/>
      <w:gridCol w:w="3100"/>
    </w:tblGrid>
    <w:tr>
      <w:tc>
        <w:tcPr>
          <w:tcW w:type="dxa" w:w="1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95300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530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5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</w:pPr>
          <w:r>
            <w:rPr>
              <w:rFonts w:ascii="Arial" w:cs="Arial" w:eastAsia="Arial" w:hAnsi="Arial"/>
              <w:b/>
              <w:bCs/>
              <w:color w:val="1E2233"/>
              <w:sz w:val="24"/>
              <w:szCs w:val="24"/>
            </w:rPr>
            <w:t xml:space="preserve">My Easy Auto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64748B"/>
              <w:sz w:val="16"/>
              <w:szCs w:val="16"/>
            </w:rPr>
            <w:t xml:space="preserve">Gestion des sinistres — carrosserie &amp; vitrage</w:t>
          </w:r>
        </w:p>
      </w:tc>
      <w:tc>
        <w:tcPr>
          <w:tcW w:type="dxa" w:w="31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pPr>
            <w:spacing w:after="0"/>
            <w:jc w:val="right"/>
          </w:pPr>
          <w:r>
            <w:rPr>
              <w:rFonts w:ascii="Arial" w:cs="Arial" w:eastAsia="Arial" w:hAnsi="Arial"/>
              <w:b/>
              <w:bCs/>
              <w:color w:val="7C3AED"/>
              <w:sz w:val="18"/>
              <w:szCs w:val="18"/>
            </w:rPr>
            <w:t xml:space="preserve">IDEA FORMA</w:t>
          </w:r>
        </w:p>
        <w:p>
          <w:pPr>
            <w:spacing w:after="0"/>
            <w:jc w:val="right"/>
          </w:pPr>
          <w:r>
            <w:rPr>
              <w:rFonts w:ascii="Arial" w:cs="Arial" w:eastAsia="Arial" w:hAnsi="Arial"/>
              <w:color w:val="64748B"/>
              <w:sz w:val="14"/>
              <w:szCs w:val="14"/>
            </w:rPr>
            <w:t xml:space="preserve">contact.ideaforma@gmail.com</w:t>
          </w:r>
        </w:p>
      </w:tc>
    </w:tr>
  </w:tbl>
  <w:p>
    <w:pPr>
      <w:pBdr>
        <w:bottom w:val="single" w:color="7C3AED" w:sz="8" w:space="1"/>
      </w:pBdr>
      <w:spacing w:after="0" w:before="60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DB2777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2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f66ef9b9b07e7a87e11ee03d0ddb2c0ae966ed1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2026-08-12T14:39:18.720Z</dcterms:created>
  <dcterms:modified xsi:type="dcterms:W3CDTF">2026-08-12T14:39:19.014Z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