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DOCUMENTATION INTERNE — REMISE À LA SIGNATURE DU CONTRAT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Guide du collaborateur</w:t>
      </w:r>
    </w:p>
    <w:p>
      <w:pPr>
        <w:spacing w:after="12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Secrétariat externalisé des garages — plateforme My Easy Auto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Votre mission en une phrase</w:t>
      </w:r>
    </w:p>
    <w:p>
      <w:pPr>
        <w:spacing w:after="12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Vous êtes l'assistant(e) administratif(ve) à distance d'un ou plusieurs garages : vous faites avancer chaque dossier de sinistre de l'expertise jusqu'au paiement, dans l'appli My Easy Auto, pour que le carrossier ne fasse que de la carrosserie.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pipeline d'un dossier (7 étapes)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00"/>
      </w:tblGrid>
      <w:tr>
        <w:trPr>
          <w:tblHeader/>
        </w:trP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 que vous faites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1 · Nouveau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dossier est créé — le plus souvent en important le rapport d'expertise PDF : l'IA lit le client, le véhicule, l'assurance et le chiffrage ligne à ligne. Vérifiez et complétez les champs manquants.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2 · Expertise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Rendez-vous d'expertise suivi dans l'agenda. Relancez le cabinet d'expert si le rapport définitif tarde.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3 · Devis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devis est généré automatiquement depuis le chiffrage. Faites-le valider, puis signer (tablette à l'atelier ou lien envoyé au client), ainsi que l'ordre de réparation et, le cas échéant, la cession de créance.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4 · Réparation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Planifiez la réparation (planning atelier), suivez les commandes de pièces et le véhicule de prêt éventuel.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5 · Facture envoyée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Générez la facture depuis le devis, joignez les pièces (rapport, OR signé, cession/PEC) et envoyez à l'assurance ou au client selon le mode de paiement.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6 · Véhicule rendu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PV de restitution signé ; encaissez la franchise / le reste à charge le cas échéant.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7 · Payé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Pointez le paiement (rapprochement bancaire CSV), marquez la facture acquittée. Un dossier payé est clôturé — il peut ensuite être archivé.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Votre routine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jour ouvré (par garage suivi)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Ouvrir le tableau de bord : traiter la liste « À faire aujourd'hui » (l'appli calcule la prochaine action de chaque dossier).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Trier la boîte mail du garage : accords d'experts, demandes de pièces, questions clients.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Relancer ce qui doit l'être : l'appli propose des relances graduées (assurances, experts, clients) — jusqu'à la mise en demeure.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Mettre à jour les statuts des dossiers au fil des évènements (livraison de pièces, fin de réparation…).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semaine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Importer le CSV bancaire et rapprocher les paiements ; signaler au garage les écarts.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Passer en revue les dossiers sans mouvement depuis 7 jours (note du dossier = mémo).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Point de 10 minutes avec le responsable du garage : priorités, litiges, rendez-vous à caler.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fin de mois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Vérifier le relevé d'heures par garage et l'adresser à IDEA FORMA avec votre facture (avant le 5).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Signaler les garages dont le forfait est régulièrement dépassé ou sous-consommé (ajustement commercial).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Règles d'or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Confidentialité absolue : jamais de données de dossier hors plateforme (pas d'export sur votre disque, pas de transfert vers votre boîte personnelle).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Réponse sous 1 jour ouvré à toute demande d'un garage — même pour dire « c'est en cours ».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Tout passe par l'appli : un appel, une promesse d'assureur, un accord verbal → notez-le dans le dossier (note ou évènement). Ce qui n'est pas écrit n'existe pas.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Écrire au nom du garage : vous signez « Le secrétariat de [Garage] », jamais en votre nom propre.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Jamais d'engagement financier (remise, geste commercial) sans accord écrit du garage.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Un doute juridique ou un litige qui s'envenime → transmettre à IDEA FORMA, ne pas improviser.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Facturation de vos prestations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Vous facturez IDEA FORMA (jamais les garages) : 65 % du CA secrétariat HT des garages affectés.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Repères à la grille actuelle : Starter 10 h → 267,15 € / garage ; Confort 20 h → 507,65 € ; Sérénité 40 h → 969,15 € ; heure hors forfait → 29,25 €.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Facture + relevé d'heures avant le 5 du mois ; virement sous 10 jours.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Pensez à vos obligations de micro-entrepreneur : déclaration URSSAF du CA, franchise de TVA le cas échéant, RC pro à jour.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Démarrage d'un nouveau garage (check-list)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Compte plateforme créé et profil du garage complété (SIRET, TVA, IBAN, logo, mentions, charte PDF).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Reprise des dossiers en cours : créer les dossiers actifs avec leur statut réel.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Boîte mail configurée (envoi des devis/factures depuis l'adresse du garage).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Annuaire initialisé : assureurs, cabinets d'experts, plateformes habituelles.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Circuit de signature testé avec le responsable (tablette + lien).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Premier point hebdomadaire planifié.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7. Contacts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IDEA FORMA — coordination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contact.ideaforma@gmail.com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Support plateforme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Via le même e-mail — objet « Support My Easy Auto »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Urgence (panne bloquante)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[téléphone à compléter]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Bien démarrer comme secrétaire externalisé(e)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2026-08-12T14:49:03.293Z</dcterms:created>
  <dcterms:modified xsi:type="dcterms:W3CDTF">2026-08-12T14:49:03.293Z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