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A84C9" w14:textId="083E1E2B" w:rsidR="00267A92" w:rsidRPr="00666FBA" w:rsidRDefault="00267A92" w:rsidP="00D1314D">
      <w:pPr>
        <w:pStyle w:val="Heading1"/>
      </w:pPr>
      <w:r w:rsidRPr="00666FBA">
        <w:t>CST2355 – Database Systems Group Lab Assignment 1</w:t>
      </w:r>
    </w:p>
    <w:p w14:paraId="09F7DA7E" w14:textId="77777777" w:rsidR="00267A92" w:rsidRDefault="00267A92" w:rsidP="00D1314D">
      <w:pPr>
        <w:pStyle w:val="Heading2"/>
      </w:pPr>
      <w:r w:rsidRPr="00666FBA">
        <w:t xml:space="preserve">Topic: </w:t>
      </w:r>
      <w:r w:rsidRPr="0095365D">
        <w:t xml:space="preserve">Inventory Management System for </w:t>
      </w:r>
      <w:proofErr w:type="spellStart"/>
      <w:r w:rsidRPr="0095365D">
        <w:t>skinxbeautyph</w:t>
      </w:r>
      <w:proofErr w:type="spellEnd"/>
    </w:p>
    <w:p w14:paraId="60818EB2" w14:textId="7446707D" w:rsidR="00B84518" w:rsidRPr="00B84518" w:rsidRDefault="00B84518" w:rsidP="00302AAA">
      <w:pPr>
        <w:pStyle w:val="Heading3"/>
        <w:rPr>
          <w:lang w:eastAsia="ko-KR"/>
        </w:rPr>
      </w:pPr>
      <w:r>
        <w:rPr>
          <w:rFonts w:hint="eastAsia"/>
          <w:lang w:eastAsia="ko-KR"/>
        </w:rPr>
        <w:t>Title</w:t>
      </w:r>
    </w:p>
    <w:p w14:paraId="42FE1C63" w14:textId="01E9734F" w:rsidR="00267A92" w:rsidRPr="00666FBA" w:rsidRDefault="00267A92" w:rsidP="006E29AD">
      <w:pPr>
        <w:spacing w:line="360" w:lineRule="auto"/>
      </w:pPr>
      <w:proofErr w:type="spellStart"/>
      <w:r>
        <w:t>S</w:t>
      </w:r>
      <w:r w:rsidRPr="00666FBA">
        <w:t>kinxbeautyph</w:t>
      </w:r>
      <w:proofErr w:type="spellEnd"/>
      <w:r w:rsidRPr="00666FBA">
        <w:t xml:space="preserve"> is a small business in the Philippines that sells skincare products in multiple channels. </w:t>
      </w:r>
    </w:p>
    <w:tbl>
      <w:tblPr>
        <w:tblStyle w:val="TableGrid"/>
        <w:tblW w:w="9364" w:type="dxa"/>
        <w:tblLook w:val="04A0" w:firstRow="1" w:lastRow="0" w:firstColumn="1" w:lastColumn="0" w:noHBand="0" w:noVBand="1"/>
      </w:tblPr>
      <w:tblGrid>
        <w:gridCol w:w="2121"/>
        <w:gridCol w:w="4067"/>
        <w:gridCol w:w="3176"/>
      </w:tblGrid>
      <w:tr w:rsidR="00302AAA" w:rsidRPr="00666FBA" w14:paraId="7202EDCD" w14:textId="77777777" w:rsidTr="00302AAA">
        <w:trPr>
          <w:trHeight w:val="1745"/>
        </w:trPr>
        <w:tc>
          <w:tcPr>
            <w:tcW w:w="2121" w:type="dxa"/>
            <w:vAlign w:val="center"/>
          </w:tcPr>
          <w:p w14:paraId="2A35EA8F" w14:textId="77777777" w:rsidR="00267A92" w:rsidRPr="00666FBA" w:rsidRDefault="00267A92" w:rsidP="006E29AD">
            <w:pPr>
              <w:spacing w:line="360" w:lineRule="auto"/>
              <w:jc w:val="center"/>
            </w:pPr>
            <w:r w:rsidRPr="00666FBA">
              <w:t>Direct Sales</w:t>
            </w:r>
          </w:p>
        </w:tc>
        <w:tc>
          <w:tcPr>
            <w:tcW w:w="4067" w:type="dxa"/>
            <w:vAlign w:val="center"/>
          </w:tcPr>
          <w:p w14:paraId="717439E7" w14:textId="77777777" w:rsidR="00267A92" w:rsidRPr="00666FBA" w:rsidRDefault="00267A92" w:rsidP="006E29AD">
            <w:pPr>
              <w:spacing w:line="360" w:lineRule="auto"/>
              <w:jc w:val="center"/>
            </w:pPr>
            <w:r w:rsidRPr="00666FBA">
              <w:rPr>
                <w:noProof/>
              </w:rPr>
              <w:drawing>
                <wp:inline distT="0" distB="0" distL="0" distR="0" wp14:anchorId="16700C01" wp14:editId="0513D143">
                  <wp:extent cx="2187633" cy="937557"/>
                  <wp:effectExtent l="0" t="0" r="3175" b="0"/>
                  <wp:docPr id="993476430"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76430" name="Picture 1" descr="A screenshot of a social media account&#10;&#10;Description automatically generated"/>
                          <pic:cNvPicPr/>
                        </pic:nvPicPr>
                        <pic:blipFill>
                          <a:blip r:embed="rId7"/>
                          <a:stretch>
                            <a:fillRect/>
                          </a:stretch>
                        </pic:blipFill>
                        <pic:spPr>
                          <a:xfrm>
                            <a:off x="0" y="0"/>
                            <a:ext cx="2202739" cy="944031"/>
                          </a:xfrm>
                          <a:prstGeom prst="rect">
                            <a:avLst/>
                          </a:prstGeom>
                        </pic:spPr>
                      </pic:pic>
                    </a:graphicData>
                  </a:graphic>
                </wp:inline>
              </w:drawing>
            </w:r>
          </w:p>
        </w:tc>
        <w:tc>
          <w:tcPr>
            <w:tcW w:w="3176" w:type="dxa"/>
            <w:vAlign w:val="center"/>
          </w:tcPr>
          <w:p w14:paraId="12DE377A" w14:textId="4493A76E" w:rsidR="00267A92" w:rsidRPr="00A14F01" w:rsidRDefault="00A14F01" w:rsidP="006E29AD">
            <w:pPr>
              <w:spacing w:line="360" w:lineRule="auto"/>
              <w:jc w:val="center"/>
              <w:rPr>
                <w:rFonts w:eastAsiaTheme="minorEastAsia"/>
                <w:lang w:eastAsia="ko-KR"/>
              </w:rPr>
            </w:pPr>
            <w:r w:rsidRPr="00666FBA">
              <w:rPr>
                <w:noProof/>
              </w:rPr>
              <w:drawing>
                <wp:anchor distT="0" distB="0" distL="114300" distR="114300" simplePos="0" relativeHeight="251658240" behindDoc="0" locked="0" layoutInCell="1" allowOverlap="1" wp14:anchorId="2561428F" wp14:editId="11FBF002">
                  <wp:simplePos x="0" y="0"/>
                  <wp:positionH relativeFrom="column">
                    <wp:posOffset>953</wp:posOffset>
                  </wp:positionH>
                  <wp:positionV relativeFrom="paragraph">
                    <wp:posOffset>0</wp:posOffset>
                  </wp:positionV>
                  <wp:extent cx="1877290" cy="1005133"/>
                  <wp:effectExtent l="0" t="0" r="0" b="5080"/>
                  <wp:wrapTopAndBottom/>
                  <wp:docPr id="17305345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34589" name="Picture 1"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290" cy="1005133"/>
                          </a:xfrm>
                          <a:prstGeom prst="rect">
                            <a:avLst/>
                          </a:prstGeom>
                        </pic:spPr>
                      </pic:pic>
                    </a:graphicData>
                  </a:graphic>
                  <wp14:sizeRelH relativeFrom="page">
                    <wp14:pctWidth>0</wp14:pctWidth>
                  </wp14:sizeRelH>
                  <wp14:sizeRelV relativeFrom="page">
                    <wp14:pctHeight>0</wp14:pctHeight>
                  </wp14:sizeRelV>
                </wp:anchor>
              </w:drawing>
            </w:r>
          </w:p>
        </w:tc>
      </w:tr>
    </w:tbl>
    <w:p w14:paraId="4DFA74E1" w14:textId="104106FB" w:rsidR="00302AAA" w:rsidRDefault="00441BCE" w:rsidP="00441BCE">
      <w:pPr>
        <w:pStyle w:val="Heading3"/>
        <w:rPr>
          <w:lang w:eastAsia="ko-KR"/>
        </w:rPr>
      </w:pPr>
      <w:r>
        <w:rPr>
          <w:lang w:eastAsia="ko-KR"/>
        </w:rPr>
        <w:t>Purpose</w:t>
      </w:r>
    </w:p>
    <w:p w14:paraId="06B69EB2" w14:textId="56E29852" w:rsidR="00267A92" w:rsidRPr="00666FBA" w:rsidRDefault="00267A92" w:rsidP="00F140FB">
      <w:pPr>
        <w:spacing w:line="360" w:lineRule="auto"/>
        <w:jc w:val="both"/>
      </w:pPr>
      <w:proofErr w:type="spellStart"/>
      <w:r w:rsidRPr="00666FBA">
        <w:t>skinxbeautyph</w:t>
      </w:r>
      <w:proofErr w:type="spellEnd"/>
      <w:r w:rsidRPr="00666FBA">
        <w:t xml:space="preserve"> needs an inventory management system to manage their inventory to monitor stocks taken out and added in the inventory. The inventory management system will help </w:t>
      </w:r>
      <w:proofErr w:type="spellStart"/>
      <w:r w:rsidRPr="00666FBA">
        <w:t>skinxbeautyph</w:t>
      </w:r>
      <w:proofErr w:type="spellEnd"/>
      <w:r w:rsidRPr="00666FBA">
        <w:t xml:space="preserve"> to keep track of products that need to be ordered from suppliers and the ending inventory of the shop. Moreover, the inventory management system will help the shop compare its actual inventory compared to the inventory reflected in the inventory management system to prevent pilferage and untracked product loss of their skincare inventory.</w:t>
      </w:r>
    </w:p>
    <w:p w14:paraId="4BB93877" w14:textId="27477054" w:rsidR="00267A92" w:rsidRPr="00666FBA" w:rsidRDefault="00267A92" w:rsidP="00F140FB">
      <w:pPr>
        <w:spacing w:line="360" w:lineRule="auto"/>
        <w:jc w:val="both"/>
      </w:pPr>
      <w:r w:rsidRPr="00666FBA">
        <w:t xml:space="preserve">The inventory management system shall also produce management information reports such as current inventory by skincare brand and by supplier. </w:t>
      </w:r>
    </w:p>
    <w:p w14:paraId="0A5F06E3" w14:textId="77777777" w:rsidR="00F6227D" w:rsidRDefault="00F6227D" w:rsidP="00F140FB">
      <w:pPr>
        <w:spacing w:line="360" w:lineRule="auto"/>
        <w:jc w:val="both"/>
      </w:pPr>
    </w:p>
    <w:p w14:paraId="013390EB" w14:textId="77777777" w:rsidR="00F6227D" w:rsidRDefault="00F6227D" w:rsidP="00F6227D">
      <w:pPr>
        <w:pStyle w:val="Heading3"/>
      </w:pPr>
      <w:r>
        <w:lastRenderedPageBreak/>
        <w:t>ERD Diagram</w:t>
      </w:r>
    </w:p>
    <w:p w14:paraId="324B4005" w14:textId="77777777" w:rsidR="00F6227D" w:rsidRDefault="00F6227D" w:rsidP="00F6227D">
      <w:pPr>
        <w:spacing w:line="360" w:lineRule="auto"/>
      </w:pPr>
      <w:r w:rsidRPr="005E2162">
        <w:rPr>
          <w:noProof/>
        </w:rPr>
        <w:drawing>
          <wp:inline distT="0" distB="0" distL="0" distR="0" wp14:anchorId="0BE3BF96" wp14:editId="3B398C36">
            <wp:extent cx="5300663" cy="3919998"/>
            <wp:effectExtent l="0" t="0" r="0" b="4445"/>
            <wp:docPr id="2070908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14955" name="Picture 1" descr="A screenshot of a computer screen&#10;&#10;Description automatically generated"/>
                    <pic:cNvPicPr/>
                  </pic:nvPicPr>
                  <pic:blipFill>
                    <a:blip r:embed="rId9"/>
                    <a:stretch>
                      <a:fillRect/>
                    </a:stretch>
                  </pic:blipFill>
                  <pic:spPr>
                    <a:xfrm>
                      <a:off x="0" y="0"/>
                      <a:ext cx="5384672" cy="3982125"/>
                    </a:xfrm>
                    <a:prstGeom prst="rect">
                      <a:avLst/>
                    </a:prstGeom>
                  </pic:spPr>
                </pic:pic>
              </a:graphicData>
            </a:graphic>
          </wp:inline>
        </w:drawing>
      </w:r>
    </w:p>
    <w:p w14:paraId="32F52259" w14:textId="77777777" w:rsidR="00F6227D" w:rsidRPr="00666FBA" w:rsidRDefault="00F6227D" w:rsidP="00F140FB">
      <w:pPr>
        <w:spacing w:line="360" w:lineRule="auto"/>
        <w:jc w:val="both"/>
      </w:pPr>
    </w:p>
    <w:p w14:paraId="7CB4FD90" w14:textId="0ED81A2A" w:rsidR="00267A92" w:rsidRPr="00666FBA" w:rsidRDefault="00267A92" w:rsidP="006E29AD">
      <w:pPr>
        <w:pStyle w:val="Heading2"/>
      </w:pPr>
      <w:r w:rsidRPr="00666FBA">
        <w:t>Section 1:  Introduction:</w:t>
      </w:r>
    </w:p>
    <w:p w14:paraId="640AA898" w14:textId="17A38089" w:rsidR="00267A92" w:rsidRPr="00666FBA" w:rsidRDefault="00267A92" w:rsidP="00D1314D">
      <w:pPr>
        <w:widowControl w:val="0"/>
        <w:spacing w:line="360" w:lineRule="auto"/>
      </w:pPr>
      <w:r w:rsidRPr="00666FBA">
        <w:t>The real-life relationships that will be implemented using database relationships are:</w:t>
      </w:r>
    </w:p>
    <w:p w14:paraId="07F2B02E" w14:textId="70C643DE" w:rsidR="00267A92" w:rsidRPr="00666FBA" w:rsidRDefault="00267A92" w:rsidP="00A12652">
      <w:pPr>
        <w:pStyle w:val="ListParagraph"/>
        <w:widowControl w:val="0"/>
        <w:numPr>
          <w:ilvl w:val="0"/>
          <w:numId w:val="3"/>
        </w:numPr>
        <w:spacing w:line="360" w:lineRule="auto"/>
      </w:pPr>
      <w:r w:rsidRPr="00666FBA">
        <w:t>‘</w:t>
      </w:r>
      <w:r w:rsidRPr="00A12652">
        <w:rPr>
          <w:b/>
        </w:rPr>
        <w:t>hierarchies’</w:t>
      </w:r>
      <w:r w:rsidRPr="00666FBA">
        <w:t>:</w:t>
      </w:r>
      <w:r w:rsidR="007E62E0">
        <w:rPr>
          <w:rFonts w:eastAsiaTheme="minorEastAsia" w:hint="eastAsia"/>
          <w:lang w:eastAsia="ko-KR"/>
        </w:rPr>
        <w:t xml:space="preserve"> </w:t>
      </w:r>
      <w:r w:rsidR="008F67FF">
        <w:t xml:space="preserve">each </w:t>
      </w:r>
      <w:r w:rsidR="001343BD">
        <w:t xml:space="preserve">supplier can be associated to many brands as a supplier, and </w:t>
      </w:r>
      <w:r w:rsidR="00F6227D">
        <w:t xml:space="preserve">each brand can be associated to many </w:t>
      </w:r>
      <w:proofErr w:type="gramStart"/>
      <w:r w:rsidR="00565B06">
        <w:t>products</w:t>
      </w:r>
      <w:r w:rsidR="005F656D">
        <w:t>(</w:t>
      </w:r>
      <w:proofErr w:type="gramEnd"/>
      <w:r w:rsidR="005F656D" w:rsidRPr="00666FBA">
        <w:t>skincare items</w:t>
      </w:r>
      <w:r w:rsidR="005F656D">
        <w:t>)</w:t>
      </w:r>
    </w:p>
    <w:p w14:paraId="045D89D7" w14:textId="0C050F65" w:rsidR="00267A92" w:rsidRPr="00666FBA" w:rsidRDefault="00267A92" w:rsidP="00A12652">
      <w:pPr>
        <w:pStyle w:val="ListParagraph"/>
        <w:widowControl w:val="0"/>
        <w:numPr>
          <w:ilvl w:val="0"/>
          <w:numId w:val="3"/>
        </w:numPr>
        <w:spacing w:line="360" w:lineRule="auto"/>
      </w:pPr>
      <w:r w:rsidRPr="00666FBA">
        <w:t>‘</w:t>
      </w:r>
      <w:proofErr w:type="gramStart"/>
      <w:r w:rsidRPr="00A12652">
        <w:rPr>
          <w:b/>
        </w:rPr>
        <w:t>is</w:t>
      </w:r>
      <w:proofErr w:type="gramEnd"/>
      <w:r w:rsidRPr="00A12652">
        <w:rPr>
          <w:b/>
        </w:rPr>
        <w:t>-a</w:t>
      </w:r>
      <w:r w:rsidRPr="00666FBA">
        <w:t xml:space="preserve">’: skincare items are grouped into sub-types, specifically by </w:t>
      </w:r>
      <w:r>
        <w:t>Soap, Sunblock and Cream</w:t>
      </w:r>
      <w:r w:rsidRPr="00666FBA">
        <w:t>.</w:t>
      </w:r>
    </w:p>
    <w:p w14:paraId="137DA844" w14:textId="30DA0A3D" w:rsidR="00267A92" w:rsidRPr="00666FBA" w:rsidRDefault="00267A92" w:rsidP="00A12652">
      <w:pPr>
        <w:pStyle w:val="ListParagraph"/>
        <w:widowControl w:val="0"/>
        <w:numPr>
          <w:ilvl w:val="0"/>
          <w:numId w:val="3"/>
        </w:numPr>
        <w:spacing w:line="360" w:lineRule="auto"/>
      </w:pPr>
      <w:r w:rsidRPr="00666FBA">
        <w:t>‘</w:t>
      </w:r>
      <w:r w:rsidRPr="00A12652">
        <w:rPr>
          <w:b/>
        </w:rPr>
        <w:t>contains</w:t>
      </w:r>
      <w:r w:rsidRPr="00666FBA">
        <w:t xml:space="preserve">’: </w:t>
      </w:r>
      <w:r>
        <w:t xml:space="preserve">Suppliers contain different types of brands, and Brands </w:t>
      </w:r>
      <w:r w:rsidR="001D6130">
        <w:t>contain</w:t>
      </w:r>
      <w:r>
        <w:t xml:space="preserve"> different types of products</w:t>
      </w:r>
      <w:r w:rsidRPr="00666FBA">
        <w:t>.</w:t>
      </w:r>
    </w:p>
    <w:p w14:paraId="46854900" w14:textId="1D9CEA2D" w:rsidR="00267A92" w:rsidRPr="00666FBA" w:rsidRDefault="00267A92" w:rsidP="00D1314D">
      <w:pPr>
        <w:pStyle w:val="ListParagraph"/>
        <w:widowControl w:val="0"/>
        <w:numPr>
          <w:ilvl w:val="0"/>
          <w:numId w:val="3"/>
        </w:numPr>
        <w:spacing w:line="360" w:lineRule="auto"/>
      </w:pPr>
      <w:r w:rsidRPr="00666FBA">
        <w:t>‘</w:t>
      </w:r>
      <w:proofErr w:type="gramStart"/>
      <w:r w:rsidRPr="00A12652">
        <w:rPr>
          <w:b/>
        </w:rPr>
        <w:t>related</w:t>
      </w:r>
      <w:proofErr w:type="gramEnd"/>
      <w:r w:rsidRPr="00A12652">
        <w:rPr>
          <w:b/>
        </w:rPr>
        <w:t>-to</w:t>
      </w:r>
      <w:r w:rsidRPr="00666FBA">
        <w:t xml:space="preserve">’: A skincare brand can be associated </w:t>
      </w:r>
      <w:r w:rsidR="00E030F8">
        <w:t>with</w:t>
      </w:r>
      <w:r w:rsidRPr="00666FBA">
        <w:t xml:space="preserve"> many skincare </w:t>
      </w:r>
      <w:r w:rsidR="00C00364">
        <w:t>products</w:t>
      </w:r>
      <w:r w:rsidRPr="00666FBA">
        <w:t xml:space="preserve">, while a skincare product can be associated </w:t>
      </w:r>
      <w:r w:rsidR="00C00364">
        <w:t>with</w:t>
      </w:r>
      <w:r w:rsidRPr="00666FBA">
        <w:t xml:space="preserve"> only one skincare brand. A supplier can be associated </w:t>
      </w:r>
      <w:r w:rsidR="00C00364">
        <w:t>with</w:t>
      </w:r>
      <w:r w:rsidRPr="00666FBA">
        <w:t xml:space="preserve"> many skincare brands and skincare products.  Skincare brands and skincare products can be associated with many suppliers.</w:t>
      </w:r>
    </w:p>
    <w:p w14:paraId="11600963" w14:textId="6EBDDAF2" w:rsidR="00267A92" w:rsidRDefault="00267A92" w:rsidP="00A12652">
      <w:pPr>
        <w:pStyle w:val="Heading2"/>
      </w:pPr>
      <w:r w:rsidRPr="00666FBA">
        <w:lastRenderedPageBreak/>
        <w:t>Section 2: Group Membership and Tasks:</w:t>
      </w:r>
    </w:p>
    <w:p w14:paraId="60E203DF" w14:textId="01E093EA" w:rsidR="00BC7774" w:rsidRPr="00BC7774" w:rsidRDefault="00BC7774" w:rsidP="006E69F7">
      <w:pPr>
        <w:pStyle w:val="Heading3"/>
        <w:rPr>
          <w:lang w:eastAsia="ko-KR"/>
        </w:rPr>
      </w:pPr>
      <w:r>
        <w:rPr>
          <w:rFonts w:hint="eastAsia"/>
          <w:lang w:eastAsia="ko-KR"/>
        </w:rPr>
        <w:t>Group Member</w:t>
      </w:r>
    </w:p>
    <w:p w14:paraId="2C54D856" w14:textId="77777777" w:rsidR="00267A92" w:rsidRPr="00C23EB0" w:rsidRDefault="00267A92" w:rsidP="00D1314D">
      <w:pPr>
        <w:pStyle w:val="ListParagraph"/>
        <w:widowControl w:val="0"/>
        <w:numPr>
          <w:ilvl w:val="0"/>
          <w:numId w:val="1"/>
        </w:numPr>
        <w:spacing w:line="360" w:lineRule="auto"/>
        <w:rPr>
          <w:lang w:val="es-CO"/>
        </w:rPr>
      </w:pPr>
      <w:proofErr w:type="spellStart"/>
      <w:r w:rsidRPr="00C23EB0">
        <w:rPr>
          <w:lang w:val="es-CO"/>
        </w:rPr>
        <w:t>Andres</w:t>
      </w:r>
      <w:proofErr w:type="spellEnd"/>
      <w:r w:rsidRPr="00C23EB0">
        <w:rPr>
          <w:lang w:val="es-CO"/>
        </w:rPr>
        <w:t xml:space="preserve"> </w:t>
      </w:r>
      <w:proofErr w:type="spellStart"/>
      <w:r w:rsidRPr="00C23EB0">
        <w:rPr>
          <w:lang w:val="es-CO"/>
        </w:rPr>
        <w:t>Julian</w:t>
      </w:r>
      <w:proofErr w:type="spellEnd"/>
      <w:r w:rsidRPr="00C23EB0">
        <w:rPr>
          <w:lang w:val="es-CO"/>
        </w:rPr>
        <w:t xml:space="preserve"> Rivera Ariza </w:t>
      </w:r>
      <w:hyperlink r:id="rId10" w:history="1">
        <w:r w:rsidRPr="00C23EB0">
          <w:rPr>
            <w:rStyle w:val="Hyperlink"/>
            <w:color w:val="auto"/>
            <w:lang w:val="es-CO"/>
          </w:rPr>
          <w:t>rive0179@algonquinlive.com</w:t>
        </w:r>
      </w:hyperlink>
    </w:p>
    <w:p w14:paraId="4DFC1CA7" w14:textId="77777777" w:rsidR="00267A92" w:rsidRPr="00666FBA" w:rsidRDefault="00267A92" w:rsidP="00D1314D">
      <w:pPr>
        <w:pStyle w:val="ListParagraph"/>
        <w:widowControl w:val="0"/>
        <w:numPr>
          <w:ilvl w:val="0"/>
          <w:numId w:val="1"/>
        </w:numPr>
        <w:spacing w:line="360" w:lineRule="auto"/>
      </w:pPr>
      <w:r w:rsidRPr="00666FBA">
        <w:t xml:space="preserve">Johann Kenric See </w:t>
      </w:r>
      <w:hyperlink r:id="rId11" w:history="1">
        <w:r w:rsidRPr="00666FBA">
          <w:rPr>
            <w:rStyle w:val="Hyperlink"/>
            <w:color w:val="auto"/>
          </w:rPr>
          <w:t>see00005@algonquinlive.com</w:t>
        </w:r>
      </w:hyperlink>
    </w:p>
    <w:p w14:paraId="5A0AE301" w14:textId="4812558F" w:rsidR="00267A92" w:rsidRPr="00BC7774" w:rsidRDefault="00267A92" w:rsidP="00D1314D">
      <w:pPr>
        <w:pStyle w:val="NormalWeb"/>
        <w:numPr>
          <w:ilvl w:val="0"/>
          <w:numId w:val="1"/>
        </w:numPr>
        <w:spacing w:before="0" w:beforeAutospacing="0" w:after="0" w:afterAutospacing="0" w:line="360" w:lineRule="auto"/>
        <w:rPr>
          <w:rStyle w:val="Hyperlink"/>
          <w:rFonts w:ascii="Arial" w:hAnsi="Arial" w:cs="Arial"/>
          <w:color w:val="auto"/>
          <w:sz w:val="22"/>
          <w:szCs w:val="22"/>
          <w:u w:val="none"/>
        </w:rPr>
      </w:pPr>
      <w:r w:rsidRPr="00A12652">
        <w:rPr>
          <w:rFonts w:ascii="Arial" w:hAnsi="Arial" w:cs="Arial"/>
          <w:sz w:val="22"/>
          <w:szCs w:val="22"/>
        </w:rPr>
        <w:t xml:space="preserve">Haebin Yoon </w:t>
      </w:r>
      <w:hyperlink r:id="rId12" w:history="1">
        <w:r w:rsidRPr="00A12652">
          <w:rPr>
            <w:rStyle w:val="Hyperlink"/>
            <w:rFonts w:ascii="Arial" w:eastAsiaTheme="majorEastAsia" w:hAnsi="Arial" w:cs="Arial"/>
            <w:color w:val="auto"/>
            <w:sz w:val="22"/>
            <w:szCs w:val="22"/>
          </w:rPr>
          <w:t>yoon0032@algonquinlive.com</w:t>
        </w:r>
      </w:hyperlink>
    </w:p>
    <w:p w14:paraId="05D0A133" w14:textId="57CE16C1" w:rsidR="00BC7774" w:rsidRPr="00BC7774" w:rsidRDefault="00BC7774" w:rsidP="006E69F7">
      <w:pPr>
        <w:pStyle w:val="Heading3"/>
        <w:rPr>
          <w:lang w:eastAsia="ko-KR"/>
        </w:rPr>
      </w:pPr>
      <w:r>
        <w:rPr>
          <w:rFonts w:hint="eastAsia"/>
          <w:lang w:eastAsia="ko-KR"/>
        </w:rPr>
        <w:t>Tasks</w:t>
      </w:r>
    </w:p>
    <w:tbl>
      <w:tblPr>
        <w:tblStyle w:val="TableGrid"/>
        <w:tblW w:w="9365" w:type="dxa"/>
        <w:tblLook w:val="04A0" w:firstRow="1" w:lastRow="0" w:firstColumn="1" w:lastColumn="0" w:noHBand="0" w:noVBand="1"/>
      </w:tblPr>
      <w:tblGrid>
        <w:gridCol w:w="3121"/>
        <w:gridCol w:w="3122"/>
        <w:gridCol w:w="3122"/>
      </w:tblGrid>
      <w:tr w:rsidR="00267A92" w:rsidRPr="00666FBA" w14:paraId="481474E4" w14:textId="77777777" w:rsidTr="00441BCE">
        <w:trPr>
          <w:trHeight w:val="620"/>
        </w:trPr>
        <w:tc>
          <w:tcPr>
            <w:tcW w:w="3121" w:type="dxa"/>
            <w:vAlign w:val="center"/>
          </w:tcPr>
          <w:p w14:paraId="6EB38AE8" w14:textId="77777777" w:rsidR="00267A92" w:rsidRPr="00666FBA" w:rsidRDefault="00267A92" w:rsidP="00A14F01">
            <w:pPr>
              <w:widowControl w:val="0"/>
              <w:spacing w:line="360" w:lineRule="auto"/>
            </w:pPr>
            <w:r w:rsidRPr="00666FBA">
              <w:t>Andres Julian Rivera Ariza</w:t>
            </w:r>
          </w:p>
        </w:tc>
        <w:tc>
          <w:tcPr>
            <w:tcW w:w="3122" w:type="dxa"/>
            <w:vAlign w:val="center"/>
          </w:tcPr>
          <w:p w14:paraId="78E4D58C" w14:textId="77777777" w:rsidR="00267A92" w:rsidRPr="00666FBA" w:rsidRDefault="00267A92" w:rsidP="00A14F01">
            <w:pPr>
              <w:widowControl w:val="0"/>
              <w:spacing w:line="360" w:lineRule="auto"/>
            </w:pPr>
            <w:r w:rsidRPr="00666FBA">
              <w:t>Johann Kenric See</w:t>
            </w:r>
          </w:p>
        </w:tc>
        <w:tc>
          <w:tcPr>
            <w:tcW w:w="3122" w:type="dxa"/>
            <w:vAlign w:val="center"/>
          </w:tcPr>
          <w:p w14:paraId="7DE15205" w14:textId="77777777" w:rsidR="00267A92" w:rsidRPr="00666FBA" w:rsidRDefault="00267A92" w:rsidP="00A14F01">
            <w:pPr>
              <w:widowControl w:val="0"/>
              <w:spacing w:line="360" w:lineRule="auto"/>
            </w:pPr>
            <w:r w:rsidRPr="00666FBA">
              <w:t>Haebin Yoon</w:t>
            </w:r>
          </w:p>
        </w:tc>
      </w:tr>
      <w:tr w:rsidR="00267A92" w:rsidRPr="00666FBA" w14:paraId="35874EA8" w14:textId="77777777" w:rsidTr="00441BCE">
        <w:trPr>
          <w:trHeight w:val="1007"/>
        </w:trPr>
        <w:tc>
          <w:tcPr>
            <w:tcW w:w="3121" w:type="dxa"/>
            <w:vAlign w:val="center"/>
          </w:tcPr>
          <w:p w14:paraId="53D51808" w14:textId="77777777" w:rsidR="00267A92" w:rsidRPr="00666FBA" w:rsidRDefault="00267A92" w:rsidP="00A14F01">
            <w:pPr>
              <w:widowControl w:val="0"/>
              <w:spacing w:line="360" w:lineRule="auto"/>
            </w:pPr>
            <w:r w:rsidRPr="00666FBA">
              <w:t>Data logistics</w:t>
            </w:r>
          </w:p>
          <w:p w14:paraId="3107D681" w14:textId="77777777" w:rsidR="00267A92" w:rsidRPr="00666FBA" w:rsidRDefault="00267A92" w:rsidP="00A14F01">
            <w:pPr>
              <w:widowControl w:val="0"/>
              <w:spacing w:line="360" w:lineRule="auto"/>
            </w:pPr>
            <w:r w:rsidRPr="00666FBA">
              <w:t>Demo/Documentation</w:t>
            </w:r>
          </w:p>
        </w:tc>
        <w:tc>
          <w:tcPr>
            <w:tcW w:w="3122" w:type="dxa"/>
            <w:vAlign w:val="center"/>
          </w:tcPr>
          <w:p w14:paraId="14BCE669" w14:textId="77777777" w:rsidR="00267A92" w:rsidRPr="00666FBA" w:rsidRDefault="00267A92" w:rsidP="00A14F01">
            <w:pPr>
              <w:widowControl w:val="0"/>
              <w:spacing w:line="360" w:lineRule="auto"/>
            </w:pPr>
            <w:r w:rsidRPr="00666FBA">
              <w:t>Front End</w:t>
            </w:r>
          </w:p>
          <w:p w14:paraId="2DE011ED" w14:textId="77777777" w:rsidR="00267A92" w:rsidRPr="00666FBA" w:rsidRDefault="00267A92" w:rsidP="00A14F01">
            <w:pPr>
              <w:widowControl w:val="0"/>
              <w:spacing w:line="360" w:lineRule="auto"/>
            </w:pPr>
            <w:r w:rsidRPr="00666FBA">
              <w:t>Demo/Documentation</w:t>
            </w:r>
          </w:p>
        </w:tc>
        <w:tc>
          <w:tcPr>
            <w:tcW w:w="3122" w:type="dxa"/>
            <w:vAlign w:val="center"/>
          </w:tcPr>
          <w:p w14:paraId="081C8B64" w14:textId="77777777" w:rsidR="00267A92" w:rsidRPr="00666FBA" w:rsidRDefault="00267A92" w:rsidP="00A14F01">
            <w:pPr>
              <w:widowControl w:val="0"/>
              <w:spacing w:line="360" w:lineRule="auto"/>
            </w:pPr>
            <w:r w:rsidRPr="00666FBA">
              <w:t>Physical model</w:t>
            </w:r>
          </w:p>
          <w:p w14:paraId="4A1C2A15" w14:textId="77777777" w:rsidR="00267A92" w:rsidRPr="00666FBA" w:rsidRDefault="00267A92" w:rsidP="00A14F01">
            <w:pPr>
              <w:widowControl w:val="0"/>
              <w:spacing w:line="360" w:lineRule="auto"/>
            </w:pPr>
            <w:r w:rsidRPr="00666FBA">
              <w:t>Demo/Documentation</w:t>
            </w:r>
          </w:p>
        </w:tc>
      </w:tr>
    </w:tbl>
    <w:p w14:paraId="09EA092D" w14:textId="05907598" w:rsidR="00113C63" w:rsidRDefault="00113C63" w:rsidP="00676884">
      <w:pPr>
        <w:pStyle w:val="ListParagraph"/>
        <w:numPr>
          <w:ilvl w:val="0"/>
          <w:numId w:val="4"/>
        </w:numPr>
        <w:spacing w:line="360" w:lineRule="auto"/>
      </w:pPr>
    </w:p>
    <w:sectPr w:rsidR="00113C63" w:rsidSect="00267A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893BE" w14:textId="77777777" w:rsidR="009E4DFB" w:rsidRDefault="009E4DFB" w:rsidP="00680C91">
      <w:pPr>
        <w:spacing w:line="240" w:lineRule="auto"/>
      </w:pPr>
      <w:r>
        <w:separator/>
      </w:r>
    </w:p>
  </w:endnote>
  <w:endnote w:type="continuationSeparator" w:id="0">
    <w:p w14:paraId="4844896D" w14:textId="77777777" w:rsidR="009E4DFB" w:rsidRDefault="009E4DFB" w:rsidP="00680C91">
      <w:pPr>
        <w:spacing w:line="240" w:lineRule="auto"/>
      </w:pPr>
      <w:r>
        <w:continuationSeparator/>
      </w:r>
    </w:p>
  </w:endnote>
  <w:endnote w:type="continuationNotice" w:id="1">
    <w:p w14:paraId="59442BBC" w14:textId="77777777" w:rsidR="009E4DFB" w:rsidRDefault="009E4D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F385E" w14:textId="77777777" w:rsidR="009E4DFB" w:rsidRDefault="009E4DFB" w:rsidP="00680C91">
      <w:pPr>
        <w:spacing w:line="240" w:lineRule="auto"/>
      </w:pPr>
      <w:r>
        <w:separator/>
      </w:r>
    </w:p>
  </w:footnote>
  <w:footnote w:type="continuationSeparator" w:id="0">
    <w:p w14:paraId="4C990F90" w14:textId="77777777" w:rsidR="009E4DFB" w:rsidRDefault="009E4DFB" w:rsidP="00680C91">
      <w:pPr>
        <w:spacing w:line="240" w:lineRule="auto"/>
      </w:pPr>
      <w:r>
        <w:continuationSeparator/>
      </w:r>
    </w:p>
  </w:footnote>
  <w:footnote w:type="continuationNotice" w:id="1">
    <w:p w14:paraId="6A812BCF" w14:textId="77777777" w:rsidR="009E4DFB" w:rsidRDefault="009E4DF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90A1C"/>
    <w:multiLevelType w:val="hybridMultilevel"/>
    <w:tmpl w:val="EE8AD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D4DCF"/>
    <w:multiLevelType w:val="hybridMultilevel"/>
    <w:tmpl w:val="FA728EA6"/>
    <w:lvl w:ilvl="0" w:tplc="2CB21780">
      <w:start w:val="1"/>
      <w:numFmt w:val="decimal"/>
      <w:lvlText w:val="%1."/>
      <w:lvlJc w:val="left"/>
      <w:pPr>
        <w:ind w:left="848" w:hanging="488"/>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D6713F"/>
    <w:multiLevelType w:val="hybridMultilevel"/>
    <w:tmpl w:val="AE0E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D0D1F"/>
    <w:multiLevelType w:val="hybridMultilevel"/>
    <w:tmpl w:val="18E8BBA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689574380">
    <w:abstractNumId w:val="0"/>
  </w:num>
  <w:num w:numId="2" w16cid:durableId="389816231">
    <w:abstractNumId w:val="3"/>
  </w:num>
  <w:num w:numId="3" w16cid:durableId="456144185">
    <w:abstractNumId w:val="1"/>
  </w:num>
  <w:num w:numId="4" w16cid:durableId="1776242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92"/>
    <w:rsid w:val="00016967"/>
    <w:rsid w:val="00066796"/>
    <w:rsid w:val="00080321"/>
    <w:rsid w:val="00081AF2"/>
    <w:rsid w:val="00094DE4"/>
    <w:rsid w:val="000D3382"/>
    <w:rsid w:val="000D4A76"/>
    <w:rsid w:val="000E4074"/>
    <w:rsid w:val="000F6246"/>
    <w:rsid w:val="00113C63"/>
    <w:rsid w:val="001145B0"/>
    <w:rsid w:val="00115CF2"/>
    <w:rsid w:val="00131CA0"/>
    <w:rsid w:val="001343BD"/>
    <w:rsid w:val="001433A6"/>
    <w:rsid w:val="001771A2"/>
    <w:rsid w:val="001815DF"/>
    <w:rsid w:val="001D6130"/>
    <w:rsid w:val="001E5BBA"/>
    <w:rsid w:val="0021609A"/>
    <w:rsid w:val="0022057C"/>
    <w:rsid w:val="002520B8"/>
    <w:rsid w:val="00267A92"/>
    <w:rsid w:val="002971AF"/>
    <w:rsid w:val="002A54E2"/>
    <w:rsid w:val="002C12AF"/>
    <w:rsid w:val="002E610E"/>
    <w:rsid w:val="00302AAA"/>
    <w:rsid w:val="00330D89"/>
    <w:rsid w:val="00381F37"/>
    <w:rsid w:val="00383FDB"/>
    <w:rsid w:val="00386B2F"/>
    <w:rsid w:val="003E1EFC"/>
    <w:rsid w:val="003F1872"/>
    <w:rsid w:val="00402B2F"/>
    <w:rsid w:val="00407FF1"/>
    <w:rsid w:val="00430EA2"/>
    <w:rsid w:val="00441BCE"/>
    <w:rsid w:val="00457518"/>
    <w:rsid w:val="004606B3"/>
    <w:rsid w:val="004937EF"/>
    <w:rsid w:val="004D0298"/>
    <w:rsid w:val="004E5523"/>
    <w:rsid w:val="004E74F8"/>
    <w:rsid w:val="00525155"/>
    <w:rsid w:val="00530A0B"/>
    <w:rsid w:val="0054072A"/>
    <w:rsid w:val="0054624D"/>
    <w:rsid w:val="005471B6"/>
    <w:rsid w:val="00565B06"/>
    <w:rsid w:val="00574D1C"/>
    <w:rsid w:val="00593CD4"/>
    <w:rsid w:val="005A2165"/>
    <w:rsid w:val="005B1F83"/>
    <w:rsid w:val="005D18F1"/>
    <w:rsid w:val="005E2162"/>
    <w:rsid w:val="005F656D"/>
    <w:rsid w:val="00607037"/>
    <w:rsid w:val="0062685F"/>
    <w:rsid w:val="006411D2"/>
    <w:rsid w:val="0064693B"/>
    <w:rsid w:val="00667C29"/>
    <w:rsid w:val="00676884"/>
    <w:rsid w:val="00680C91"/>
    <w:rsid w:val="006B6C27"/>
    <w:rsid w:val="006C4B13"/>
    <w:rsid w:val="006E29AD"/>
    <w:rsid w:val="006E69F7"/>
    <w:rsid w:val="006F5B16"/>
    <w:rsid w:val="00735626"/>
    <w:rsid w:val="00743F32"/>
    <w:rsid w:val="007606C7"/>
    <w:rsid w:val="007629D9"/>
    <w:rsid w:val="007701E3"/>
    <w:rsid w:val="00775C9F"/>
    <w:rsid w:val="00785394"/>
    <w:rsid w:val="00790A44"/>
    <w:rsid w:val="0079798B"/>
    <w:rsid w:val="007D2BE0"/>
    <w:rsid w:val="007D3A89"/>
    <w:rsid w:val="007E62E0"/>
    <w:rsid w:val="007E663E"/>
    <w:rsid w:val="008000B8"/>
    <w:rsid w:val="008032EF"/>
    <w:rsid w:val="00812A40"/>
    <w:rsid w:val="00832AEA"/>
    <w:rsid w:val="00852074"/>
    <w:rsid w:val="0085416F"/>
    <w:rsid w:val="0088328E"/>
    <w:rsid w:val="008A4C4A"/>
    <w:rsid w:val="008E2E1E"/>
    <w:rsid w:val="008F2971"/>
    <w:rsid w:val="008F67FF"/>
    <w:rsid w:val="009048D3"/>
    <w:rsid w:val="00923BCC"/>
    <w:rsid w:val="00943505"/>
    <w:rsid w:val="00960516"/>
    <w:rsid w:val="00964E89"/>
    <w:rsid w:val="009718BC"/>
    <w:rsid w:val="00981F66"/>
    <w:rsid w:val="00997C18"/>
    <w:rsid w:val="009E4DFB"/>
    <w:rsid w:val="00A12652"/>
    <w:rsid w:val="00A14F01"/>
    <w:rsid w:val="00A2616C"/>
    <w:rsid w:val="00A27101"/>
    <w:rsid w:val="00A47D00"/>
    <w:rsid w:val="00A50AE6"/>
    <w:rsid w:val="00A6121C"/>
    <w:rsid w:val="00A6531D"/>
    <w:rsid w:val="00AB24B6"/>
    <w:rsid w:val="00AB4757"/>
    <w:rsid w:val="00AC4FA6"/>
    <w:rsid w:val="00AD3B4A"/>
    <w:rsid w:val="00AE43CE"/>
    <w:rsid w:val="00B07120"/>
    <w:rsid w:val="00B3070C"/>
    <w:rsid w:val="00B578B8"/>
    <w:rsid w:val="00B72C60"/>
    <w:rsid w:val="00B84518"/>
    <w:rsid w:val="00BA0869"/>
    <w:rsid w:val="00BA7FF6"/>
    <w:rsid w:val="00BB6E62"/>
    <w:rsid w:val="00BC7774"/>
    <w:rsid w:val="00BD0AC5"/>
    <w:rsid w:val="00C00364"/>
    <w:rsid w:val="00C2052C"/>
    <w:rsid w:val="00C2330A"/>
    <w:rsid w:val="00C27AF9"/>
    <w:rsid w:val="00C4112D"/>
    <w:rsid w:val="00C73D4D"/>
    <w:rsid w:val="00CA08CA"/>
    <w:rsid w:val="00CB2C88"/>
    <w:rsid w:val="00D00E1E"/>
    <w:rsid w:val="00D1314D"/>
    <w:rsid w:val="00D14393"/>
    <w:rsid w:val="00D47C69"/>
    <w:rsid w:val="00D60015"/>
    <w:rsid w:val="00D62510"/>
    <w:rsid w:val="00D634B7"/>
    <w:rsid w:val="00D65421"/>
    <w:rsid w:val="00D81BB3"/>
    <w:rsid w:val="00D86D61"/>
    <w:rsid w:val="00D86E7F"/>
    <w:rsid w:val="00D94973"/>
    <w:rsid w:val="00DC043E"/>
    <w:rsid w:val="00DC654A"/>
    <w:rsid w:val="00DD0ECB"/>
    <w:rsid w:val="00DE7901"/>
    <w:rsid w:val="00E030F8"/>
    <w:rsid w:val="00E306F2"/>
    <w:rsid w:val="00E527FA"/>
    <w:rsid w:val="00E74827"/>
    <w:rsid w:val="00E90712"/>
    <w:rsid w:val="00EC4435"/>
    <w:rsid w:val="00EC6935"/>
    <w:rsid w:val="00ED4AD6"/>
    <w:rsid w:val="00ED7600"/>
    <w:rsid w:val="00EE0934"/>
    <w:rsid w:val="00F140FB"/>
    <w:rsid w:val="00F25B04"/>
    <w:rsid w:val="00F4042B"/>
    <w:rsid w:val="00F40E04"/>
    <w:rsid w:val="00F6227D"/>
    <w:rsid w:val="00F65DC0"/>
    <w:rsid w:val="00F92D04"/>
    <w:rsid w:val="00F94FF3"/>
    <w:rsid w:val="00FA759B"/>
    <w:rsid w:val="00FB2E00"/>
    <w:rsid w:val="00FD0D39"/>
    <w:rsid w:val="00FF27C8"/>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19AEC"/>
  <w15:chartTrackingRefBased/>
  <w15:docId w15:val="{5AC3762A-6A02-455F-8042-0C7EBAA5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A92"/>
    <w:pPr>
      <w:spacing w:after="0" w:line="276" w:lineRule="auto"/>
    </w:pPr>
    <w:rPr>
      <w:rFonts w:ascii="Arial" w:eastAsia="Arial" w:hAnsi="Arial" w:cs="Arial"/>
      <w:lang w:val="en"/>
      <w14:ligatures w14:val="none"/>
    </w:rPr>
  </w:style>
  <w:style w:type="paragraph" w:styleId="Heading1">
    <w:name w:val="heading 1"/>
    <w:basedOn w:val="Normal"/>
    <w:next w:val="Normal"/>
    <w:link w:val="Heading1Char"/>
    <w:uiPriority w:val="9"/>
    <w:qFormat/>
    <w:rsid w:val="00267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7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7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A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A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A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A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7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7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A92"/>
    <w:rPr>
      <w:rFonts w:eastAsiaTheme="majorEastAsia" w:cstheme="majorBidi"/>
      <w:color w:val="272727" w:themeColor="text1" w:themeTint="D8"/>
    </w:rPr>
  </w:style>
  <w:style w:type="paragraph" w:styleId="Title">
    <w:name w:val="Title"/>
    <w:basedOn w:val="Normal"/>
    <w:next w:val="Normal"/>
    <w:link w:val="TitleChar"/>
    <w:uiPriority w:val="10"/>
    <w:qFormat/>
    <w:rsid w:val="00267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A92"/>
    <w:pPr>
      <w:spacing w:before="160"/>
      <w:jc w:val="center"/>
    </w:pPr>
    <w:rPr>
      <w:i/>
      <w:iCs/>
      <w:color w:val="404040" w:themeColor="text1" w:themeTint="BF"/>
    </w:rPr>
  </w:style>
  <w:style w:type="character" w:customStyle="1" w:styleId="QuoteChar">
    <w:name w:val="Quote Char"/>
    <w:basedOn w:val="DefaultParagraphFont"/>
    <w:link w:val="Quote"/>
    <w:uiPriority w:val="29"/>
    <w:rsid w:val="00267A92"/>
    <w:rPr>
      <w:i/>
      <w:iCs/>
      <w:color w:val="404040" w:themeColor="text1" w:themeTint="BF"/>
    </w:rPr>
  </w:style>
  <w:style w:type="paragraph" w:styleId="ListParagraph">
    <w:name w:val="List Paragraph"/>
    <w:basedOn w:val="Normal"/>
    <w:uiPriority w:val="34"/>
    <w:qFormat/>
    <w:rsid w:val="00267A92"/>
    <w:pPr>
      <w:ind w:left="720"/>
      <w:contextualSpacing/>
    </w:pPr>
  </w:style>
  <w:style w:type="character" w:styleId="IntenseEmphasis">
    <w:name w:val="Intense Emphasis"/>
    <w:basedOn w:val="DefaultParagraphFont"/>
    <w:uiPriority w:val="21"/>
    <w:qFormat/>
    <w:rsid w:val="00267A92"/>
    <w:rPr>
      <w:i/>
      <w:iCs/>
      <w:color w:val="0F4761" w:themeColor="accent1" w:themeShade="BF"/>
    </w:rPr>
  </w:style>
  <w:style w:type="paragraph" w:styleId="IntenseQuote">
    <w:name w:val="Intense Quote"/>
    <w:basedOn w:val="Normal"/>
    <w:next w:val="Normal"/>
    <w:link w:val="IntenseQuoteChar"/>
    <w:uiPriority w:val="30"/>
    <w:qFormat/>
    <w:rsid w:val="00267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A92"/>
    <w:rPr>
      <w:i/>
      <w:iCs/>
      <w:color w:val="0F4761" w:themeColor="accent1" w:themeShade="BF"/>
    </w:rPr>
  </w:style>
  <w:style w:type="character" w:styleId="IntenseReference">
    <w:name w:val="Intense Reference"/>
    <w:basedOn w:val="DefaultParagraphFont"/>
    <w:uiPriority w:val="32"/>
    <w:qFormat/>
    <w:rsid w:val="00267A92"/>
    <w:rPr>
      <w:b/>
      <w:bCs/>
      <w:smallCaps/>
      <w:color w:val="0F4761" w:themeColor="accent1" w:themeShade="BF"/>
      <w:spacing w:val="5"/>
    </w:rPr>
  </w:style>
  <w:style w:type="character" w:styleId="Hyperlink">
    <w:name w:val="Hyperlink"/>
    <w:basedOn w:val="DefaultParagraphFont"/>
    <w:uiPriority w:val="99"/>
    <w:unhideWhenUsed/>
    <w:rsid w:val="00267A92"/>
    <w:rPr>
      <w:color w:val="467886" w:themeColor="hyperlink"/>
      <w:u w:val="single"/>
    </w:rPr>
  </w:style>
  <w:style w:type="paragraph" w:styleId="NormalWeb">
    <w:name w:val="Normal (Web)"/>
    <w:basedOn w:val="Normal"/>
    <w:uiPriority w:val="99"/>
    <w:semiHidden/>
    <w:unhideWhenUsed/>
    <w:rsid w:val="00267A9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267A92"/>
    <w:pPr>
      <w:spacing w:after="0" w:line="240" w:lineRule="auto"/>
    </w:pPr>
    <w:rPr>
      <w:rFonts w:ascii="Arial" w:eastAsia="Arial" w:hAnsi="Arial" w:cs="Arial"/>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C91"/>
    <w:pPr>
      <w:tabs>
        <w:tab w:val="center" w:pos="4680"/>
        <w:tab w:val="right" w:pos="9360"/>
      </w:tabs>
      <w:spacing w:line="240" w:lineRule="auto"/>
    </w:pPr>
  </w:style>
  <w:style w:type="character" w:customStyle="1" w:styleId="HeaderChar">
    <w:name w:val="Header Char"/>
    <w:basedOn w:val="DefaultParagraphFont"/>
    <w:link w:val="Header"/>
    <w:uiPriority w:val="99"/>
    <w:rsid w:val="00680C91"/>
    <w:rPr>
      <w:rFonts w:ascii="Arial" w:eastAsia="Arial" w:hAnsi="Arial" w:cs="Arial"/>
      <w:lang w:val="en"/>
      <w14:ligatures w14:val="none"/>
    </w:rPr>
  </w:style>
  <w:style w:type="paragraph" w:styleId="Footer">
    <w:name w:val="footer"/>
    <w:basedOn w:val="Normal"/>
    <w:link w:val="FooterChar"/>
    <w:uiPriority w:val="99"/>
    <w:unhideWhenUsed/>
    <w:rsid w:val="00680C91"/>
    <w:pPr>
      <w:tabs>
        <w:tab w:val="center" w:pos="4680"/>
        <w:tab w:val="right" w:pos="9360"/>
      </w:tabs>
      <w:spacing w:line="240" w:lineRule="auto"/>
    </w:pPr>
  </w:style>
  <w:style w:type="character" w:customStyle="1" w:styleId="FooterChar">
    <w:name w:val="Footer Char"/>
    <w:basedOn w:val="DefaultParagraphFont"/>
    <w:link w:val="Footer"/>
    <w:uiPriority w:val="99"/>
    <w:rsid w:val="00680C91"/>
    <w:rPr>
      <w:rFonts w:ascii="Arial" w:eastAsia="Arial" w:hAnsi="Arial" w:cs="Arial"/>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yoon0032@algonquin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e00005@algonquinlive.com" TargetMode="External"/><Relationship Id="rId5" Type="http://schemas.openxmlformats.org/officeDocument/2006/relationships/footnotes" Target="footnotes.xml"/><Relationship Id="rId10" Type="http://schemas.openxmlformats.org/officeDocument/2006/relationships/hyperlink" Target="mailto:rive0179@algonquinliv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Links>
    <vt:vector size="18" baseType="variant">
      <vt:variant>
        <vt:i4>7798869</vt:i4>
      </vt:variant>
      <vt:variant>
        <vt:i4>6</vt:i4>
      </vt:variant>
      <vt:variant>
        <vt:i4>0</vt:i4>
      </vt:variant>
      <vt:variant>
        <vt:i4>5</vt:i4>
      </vt:variant>
      <vt:variant>
        <vt:lpwstr>mailto:yoon0032@algonquinlive.com</vt:lpwstr>
      </vt:variant>
      <vt:variant>
        <vt:lpwstr/>
      </vt:variant>
      <vt:variant>
        <vt:i4>7602182</vt:i4>
      </vt:variant>
      <vt:variant>
        <vt:i4>3</vt:i4>
      </vt:variant>
      <vt:variant>
        <vt:i4>0</vt:i4>
      </vt:variant>
      <vt:variant>
        <vt:i4>5</vt:i4>
      </vt:variant>
      <vt:variant>
        <vt:lpwstr>mailto:see00005@algonquinlive.com</vt:lpwstr>
      </vt:variant>
      <vt:variant>
        <vt:lpwstr/>
      </vt:variant>
      <vt:variant>
        <vt:i4>6357074</vt:i4>
      </vt:variant>
      <vt:variant>
        <vt:i4>0</vt:i4>
      </vt:variant>
      <vt:variant>
        <vt:i4>0</vt:i4>
      </vt:variant>
      <vt:variant>
        <vt:i4>5</vt:i4>
      </vt:variant>
      <vt:variant>
        <vt:lpwstr>mailto:rive0179@algonquinlive.com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Andresjulian Riveraariza</dc:creator>
  <cp:keywords/>
  <dc:description/>
  <cp:lastModifiedBy>J S</cp:lastModifiedBy>
  <cp:revision>111</cp:revision>
  <dcterms:created xsi:type="dcterms:W3CDTF">2024-05-26T18:07:00Z</dcterms:created>
  <dcterms:modified xsi:type="dcterms:W3CDTF">2024-06-23T19:20:00Z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effd9cea4695bba71499fadbab30f76b2aa441ffddb6dddf7a15684e1a9e6d1b</vt:lpwstr>
  </property>
</Properties>
</file>