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60"/>
      </w:tblGrid>
      <w:tr w:rsidR="005C2791" w14:paraId="6C18E56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0C143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2477E9" w14:textId="77777777" w:rsidR="005C2791" w:rsidRDefault="005C2791">
            <w:pPr>
              <w:rPr>
                <w:rFonts w:hint="eastAsia"/>
              </w:rPr>
            </w:pPr>
            <w:r>
              <w:rPr>
                <w:b/>
                <w:color w:val="FFFFFF"/>
                <w:sz w:val="26"/>
              </w:rPr>
              <w:t>SITE 1 -- attuneleadership.com</w:t>
            </w:r>
          </w:p>
        </w:tc>
      </w:tr>
    </w:tbl>
    <w:p w14:paraId="1225B6BA" w14:textId="77777777" w:rsidR="005C2791" w:rsidRDefault="005C2791" w:rsidP="005C2791">
      <w:pPr>
        <w:spacing w:before="80" w:after="0"/>
        <w:rPr>
          <w:rFonts w:hint="eastAsia"/>
        </w:rPr>
      </w:pPr>
    </w:p>
    <w:p w14:paraId="4BDFBF6F" w14:textId="77777777" w:rsidR="005C2791" w:rsidRDefault="005C2791" w:rsidP="005C2791">
      <w:pPr>
        <w:spacing w:before="120" w:after="0"/>
        <w:rPr>
          <w:rFonts w:hint="eastAsia"/>
        </w:rPr>
      </w:pPr>
    </w:p>
    <w:p w14:paraId="61BFD233" w14:textId="77777777" w:rsidR="005C2791" w:rsidRDefault="005C2791" w:rsidP="005C2791">
      <w:pPr>
        <w:spacing w:before="240" w:after="60"/>
        <w:rPr>
          <w:rFonts w:hint="eastAsia"/>
        </w:rPr>
      </w:pPr>
      <w:r>
        <w:rPr>
          <w:b/>
          <w:color w:val="B8952A"/>
          <w:sz w:val="18"/>
        </w:rPr>
        <w:t>PRIMARY STRATEGIC GOAL</w:t>
      </w:r>
    </w:p>
    <w:p w14:paraId="16EFD64E" w14:textId="77777777" w:rsidR="005C2791" w:rsidRDefault="005C2791" w:rsidP="005C2791">
      <w:pPr>
        <w:spacing w:before="80" w:after="80"/>
        <w:rPr>
          <w:rFonts w:hint="eastAsia"/>
        </w:rPr>
      </w:pPr>
      <w:r>
        <w:rPr>
          <w:color w:val="000000"/>
        </w:rPr>
        <w:t>Establish the A.T.T.U.N.E. Framework as a recognized, proprietary leadership methodology and convert organizational buyers -- CHROs, CEOs, COOs -- into team and group advisory engagements.</w:t>
      </w:r>
    </w:p>
    <w:p w14:paraId="09FD37C5" w14:textId="77777777" w:rsidR="005C2791" w:rsidRDefault="005C2791" w:rsidP="005C2791">
      <w:pPr>
        <w:spacing w:before="240" w:after="60"/>
        <w:rPr>
          <w:rFonts w:hint="eastAsia"/>
        </w:rPr>
      </w:pPr>
      <w:r>
        <w:rPr>
          <w:b/>
          <w:color w:val="B8952A"/>
          <w:sz w:val="18"/>
        </w:rPr>
        <w:t>WHAT THIS SITE DOES</w:t>
      </w:r>
    </w:p>
    <w:p w14:paraId="52513457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Positions Claudia as a thought leader with named, proprietary IP -- not just a coach</w:t>
      </w:r>
    </w:p>
    <w:p w14:paraId="1051DB27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Serves as the public destination for all LinkedIn content and the ATTUNE post series</w:t>
      </w:r>
    </w:p>
    <w:p w14:paraId="2F513013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Captures leads through the ATTUNE Diagnostic (downloadable PDF or interactive tool)</w:t>
      </w:r>
    </w:p>
    <w:p w14:paraId="58AE18A0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Converts organizational buyers into Alignment Intensives, the Strategic Leadership Council, and Bespoke Retreats</w:t>
      </w:r>
    </w:p>
    <w:p w14:paraId="29F39628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Signals clearly that Claudia works with teams and organizations -- not only individuals</w:t>
      </w:r>
    </w:p>
    <w:p w14:paraId="00D442D1" w14:textId="77777777" w:rsidR="005C2791" w:rsidRDefault="005C2791" w:rsidP="005C2791">
      <w:pPr>
        <w:spacing w:before="240" w:after="60"/>
        <w:rPr>
          <w:rFonts w:hint="eastAsia"/>
        </w:rPr>
      </w:pPr>
      <w:r>
        <w:rPr>
          <w:b/>
          <w:color w:val="B8952A"/>
          <w:sz w:val="18"/>
        </w:rPr>
        <w:t>PRIMARY AUDIENCE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C2791" w14:paraId="054C6A00" w14:textId="77777777">
        <w:tc>
          <w:tcPr>
            <w:tcW w:w="4680" w:type="dxa"/>
            <w:tcBorders>
              <w:top w:val="single" w:sz="4" w:space="0" w:color="0C1434"/>
              <w:left w:val="single" w:sz="4" w:space="0" w:color="0C1434"/>
              <w:bottom w:val="single" w:sz="4" w:space="0" w:color="0C1434"/>
              <w:right w:val="single" w:sz="4" w:space="0" w:color="0C1434"/>
            </w:tcBorders>
            <w:shd w:val="clear" w:color="auto" w:fill="0C14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40DEF" w14:textId="77777777" w:rsidR="005C2791" w:rsidRDefault="005C279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w="4680" w:type="dxa"/>
            <w:tcBorders>
              <w:top w:val="single" w:sz="4" w:space="0" w:color="0C1434"/>
              <w:left w:val="single" w:sz="4" w:space="0" w:color="0C1434"/>
              <w:bottom w:val="single" w:sz="4" w:space="0" w:color="0C1434"/>
              <w:right w:val="single" w:sz="4" w:space="0" w:color="0C1434"/>
            </w:tcBorders>
            <w:shd w:val="clear" w:color="auto" w:fill="0C14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78B01" w14:textId="77777777" w:rsidR="005C2791" w:rsidRDefault="005C279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What They Are Looking For</w:t>
            </w:r>
          </w:p>
        </w:tc>
      </w:tr>
      <w:tr w:rsidR="005C2791" w14:paraId="568BAE3B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8B4429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CHROs / CPOs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C2C1A4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Team development, leadership culture, org-level intervention</w:t>
            </w:r>
          </w:p>
        </w:tc>
      </w:tr>
      <w:tr w:rsidR="005C2791" w14:paraId="3BFFB281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A7FECD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CEOs / COOs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E6D17F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Executive team alignment, decision quality, trust under pressure</w:t>
            </w:r>
          </w:p>
        </w:tc>
      </w:tr>
      <w:tr w:rsidR="005C2791" w14:paraId="46A6896E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FCFA2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Senior Leaders (self-referral)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7D72B5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Team diagnostic, framework to bring to their organization</w:t>
            </w:r>
          </w:p>
        </w:tc>
      </w:tr>
      <w:tr w:rsidR="005C2791" w14:paraId="6D0E241D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F32E94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Conference / speaking audiences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4EDA00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Follow-up on ATTUNE after seeing Claudia present</w:t>
            </w:r>
          </w:p>
        </w:tc>
      </w:tr>
    </w:tbl>
    <w:p w14:paraId="528C5EF3" w14:textId="77777777" w:rsidR="005C2791" w:rsidRDefault="005C2791" w:rsidP="005C2791">
      <w:pPr>
        <w:spacing w:before="80" w:after="0"/>
        <w:rPr>
          <w:rFonts w:hint="eastAsia"/>
        </w:rPr>
      </w:pPr>
    </w:p>
    <w:p w14:paraId="6E237833" w14:textId="77777777" w:rsidR="005C2791" w:rsidRDefault="005C2791" w:rsidP="005C2791">
      <w:pPr>
        <w:spacing w:before="240" w:after="60"/>
        <w:rPr>
          <w:rFonts w:hint="eastAsia"/>
        </w:rPr>
      </w:pPr>
      <w:r>
        <w:rPr>
          <w:b/>
          <w:color w:val="B8952A"/>
          <w:sz w:val="18"/>
        </w:rPr>
        <w:t>SUCCESS METRICS</w:t>
      </w:r>
    </w:p>
    <w:p w14:paraId="61C73A41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ATTUNE Diagnostic downloads and completions</w:t>
      </w:r>
    </w:p>
    <w:p w14:paraId="3312C806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Team engagement inquiries (Intensives, Council, Retreats)</w:t>
      </w:r>
    </w:p>
    <w:p w14:paraId="7290640B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Speaking and thought leadership inquiries</w:t>
      </w:r>
    </w:p>
    <w:p w14:paraId="285B0058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LinkedIn click-through rate to the site</w:t>
      </w:r>
    </w:p>
    <w:p w14:paraId="4628FDAB" w14:textId="77777777" w:rsidR="005C2791" w:rsidRDefault="005C2791" w:rsidP="005C2791">
      <w:pPr>
        <w:pStyle w:val="ListBullet"/>
        <w:tabs>
          <w:tab w:val="num" w:pos="360"/>
        </w:tabs>
        <w:spacing w:before="40" w:after="40"/>
        <w:ind w:left="360" w:hanging="360"/>
        <w:rPr>
          <w:rFonts w:hint="eastAsia"/>
        </w:rPr>
      </w:pPr>
      <w:r>
        <w:t>Calendly bookings for team conversations</w:t>
      </w:r>
    </w:p>
    <w:p w14:paraId="2D9870D3" w14:textId="77777777" w:rsidR="005C2791" w:rsidRDefault="005C2791" w:rsidP="005C2791">
      <w:pPr>
        <w:spacing w:before="240" w:after="60"/>
        <w:rPr>
          <w:rFonts w:hint="eastAsia"/>
        </w:rPr>
      </w:pPr>
      <w:r>
        <w:rPr>
          <w:b/>
          <w:color w:val="B8952A"/>
          <w:sz w:val="18"/>
        </w:rPr>
        <w:t>PROPOSED SITE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4"/>
        <w:gridCol w:w="4676"/>
      </w:tblGrid>
      <w:tr w:rsidR="005C2791" w14:paraId="425F4FEB" w14:textId="77777777">
        <w:tc>
          <w:tcPr>
            <w:tcW w:w="4680" w:type="dxa"/>
            <w:tcBorders>
              <w:top w:val="single" w:sz="4" w:space="0" w:color="0C1434"/>
              <w:left w:val="single" w:sz="4" w:space="0" w:color="0C1434"/>
              <w:bottom w:val="single" w:sz="4" w:space="0" w:color="0C1434"/>
              <w:right w:val="single" w:sz="4" w:space="0" w:color="0C1434"/>
            </w:tcBorders>
            <w:shd w:val="clear" w:color="auto" w:fill="0C14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111D" w14:textId="77777777" w:rsidR="005C2791" w:rsidRDefault="005C279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Page / Section</w:t>
            </w:r>
          </w:p>
        </w:tc>
        <w:tc>
          <w:tcPr>
            <w:tcW w:w="4680" w:type="dxa"/>
            <w:tcBorders>
              <w:top w:val="single" w:sz="4" w:space="0" w:color="0C1434"/>
              <w:left w:val="single" w:sz="4" w:space="0" w:color="0C1434"/>
              <w:bottom w:val="single" w:sz="4" w:space="0" w:color="0C1434"/>
              <w:right w:val="single" w:sz="4" w:space="0" w:color="0C1434"/>
            </w:tcBorders>
            <w:shd w:val="clear" w:color="auto" w:fill="0C14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63CB" w14:textId="77777777" w:rsidR="005C2791" w:rsidRDefault="005C2791">
            <w:pPr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 w:rsidR="005C2791" w14:paraId="422FD8BC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9B6DF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Home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397450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Hero: 'Strategy rarely fails on paper. It fails in the room.' + ATTUNE intro + Diagnostic CTA</w:t>
            </w:r>
          </w:p>
        </w:tc>
      </w:tr>
      <w:tr w:rsidR="005C2791" w14:paraId="5D97BDA6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9A7C90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The Framework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A9791B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All 6 ATTUNE dimensions, visual -- the brochure brought to life on screen</w:t>
            </w:r>
          </w:p>
        </w:tc>
      </w:tr>
      <w:tr w:rsidR="005C2791" w14:paraId="5122BE96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7607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The Diagnostic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E3BEFD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S/D/G self-assessment -- primary lead capture, downloadable PDF or web form</w:t>
            </w:r>
          </w:p>
        </w:tc>
      </w:tr>
      <w:tr w:rsidR="005C2791" w14:paraId="774E7E23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F64FB1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For Teams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C12EA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Alignment Intensives, Strategic Leadership Council, Bespoke Retreats</w:t>
            </w:r>
          </w:p>
        </w:tc>
      </w:tr>
      <w:tr w:rsidR="005C2791" w14:paraId="09D6A4BA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49EA78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For Leaders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B4CAD8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Light individual advisory path -- links to bettertogethergroup.co</w:t>
            </w:r>
          </w:p>
        </w:tc>
      </w:tr>
      <w:tr w:rsidR="005C2791" w14:paraId="5D788353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A2866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Case Studies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6C86B5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Team-level outcomes (to be developed); individual cases link to BTG site</w:t>
            </w:r>
          </w:p>
        </w:tc>
      </w:tr>
      <w:tr w:rsidR="005C2791" w14:paraId="72779F81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53027B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About Claudia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932823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Her story, credentials, origin of ATTUNE, the pivot narrative</w:t>
            </w:r>
          </w:p>
        </w:tc>
      </w:tr>
      <w:tr w:rsidR="005C2791" w14:paraId="56CFEB9C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EFB11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Book a Conversation</w:t>
            </w:r>
          </w:p>
        </w:tc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62A7E6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Calendly -- low friction, team-focused language</w:t>
            </w:r>
          </w:p>
        </w:tc>
      </w:tr>
    </w:tbl>
    <w:p w14:paraId="018E9D56" w14:textId="77777777" w:rsidR="005C2791" w:rsidRDefault="005C2791" w:rsidP="005C2791">
      <w:pPr>
        <w:spacing w:before="80" w:after="0"/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</w:tblGrid>
      <w:tr w:rsidR="005C2791" w14:paraId="1891CF2F" w14:textId="77777777">
        <w:tc>
          <w:tcPr>
            <w:tcW w:w="4680" w:type="dxa"/>
            <w:tcBorders>
              <w:top w:val="single" w:sz="4" w:space="0" w:color="0C1434"/>
              <w:left w:val="single" w:sz="4" w:space="0" w:color="0C1434"/>
              <w:bottom w:val="single" w:sz="4" w:space="0" w:color="0C1434"/>
              <w:right w:val="single" w:sz="4" w:space="0" w:color="0C1434"/>
            </w:tcBorders>
            <w:shd w:val="clear" w:color="auto" w:fill="0C143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F26C" w14:textId="79B6C956" w:rsidR="005C2791" w:rsidRDefault="005C2791">
            <w:pPr>
              <w:rPr>
                <w:rFonts w:hint="eastAsia"/>
              </w:rPr>
            </w:pPr>
            <w:r>
              <w:br w:type="page"/>
            </w:r>
            <w:r>
              <w:rPr>
                <w:b/>
                <w:color w:val="FFFFFF"/>
                <w:sz w:val="19"/>
              </w:rPr>
              <w:t>attuneleadership.com</w:t>
            </w:r>
          </w:p>
        </w:tc>
      </w:tr>
      <w:tr w:rsidR="005C2791" w14:paraId="454E4C2A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C60F86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A.T.T.U.N.E. Framework (all 6 dimensions)</w:t>
            </w:r>
          </w:p>
        </w:tc>
      </w:tr>
      <w:tr w:rsidR="005C2791" w14:paraId="35356C76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CCC1D8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ATTUNE Diagnostic (lead capture)</w:t>
            </w:r>
          </w:p>
        </w:tc>
      </w:tr>
      <w:tr w:rsidR="005C2791" w14:paraId="489EAB1E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EC168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Team services: Intensives, Council, Retreats</w:t>
            </w:r>
          </w:p>
        </w:tc>
      </w:tr>
      <w:tr w:rsidR="005C2791" w14:paraId="3FB5B237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76CCD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Team-level case studies (to be developed)</w:t>
            </w:r>
          </w:p>
        </w:tc>
      </w:tr>
      <w:tr w:rsidR="005C2791" w14:paraId="096F7CB1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82B53B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New thought leadership blog (team-focused)</w:t>
            </w:r>
          </w:p>
        </w:tc>
      </w:tr>
      <w:tr w:rsidR="005C2791" w14:paraId="062872A4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0F4721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Speaking / program inquiries</w:t>
            </w:r>
          </w:p>
        </w:tc>
      </w:tr>
      <w:tr w:rsidR="005C2791" w14:paraId="405FB423" w14:textId="77777777">
        <w:tc>
          <w:tcPr>
            <w:tcW w:w="46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C2B327" w14:textId="77777777" w:rsidR="005C2791" w:rsidRDefault="005C2791">
            <w:pPr>
              <w:rPr>
                <w:rFonts w:hint="eastAsia"/>
              </w:rPr>
            </w:pPr>
            <w:r>
              <w:rPr>
                <w:sz w:val="18"/>
              </w:rPr>
              <w:t>Book a team conversation (Calendly)</w:t>
            </w:r>
          </w:p>
        </w:tc>
      </w:tr>
    </w:tbl>
    <w:p w14:paraId="4253EE33" w14:textId="77777777" w:rsidR="005C2791" w:rsidRDefault="005C2791" w:rsidP="005C2791">
      <w:pPr>
        <w:rPr>
          <w:rFonts w:hint="eastAsia"/>
        </w:rPr>
      </w:pPr>
    </w:p>
    <w:p w14:paraId="7863ABC6" w14:textId="77777777" w:rsidR="005C2791" w:rsidRDefault="005C2791" w:rsidP="005C2791">
      <w:pPr>
        <w:rPr>
          <w:rFonts w:hint="eastAsia"/>
        </w:rPr>
      </w:pPr>
      <w:r>
        <w:rPr>
          <w:b/>
          <w:color w:val="B8952A"/>
          <w:sz w:val="17"/>
        </w:rPr>
        <w:t xml:space="preserve">ATTUNE -&gt; BTG  </w:t>
      </w:r>
      <w:r>
        <w:rPr>
          <w:color w:val="000000"/>
          <w:sz w:val="18"/>
        </w:rPr>
        <w:t>attuneleadership.com includes a light 'Individual Advisory' link in the footer: 'For confidential 1:1 executive advisory, visit bettertogethergroup.co'</w:t>
      </w:r>
    </w:p>
    <w:p w14:paraId="500AE6C9" w14:textId="77777777" w:rsidR="001063D1" w:rsidRDefault="001063D1"/>
    <w:sectPr w:rsidR="00106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B08D4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2000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91"/>
    <w:rsid w:val="001063D1"/>
    <w:rsid w:val="003F15A9"/>
    <w:rsid w:val="005C2791"/>
    <w:rsid w:val="007558AB"/>
    <w:rsid w:val="00B36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9E48"/>
  <w15:chartTrackingRefBased/>
  <w15:docId w15:val="{30956F31-1053-4873-B887-73C909E5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91"/>
    <w:pPr>
      <w:spacing w:after="200" w:line="276" w:lineRule="auto"/>
    </w:pPr>
    <w:rPr>
      <w:rFonts w:ascii="Georgia" w:eastAsiaTheme="minorEastAsia" w:hAnsi="Georgia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7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7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7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7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7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7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7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7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791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C279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5C279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341</Words>
  <Characters>2173</Characters>
  <Application>Microsoft Office Word</Application>
  <DocSecurity>0</DocSecurity>
  <Lines>72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Oliveira</dc:creator>
  <cp:keywords/>
  <dc:description/>
  <cp:lastModifiedBy>Miguel Oliveira</cp:lastModifiedBy>
  <cp:revision>1</cp:revision>
  <dcterms:created xsi:type="dcterms:W3CDTF">2026-05-30T00:15:00Z</dcterms:created>
  <dcterms:modified xsi:type="dcterms:W3CDTF">2026-06-01T14:10:00Z</dcterms:modified>
</cp:coreProperties>
</file>