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60"/>
              <w:jc w:val="right"/>
            </w:pPr>
            <w:r>
              <w:rPr>
                <w:rFonts w:ascii="Aptos" w:cs="Aptos" w:eastAsia="Aptos" w:hAnsi="Aptos"/>
                <w:b/>
                <w:bCs/>
                <w:color w:val="17233A"/>
                <w:sz w:val="26"/>
                <w:szCs w:val="26"/>
              </w:rPr>
              <w:t xml:space="preserve">NEXACREST INTERNATIONAL PRIVATE LIMITED</w:t>
            </w:r>
          </w:p>
          <w:p>
            <w:pPr>
              <w:spacing w:after="40"/>
              <w:jc w:val="right"/>
            </w:pPr>
            <w:r>
              <w:rPr>
                <w:rFonts w:ascii="Aptos" w:cs="Aptos" w:eastAsia="Aptos" w:hAnsi="Aptos"/>
                <w:b/>
                <w:bCs/>
                <w:color w:val="17233A"/>
                <w:sz w:val="36"/>
                <w:szCs w:val="36"/>
              </w:rPr>
              <w:t xml:space="preserve">PAYMENT TERMS AMENDMENT AGREEMENT</w:t>
            </w:r>
          </w:p>
          <w:p>
            <w:pPr>
              <w:jc w:val="right"/>
            </w:pPr>
            <w:r>
              <w:rPr>
                <w:rFonts w:ascii="Aptos" w:cs="Aptos" w:eastAsia="Aptos" w:hAnsi="Aptos"/>
                <w:b/>
                <w:bCs/>
                <w:color w:val="5B6573"/>
                <w:sz w:val="20"/>
                <w:szCs w:val="20"/>
              </w:rPr>
              <w:t xml:space="preserve">NEXACREST INTERNATIONAL PRIVATE LIMITED</w:t>
            </w:r>
          </w:p>
        </w:tc>
      </w:tr>
    </w:tbl>
    <w:p>
      <w:pPr>
        <w:spacing w:after="160" w:before="0"/>
      </w:pPr>
    </w:p>
    <w:p>
      <w:pPr>
        <w:spacing w:after="80" w:before="160"/>
      </w:pPr>
      <w:r>
        <w:rPr>
          <w:rFonts w:ascii="Aptos" w:cs="Aptos" w:eastAsia="Aptos" w:hAnsi="Aptos"/>
          <w:i/>
          <w:iCs/>
          <w:color w:val="5B6573"/>
          <w:sz w:val="18"/>
          <w:szCs w:val="18"/>
        </w:rPr>
        <w:t xml:space="preserve">Fields marked </w:t>
      </w:r>
      <w:r>
        <w:rPr>
          <w:rFonts w:ascii="Aptos" w:cs="Aptos" w:eastAsia="Aptos" w:hAnsi="Aptos"/>
          <w:b/>
          <w:bCs/>
          <w:color w:val="C0392B"/>
          <w:sz w:val="18"/>
          <w:szCs w:val="18"/>
        </w:rPr>
        <w:t xml:space="preserve">*</w:t>
      </w:r>
      <w:r>
        <w:rPr>
          <w:rFonts w:ascii="Aptos" w:cs="Aptos" w:eastAsia="Aptos" w:hAnsi="Aptos"/>
          <w:i/>
          <w:iCs/>
          <w:color w:val="5B6573"/>
          <w:sz w:val="18"/>
          <w:szCs w:val="18"/>
        </w:rPr>
        <w:t xml:space="preserve"> are mandatory and must be completed before this document is issued.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AMENDMENT NO.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[SC/AMD/YYYY/DDMMNNN]</w:t>
            </w:r>
          </w:p>
        </w:tc>
        <w:tc>
          <w:tcPr>
            <w:tcW w:type="dxa" w:w="321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DATE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[DD Month YYYY]</w:t>
            </w:r>
          </w:p>
        </w:tc>
        <w:tc>
          <w:tcPr>
            <w:tcW w:type="dxa" w:w="321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BUYER INQUIRY REF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[NC/SC/YYYY/DDMMNNN]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F9F27" w:sz="16" w:space="0"/>
              <w:left w:val="single" w:color="D0D8E4" w:sz="2"/>
              <w:bottom w:val="single" w:color="D0D8E4" w:sz="2"/>
              <w:right w:val="single" w:color="D0D8E4" w:sz="2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633806"/>
                <w:sz w:val="19"/>
                <w:szCs w:val="19"/>
              </w:rPr>
              <w:t xml:space="preserve">⏱  EFFECTIVE DATE OF AMENDMENT * </w:t>
            </w:r>
            <w:r>
              <w:rPr>
                <w:rFonts w:ascii="Aptos" w:cs="Aptos" w:eastAsia="Aptos" w:hAnsi="Aptos"/>
                <w:b/>
                <w:bCs/>
                <w:color w:val="412402"/>
                <w:sz w:val="22"/>
                <w:szCs w:val="22"/>
              </w:rPr>
              <w:t xml:space="preserve">[DD Month YYYY — date from which amended terms apply]</w:t>
            </w:r>
            <w:r>
              <w:rPr>
                <w:rFonts w:ascii="Aptos" w:cs="Aptos" w:eastAsia="Aptos" w:hAnsi="Aptos"/>
                <w:i/>
                <w:iCs/>
                <w:color w:val="854F0B"/>
                <w:sz w:val="17"/>
                <w:szCs w:val="17"/>
              </w:rPr>
              <w:t xml:space="preserve">     This amendment is not valid unless signed by authorised representatives of both parties.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1. PARTIES TO THIS AMENDMENT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D0D8E4" w:sz="2"/>
              <w:left w:val="single" w:color="185FA5" w:sz="16" w:space="0"/>
              <w:bottom w:val="single" w:color="D0D8E4" w:sz="2"/>
              <w:right w:val="single" w:color="D0D8E4" w:sz="2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8"/>
                <w:szCs w:val="18"/>
              </w:rPr>
              <w:t xml:space="preserve">NexaCrest International Private Limited ('NexaCrest')</w:t>
            </w:r>
          </w:p>
        </w:tc>
        <w:tc>
          <w:tcPr>
            <w:tcW w:type="dxa" w:w="6554"/>
            <w:tcBorders>
              <w:top w:val="single" w:color="D0D8E4" w:sz="2"/>
              <w:left w:val="single" w:color="D0D8E4" w:sz="2"/>
              <w:bottom w:val="single" w:color="D0D8E4" w:sz="2"/>
              <w:right w:val="single" w:color="185FA5" w:sz="8" w:space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8"/>
                <w:szCs w:val="18"/>
              </w:rPr>
              <w:t xml:space="preserve">NexaCrest International Private Limited</w:t>
            </w:r>
          </w:p>
        </w:tc>
      </w:tr>
      <w:tr>
        <w:tc>
          <w:tcPr>
            <w:tcW w:type="dxa" w:w="3084"/>
            <w:tcBorders>
              <w:top w:val="single" w:color="D0D8E4" w:sz="2"/>
              <w:left w:val="single" w:color="185FA5" w:sz="16" w:space="0"/>
              <w:bottom w:val="single" w:color="D0D8E4" w:sz="2"/>
              <w:right w:val="single" w:color="D0D8E4" w:sz="2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8"/>
                <w:szCs w:val="18"/>
              </w:rPr>
              <w:t xml:space="preserve">Registered Office</w:t>
            </w:r>
          </w:p>
        </w:tc>
        <w:tc>
          <w:tcPr>
            <w:tcW w:type="dxa" w:w="6554"/>
            <w:tcBorders>
              <w:top w:val="single" w:color="D0D8E4" w:sz="2"/>
              <w:left w:val="single" w:color="D0D8E4" w:sz="2"/>
              <w:bottom w:val="single" w:color="D0D8E4" w:sz="2"/>
              <w:right w:val="single" w:color="185FA5" w:sz="8" w:space="0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18"/>
                <w:szCs w:val="18"/>
              </w:rPr>
              <w:t xml:space="preserve">No. 33, T Ramaiah Garden, 2 Hulimavu Village, Hulimavu,
Bangalore South, Bengaluru, Karnataka – 560076, India</w:t>
            </w:r>
          </w:p>
        </w:tc>
      </w:tr>
      <w:tr>
        <w:tc>
          <w:tcPr>
            <w:tcW w:type="dxa" w:w="3084"/>
            <w:tcBorders>
              <w:top w:val="single" w:color="D0D8E4" w:sz="2"/>
              <w:left w:val="single" w:color="185FA5" w:sz="16" w:space="0"/>
              <w:bottom w:val="single" w:color="D0D8E4" w:sz="2"/>
              <w:right w:val="single" w:color="D0D8E4" w:sz="2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8"/>
                <w:szCs w:val="18"/>
              </w:rPr>
              <w:t xml:space="preserve">Corporate Office</w:t>
            </w:r>
          </w:p>
        </w:tc>
        <w:tc>
          <w:tcPr>
            <w:tcW w:type="dxa" w:w="6554"/>
            <w:tcBorders>
              <w:top w:val="single" w:color="D0D8E4" w:sz="2"/>
              <w:left w:val="single" w:color="D0D8E4" w:sz="2"/>
              <w:bottom w:val="single" w:color="D0D8E4" w:sz="2"/>
              <w:right w:val="single" w:color="185FA5" w:sz="8" w:space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18"/>
                <w:szCs w:val="18"/>
              </w:rPr>
              <w:t xml:space="preserve">Evolve Work Studio, 4th Floor, The Hub @ Raj Serenity,
Khatha No. 10, Begur Koppa Road, Yelenahalli,
Bengaluru – 560068, Karnataka, India</w:t>
            </w:r>
          </w:p>
        </w:tc>
      </w:tr>
      <w:tr>
        <w:tc>
          <w:tcPr>
            <w:tcW w:type="dxa" w:w="3084"/>
            <w:tcBorders>
              <w:top w:val="single" w:color="D0D8E4" w:sz="2"/>
              <w:left w:val="single" w:color="185FA5" w:sz="16" w:space="0"/>
              <w:bottom w:val="single" w:color="D0D8E4" w:sz="2"/>
              <w:right w:val="single" w:color="D0D8E4" w:sz="2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8"/>
                <w:szCs w:val="18"/>
              </w:rPr>
              <w:t xml:space="preserve">GSTIN</w:t>
            </w:r>
          </w:p>
        </w:tc>
        <w:tc>
          <w:tcPr>
            <w:tcW w:type="dxa" w:w="6554"/>
            <w:tcBorders>
              <w:top w:val="single" w:color="D0D8E4" w:sz="2"/>
              <w:left w:val="single" w:color="D0D8E4" w:sz="2"/>
              <w:bottom w:val="single" w:color="D0D8E4" w:sz="2"/>
              <w:right w:val="single" w:color="185FA5" w:sz="8" w:space="0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18"/>
                <w:szCs w:val="18"/>
              </w:rPr>
              <w:t xml:space="preserve">29AAKCN8733G1ZZ</w:t>
            </w:r>
          </w:p>
        </w:tc>
      </w:tr>
      <w:tr>
        <w:tc>
          <w:tcPr>
            <w:tcW w:type="dxa" w:w="3084"/>
            <w:tcBorders>
              <w:top w:val="single" w:color="D0D8E4" w:sz="2"/>
              <w:left w:val="single" w:color="185FA5" w:sz="16" w:space="0"/>
              <w:bottom w:val="single" w:color="D0D8E4" w:sz="2"/>
              <w:right w:val="single" w:color="D0D8E4" w:sz="2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8"/>
                <w:szCs w:val="18"/>
              </w:rPr>
              <w:t xml:space="preserve">IEC / PAN</w:t>
            </w:r>
          </w:p>
        </w:tc>
        <w:tc>
          <w:tcPr>
            <w:tcW w:type="dxa" w:w="6554"/>
            <w:tcBorders>
              <w:top w:val="single" w:color="D0D8E4" w:sz="2"/>
              <w:left w:val="single" w:color="D0D8E4" w:sz="2"/>
              <w:bottom w:val="single" w:color="D0D8E4" w:sz="2"/>
              <w:right w:val="single" w:color="185FA5" w:sz="8" w:space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18"/>
                <w:szCs w:val="18"/>
              </w:rPr>
              <w:t xml:space="preserve">AAKCN8733G</w:t>
            </w:r>
          </w:p>
        </w:tc>
      </w:tr>
      <w:tr>
        <w:tc>
          <w:tcPr>
            <w:tcW w:type="dxa" w:w="3084"/>
            <w:tcBorders>
              <w:top w:val="single" w:color="D0D8E4" w:sz="2"/>
              <w:left w:val="single" w:color="185FA5" w:sz="16" w:space="0"/>
              <w:bottom w:val="single" w:color="D0D8E4" w:sz="2"/>
              <w:right w:val="single" w:color="D0D8E4" w:sz="2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8"/>
                <w:szCs w:val="18"/>
              </w:rPr>
              <w:t xml:space="preserve">Contact Person</w:t>
            </w:r>
          </w:p>
        </w:tc>
        <w:tc>
          <w:tcPr>
            <w:tcW w:type="dxa" w:w="6554"/>
            <w:tcBorders>
              <w:top w:val="single" w:color="D0D8E4" w:sz="2"/>
              <w:left w:val="single" w:color="D0D8E4" w:sz="2"/>
              <w:bottom w:val="single" w:color="D0D8E4" w:sz="2"/>
              <w:right w:val="single" w:color="185FA5" w:sz="8" w:space="0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18"/>
                <w:szCs w:val="18"/>
              </w:rPr>
              <w:t xml:space="preserve">Gulmohar Sontakke — Founder &amp; Managing Director</w:t>
            </w:r>
          </w:p>
        </w:tc>
      </w:tr>
      <w:tr>
        <w:tc>
          <w:tcPr>
            <w:tcW w:type="dxa" w:w="3084"/>
            <w:tcBorders>
              <w:top w:val="single" w:color="D0D8E4" w:sz="2"/>
              <w:left w:val="single" w:color="185FA5" w:sz="16" w:space="0"/>
              <w:bottom w:val="single" w:color="D0D8E4" w:sz="2"/>
              <w:right w:val="single" w:color="D0D8E4" w:sz="2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8"/>
                <w:szCs w:val="18"/>
              </w:rPr>
              <w:t xml:space="preserve">Phone</w:t>
            </w:r>
          </w:p>
        </w:tc>
        <w:tc>
          <w:tcPr>
            <w:tcW w:type="dxa" w:w="6554"/>
            <w:tcBorders>
              <w:top w:val="single" w:color="D0D8E4" w:sz="2"/>
              <w:left w:val="single" w:color="D0D8E4" w:sz="2"/>
              <w:bottom w:val="single" w:color="D0D8E4" w:sz="2"/>
              <w:right w:val="single" w:color="185FA5" w:sz="8" w:space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18"/>
                <w:szCs w:val="18"/>
              </w:rPr>
              <w:t xml:space="preserve">+91-7676463030</w:t>
            </w:r>
          </w:p>
        </w:tc>
      </w:tr>
      <w:tr>
        <w:tc>
          <w:tcPr>
            <w:tcW w:type="dxa" w:w="3084"/>
            <w:tcBorders>
              <w:top w:val="single" w:color="D0D8E4" w:sz="2"/>
              <w:left w:val="single" w:color="185FA5" w:sz="16" w:space="0"/>
              <w:bottom w:val="single" w:color="D0D8E4" w:sz="2"/>
              <w:right w:val="single" w:color="D0D8E4" w:sz="2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8"/>
                <w:szCs w:val="18"/>
              </w:rPr>
              <w:t xml:space="preserve">Email</w:t>
            </w:r>
          </w:p>
        </w:tc>
        <w:tc>
          <w:tcPr>
            <w:tcW w:type="dxa" w:w="6554"/>
            <w:tcBorders>
              <w:top w:val="single" w:color="D0D8E4" w:sz="2"/>
              <w:left w:val="single" w:color="D0D8E4" w:sz="2"/>
              <w:bottom w:val="single" w:color="D0D8E4" w:sz="2"/>
              <w:right w:val="single" w:color="185FA5" w:sz="8" w:space="0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18"/>
                <w:szCs w:val="18"/>
              </w:rPr>
              <w:t xml:space="preserve">gulmohar.sontakke@nexacrestinternational.com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D0D8E4" w:sz="2"/>
              <w:left w:val="single" w:color="EF9F27" w:sz="16" w:space="0"/>
              <w:bottom w:val="single" w:color="D0D8E4" w:sz="2"/>
              <w:right w:val="single" w:color="D0D8E4" w:sz="2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633806"/>
                <w:sz w:val="18"/>
                <w:szCs w:val="18"/>
              </w:rPr>
              <w:t xml:space="preserve">Buyer / Consignee / Importer *</w:t>
            </w:r>
          </w:p>
        </w:tc>
        <w:tc>
          <w:tcPr>
            <w:tcW w:type="dxa" w:w="6554"/>
            <w:tcBorders>
              <w:top w:val="single" w:color="D0D8E4" w:sz="2"/>
              <w:left w:val="single" w:color="D0D8E4" w:sz="2"/>
              <w:bottom w:val="single" w:color="D0D8E4" w:sz="2"/>
              <w:right w:val="single" w:color="EF9F27" w:sz="8" w:space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[Exact legal name — must match Quotation and Proforma Invoice exactly]</w:t>
            </w:r>
          </w:p>
        </w:tc>
      </w:tr>
      <w:tr>
        <w:tc>
          <w:tcPr>
            <w:tcW w:type="dxa" w:w="3084"/>
            <w:tcBorders>
              <w:top w:val="single" w:color="D0D8E4" w:sz="2"/>
              <w:left w:val="single" w:color="EF9F27" w:sz="16" w:space="0"/>
              <w:bottom w:val="single" w:color="D0D8E4" w:sz="2"/>
              <w:right w:val="single" w:color="D0D8E4" w:sz="2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633806"/>
                <w:sz w:val="18"/>
                <w:szCs w:val="18"/>
              </w:rPr>
              <w:t xml:space="preserve">Registered Address *</w:t>
            </w:r>
          </w:p>
        </w:tc>
        <w:tc>
          <w:tcPr>
            <w:tcW w:type="dxa" w:w="6554"/>
            <w:tcBorders>
              <w:top w:val="single" w:color="D0D8E4" w:sz="2"/>
              <w:left w:val="single" w:color="D0D8E4" w:sz="2"/>
              <w:bottom w:val="single" w:color="D0D8E4" w:sz="2"/>
              <w:right w:val="single" w:color="EF9F27" w:sz="8" w:space="0"/>
            </w:tcBorders>
            <w:shd w:fill="FFFD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[Full registered address including postcode and country]</w:t>
            </w:r>
          </w:p>
        </w:tc>
      </w:tr>
      <w:tr>
        <w:tc>
          <w:tcPr>
            <w:tcW w:type="dxa" w:w="3084"/>
            <w:tcBorders>
              <w:top w:val="single" w:color="D0D8E4" w:sz="2"/>
              <w:left w:val="single" w:color="EF9F27" w:sz="16" w:space="0"/>
              <w:bottom w:val="single" w:color="D0D8E4" w:sz="2"/>
              <w:right w:val="single" w:color="D0D8E4" w:sz="2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633806"/>
                <w:sz w:val="18"/>
                <w:szCs w:val="18"/>
              </w:rPr>
              <w:t xml:space="preserve">VAT / EORI / Tax Reg. No. *</w:t>
            </w:r>
          </w:p>
        </w:tc>
        <w:tc>
          <w:tcPr>
            <w:tcW w:type="dxa" w:w="6554"/>
            <w:tcBorders>
              <w:top w:val="single" w:color="D0D8E4" w:sz="2"/>
              <w:left w:val="single" w:color="D0D8E4" w:sz="2"/>
              <w:bottom w:val="single" w:color="D0D8E4" w:sz="2"/>
              <w:right w:val="single" w:color="EF9F27" w:sz="8" w:space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[VAT No. / EORI No. / Tax Registration No. as applicable in buyer's country]</w:t>
            </w:r>
          </w:p>
        </w:tc>
      </w:tr>
      <w:tr>
        <w:tc>
          <w:tcPr>
            <w:tcW w:type="dxa" w:w="3084"/>
            <w:tcBorders>
              <w:top w:val="single" w:color="D0D8E4" w:sz="2"/>
              <w:left w:val="single" w:color="EF9F27" w:sz="16" w:space="0"/>
              <w:bottom w:val="single" w:color="D0D8E4" w:sz="2"/>
              <w:right w:val="single" w:color="D0D8E4" w:sz="2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633806"/>
                <w:sz w:val="18"/>
                <w:szCs w:val="18"/>
              </w:rPr>
              <w:t xml:space="preserve">Contact Person *</w:t>
            </w:r>
          </w:p>
        </w:tc>
        <w:tc>
          <w:tcPr>
            <w:tcW w:type="dxa" w:w="6554"/>
            <w:tcBorders>
              <w:top w:val="single" w:color="D0D8E4" w:sz="2"/>
              <w:left w:val="single" w:color="D0D8E4" w:sz="2"/>
              <w:bottom w:val="single" w:color="D0D8E4" w:sz="2"/>
              <w:right w:val="single" w:color="EF9F27" w:sz="8" w:space="0"/>
            </w:tcBorders>
            <w:shd w:fill="FFFD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[Full name of person authorised to sign this amendment]</w:t>
            </w:r>
          </w:p>
        </w:tc>
      </w:tr>
      <w:tr>
        <w:tc>
          <w:tcPr>
            <w:tcW w:type="dxa" w:w="3084"/>
            <w:tcBorders>
              <w:top w:val="single" w:color="D0D8E4" w:sz="2"/>
              <w:left w:val="single" w:color="EF9F27" w:sz="16" w:space="0"/>
              <w:bottom w:val="single" w:color="D0D8E4" w:sz="2"/>
              <w:right w:val="single" w:color="D0D8E4" w:sz="2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633806"/>
                <w:sz w:val="18"/>
                <w:szCs w:val="18"/>
              </w:rPr>
              <w:t xml:space="preserve">Designation / Title *</w:t>
            </w:r>
          </w:p>
        </w:tc>
        <w:tc>
          <w:tcPr>
            <w:tcW w:type="dxa" w:w="6554"/>
            <w:tcBorders>
              <w:top w:val="single" w:color="D0D8E4" w:sz="2"/>
              <w:left w:val="single" w:color="D0D8E4" w:sz="2"/>
              <w:bottom w:val="single" w:color="D0D8E4" w:sz="2"/>
              <w:right w:val="single" w:color="EF9F27" w:sz="8" w:space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[Title confirming authority to sign — e.g. Director, Managing Partner, CEO]</w:t>
            </w:r>
          </w:p>
        </w:tc>
      </w:tr>
      <w:tr>
        <w:tc>
          <w:tcPr>
            <w:tcW w:type="dxa" w:w="3084"/>
            <w:tcBorders>
              <w:top w:val="single" w:color="D0D8E4" w:sz="2"/>
              <w:left w:val="single" w:color="EF9F27" w:sz="16" w:space="0"/>
              <w:bottom w:val="single" w:color="D0D8E4" w:sz="2"/>
              <w:right w:val="single" w:color="D0D8E4" w:sz="2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633806"/>
                <w:sz w:val="18"/>
                <w:szCs w:val="18"/>
              </w:rPr>
              <w:t xml:space="preserve">Phone *</w:t>
            </w:r>
          </w:p>
        </w:tc>
        <w:tc>
          <w:tcPr>
            <w:tcW w:type="dxa" w:w="6554"/>
            <w:tcBorders>
              <w:top w:val="single" w:color="D0D8E4" w:sz="2"/>
              <w:left w:val="single" w:color="D0D8E4" w:sz="2"/>
              <w:bottom w:val="single" w:color="D0D8E4" w:sz="2"/>
              <w:right w:val="single" w:color="EF9F27" w:sz="8" w:space="0"/>
            </w:tcBorders>
            <w:shd w:fill="FFFD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[+country code and number]</w:t>
            </w:r>
          </w:p>
        </w:tc>
      </w:tr>
      <w:tr>
        <w:tc>
          <w:tcPr>
            <w:tcW w:type="dxa" w:w="3084"/>
            <w:tcBorders>
              <w:top w:val="single" w:color="D0D8E4" w:sz="2"/>
              <w:left w:val="single" w:color="EF9F27" w:sz="16" w:space="0"/>
              <w:bottom w:val="single" w:color="D0D8E4" w:sz="2"/>
              <w:right w:val="single" w:color="D0D8E4" w:sz="2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633806"/>
                <w:sz w:val="18"/>
                <w:szCs w:val="18"/>
              </w:rPr>
              <w:t xml:space="preserve">Email *</w:t>
            </w:r>
          </w:p>
        </w:tc>
        <w:tc>
          <w:tcPr>
            <w:tcW w:type="dxa" w:w="6554"/>
            <w:tcBorders>
              <w:top w:val="single" w:color="D0D8E4" w:sz="2"/>
              <w:left w:val="single" w:color="D0D8E4" w:sz="2"/>
              <w:bottom w:val="single" w:color="D0D8E4" w:sz="2"/>
              <w:right w:val="single" w:color="EF9F27" w:sz="8" w:space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[Contact email — this is the address to which any formal notices under this agreement will be sent]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2. ORIGINAL DOCUMENT REFERENCE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Quotation No.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[SC/QT/YYYY/DDMMNNN Rev.XX — original quotation number]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Quotation Date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[DD Month YYYY]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Proforma Invoice No.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[SC/PI/YYYY/DDMMNNN Rev.XX — original PI number]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PI Date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[DD Month YYYY]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Order Confirmation No.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[SC/OC/YYYY/DDMMNNN Rev.XX — if OC has been issued]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Product / Order Summary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[Brief description — e.g. Absolute Black Granite Memorial Monument — 20 sets]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Total FOB Value (USD)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[USD XXXXX.XX — as stated on original PI]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3. ORIGINAL PAYMENT TERMS — AS STATED IN PROFORMA INVOICE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32D2D" w:sz="8" w:space="0"/>
              <w:left w:val="single" w:color="A32D2D" w:sz="24" w:space="0"/>
              <w:bottom w:val="single" w:color="A32D2D" w:sz="8" w:space="0"/>
              <w:right w:val="single" w:color="A32D2D" w:sz="8" w:space="0"/>
            </w:tcBorders>
            <w:shd w:fill="FBEAE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ptos" w:cs="Aptos" w:eastAsia="Aptos" w:hAnsi="Aptos"/>
                <w:i/>
                <w:iCs/>
                <w:color w:val="A32D2D"/>
                <w:sz w:val="17"/>
                <w:szCs w:val="17"/>
              </w:rPr>
              <w:t xml:space="preserve">⚠  Copy these terms exactly from the original Proforma Invoice — character for character. 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Advance Payment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[Copy exactly from PI — e.g. 40% Advance Payment on FOB Value against Proforma Invoice before production commences]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Advance Amount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[USD XXXXX.XX = FOB Value × 0.40 — copy exactly from PI]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Balance Payment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[Copy exactly from PI — e.g. 60% Balance Payment on FOB Value payable before shipment within 3 Calendar Days of shipment readiness confirmation]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Balance Amount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[USD XXXXX.XX = FOB Value minus 40% advance — copy exactly from PI]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Freight Terms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[FOB / CFR / CIF — copy exactly from PI]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Currency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USD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Port of Loading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Chennai,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Incoterms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As per original Proforma Invoice — FOB / CFR / CIF Chennai, India — Incoterms® 2020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LUT No.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ZD290626057408W (valid FY 2026-27 — update annually before 1 April)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GSTIN on Documents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29AAKCN8733G1ZZ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IEC on Documents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AAKCN8733G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4. AMENDED PAYMENT TERMS — REPLACING SECTION 3 ABOVE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6D11" w:sz="8" w:space="0"/>
              <w:left w:val="single" w:color="3B6D11" w:sz="24" w:space="0"/>
              <w:bottom w:val="single" w:color="3B6D11" w:sz="8" w:space="0"/>
              <w:right w:val="single" w:color="3B6D11" w:sz="8" w:space="0"/>
            </w:tcBorders>
            <w:shd w:fill="EAF3D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ptos" w:cs="Aptos" w:eastAsia="Aptos" w:hAnsi="Aptos"/>
                <w:color w:val="3B6D11"/>
                <w:sz w:val="17"/>
                <w:szCs w:val="17"/>
              </w:rPr>
              <w:t xml:space="preserve">✅  These amended terms replace the original payment terms stated in Section 3 above in their entirety. All other terms and conditions of the original Quotation and Proforma Invoice remain unchanged and in full force.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Amended Advance Payment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[State new advance terms — e.g. 40% Advance Payment on FOB Value against Proforma Invoice before production commences]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Amended Advance Amount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[USD XXXXX.XX]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Amended Balance Payment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[State new balance terms — e.g. 60% Balance Payment against scanned copy of Bill of Lading within 7 Calendar Days of the date NexaCrest emails the scanned BL copy]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Amended Balance Amount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[USD XXXXX.XX]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Effective From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[DD Month YYYY — date from which amended terms apply. Must match Effective Date in amber row above]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5. REASON FOR AMENDMENT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Reason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[State the reason both parties have agreed to amend the payment terms — e.g. Buyer / Consignee / Importer has requested an extended balance payment window given the established relationship. NexaCrest has agreed subject to the amended terms stated above.]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Requested By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[Buyer / Consignee / Importer / NexaCrest — state which party initiated the request for amendment]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MD Approval Date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[DD Month YYYY — date on which NexaCrest MD approved this amendment. No amendment is valid without MD approval.]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6. LEGAL EFFECT OF THIS AMENDMENT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7233A" w:sz="16" w:space="0"/>
              <w:left w:val="single" w:color="17233A" w:sz="8" w:space="0"/>
              <w:bottom w:val="single" w:color="17233A" w:sz="8" w:space="0"/>
              <w:right w:val="single" w:color="17233A" w:sz="8" w:space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This Payment Terms Amendment Agreement constitutes a valid and binding amendment to the payment terms of the original commercial documents referenced in Section 2 above, subject to the following conditions: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1.  This amendment is only valid when signed by authorised representatives of both NexaCrest International Private Limited ('NexaCrest') and Buyer / Consignee / Importer.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2.  No verbal agreement, email exchange, partial payment, or course of conduct constitutes a valid amendment to payment terms — only this signed document.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3.  All terms and conditions of the original Quotation and Proforma Invoice not specifically addressed in this amendment remain in full force and effect.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4.  The Dispute Resolution &amp; Public Communications clause and Acceptance &amp; Order of Precedence clause of the original documents remain in full force and are not varied by this amendment.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5.  This amendment shall be filed in the order records of both parties and referenced by the Amendment No. stated above.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7. THE IMPORTER — ACKNOWLEDGEMENT &amp; SIGNATURE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Buyer / Consignee / Importer — Company Name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[Must match Buyer / Consignee / Importer details in Section 1]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Authorised Signatory Name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[Full name of person authorised to sign on behalf of Buyer / Consignee / Importer]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Designation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[Title / Designation of signatory]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Date of Signing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[DD Month YYYY]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Buyer / Consignee / Importer — Signature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[Wet signature of authorised signatory]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Company Stamp / Seal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[Official company stamp or seal of Buyer / Consignee / Importer — mandatory]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8. PAYMENT INSTRUCTIONS UNDER AMENDED TERMS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Payment Reference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All payments under the amended terms must quote the Amendment No. stated above and the original PI No. in the T/T remarks.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Bank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State Bank of India — Start Up Hub Branch, Koramangala, Bengaluru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Account Holder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NEXACREST INTERNATIONAL PRIVATE LIMITED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Account No.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44523788330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SWIFT / BIC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SBININBB949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IFSC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SBIN0064074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Bank Address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1st Floor, 117, 7th Block Industrial Layout,
Koramangala, Bengaluru – 560095,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RBI Purpose Code — Advance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85FA5"/>
                <w:sz w:val="19"/>
                <w:szCs w:val="19"/>
              </w:rPr>
              <w:t xml:space="preserve">P0103 — enter in the "Purpose of Remittance" field of your T/T form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RBI Purpose Code — Balance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85FA5"/>
                <w:sz w:val="19"/>
                <w:szCs w:val="19"/>
              </w:rPr>
              <w:t xml:space="preserve">P0102 — enter in the "Purpose of Remittance" field of your T/T form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RBI Purpose Code — Freight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85FA5"/>
                <w:sz w:val="19"/>
                <w:szCs w:val="19"/>
              </w:rPr>
              <w:t xml:space="preserve">P0602 — enter in the "Purpose of Remittance" field of your T/T form (CFR/CIF orders only)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1"/>
        <w:gridCol w:w="4627"/>
      </w:tblGrid>
      <w:tr>
        <w:tc>
          <w:tcPr>
            <w:tcW w:type="dxa" w:w="50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For</w:t>
            </w:r>
          </w:p>
          <w:p>
            <w:pPr>
              <w:spacing w:after="120"/>
            </w:pPr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NexaCrest International Private Limited</w:t>
            </w:r>
          </w:p>
          <w:p>
            <w:r>
              <w:drawing>
                <wp:inline distT="0" distB="0" distL="0" distR="0">
                  <wp:extent cx="1619250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5B6573"/>
                <w:sz w:val="20"/>
                <w:szCs w:val="20"/>
              </w:rPr>
              <w:t xml:space="preserve">Authorised Signatory</w:t>
            </w:r>
          </w:p>
          <w:p>
            <w:pPr>
              <w:spacing w:after="80"/>
            </w:pPr>
            <w:r>
              <w:drawing>
                <wp:inline distT="0" distB="0" distL="0" distR="0">
                  <wp:extent cx="1905000" cy="22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CCCCCC" w:sz="4" w:space="4"/>
              </w:pBdr>
              <w:spacing w:after="10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26"/>
                <w:szCs w:val="26"/>
              </w:rPr>
              <w:t xml:space="preserve">Gulmohar Sontakke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Founder &amp; Managing Director</w:t>
            </w:r>
          </w:p>
          <w:p>
            <w:r>
              <w:rPr>
                <w:rFonts w:ascii="Aptos" w:cs="Aptos" w:eastAsia="Aptos" w:hAnsi="Aptos"/>
                <w:color w:val="5B6573"/>
                <w:sz w:val="18"/>
                <w:szCs w:val="18"/>
              </w:rPr>
              <w:t xml:space="preserve">NexaCrest International Private Limited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8"/>
              <w:left w:val="none"/>
              <w:bottom w:val="single" w:color="CCCCCC" w:sz="8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i/>
                <w:iCs/>
                <w:color w:val="666666"/>
                <w:sz w:val="16"/>
                <w:szCs w:val="16"/>
              </w:rPr>
              <w:t xml:space="preserve">This Payment Terms Amendment Agreement is only valid when signed by authorised representatives of both NexaCrest International Private Limited ('NexaCrest') and Buyer / Consignee / Importer.  |  Amendment No. must be quoted on all subsequent communications and payments relating to this order.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0a8049ebf87ef45b4bed6e0b3fe6819f6995b7.jpg"/><Relationship Id="rId8" Type="http://schemas.openxmlformats.org/officeDocument/2006/relationships/image" Target="media/169126f1dd7945989cde2303586403d6563d6424.png"/><Relationship Id="rId9" Type="http://schemas.openxmlformats.org/officeDocument/2006/relationships/image" Target="media/a6c9f98c305a70a92153282adf23ac209510f448.png"/><Relationship Id="rId10" Type="http://schemas.openxmlformats.org/officeDocument/2006/relationships/image" Target="media/db9422367a69f1c25aa0f15d56ddf24a347470d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2026-09-17T10:51:38.044Z</dcterms:created>
  <dcterms:modified xsi:type="dcterms:W3CDTF">2026-09-17T10:51:38.054Z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