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8238"/>
      </w:tblGrid>
      <w:tr>
        <w:tc>
          <w:tcPr>
            <w:tcW w:type="dxa" w:w="1400"/>
            <w:tcBorders>
              <w:top w:val="none" w:color="FFFFFF" w:sz="0"/>
              <w:left w:val="none" w:color="FFFFFF" w:sz="0"/>
              <w:bottom w:val="none" w:color="FFFFFF" w:sz="0"/>
              <w:right w:val="none" w:color="FFFFFF" w:sz="0"/>
            </w:tcBorders>
            <w:tcMar>
              <w:top w:type="dxa" w:w="0"/>
              <w:left w:type="dxa" w:w="0"/>
              <w:bottom w:type="dxa" w:w="0"/>
              <w:right w:type="dxa" w:w="200"/>
            </w:tcMar>
            <w:vAlign w:val="center"/>
          </w:tcPr>
          <w:p>
            <w:r>
              <w:drawing>
                <wp:inline distT="0" distB="0" distL="0" distR="0">
                  <wp:extent cx="6858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85800" cy="685800"/>
                          </a:xfrm>
                          <a:prstGeom prst="rect">
                            <a:avLst/>
                          </a:prstGeom>
                        </pic:spPr>
                      </pic:pic>
                    </a:graphicData>
                  </a:graphic>
                </wp:inline>
              </w:drawing>
            </w:r>
          </w:p>
        </w:tc>
        <w:tc>
          <w:tcPr>
            <w:tcW w:type="dxa" w:w="8238"/>
            <w:tcBorders>
              <w:top w:val="none" w:color="FFFFFF" w:sz="0"/>
              <w:left w:val="none" w:color="FFFFFF" w:sz="0"/>
              <w:bottom w:val="none" w:color="FFFFFF" w:sz="0"/>
              <w:right w:val="none" w:color="FFFFFF" w:sz="0"/>
            </w:tcBorders>
            <w:vAlign w:val="center"/>
          </w:tcPr>
          <w:p>
            <w:pPr>
              <w:spacing w:after="60"/>
              <w:jc w:val="right"/>
            </w:pPr>
            <w:r>
              <w:rPr>
                <w:rFonts w:ascii="Aptos" w:cs="Aptos" w:eastAsia="Aptos" w:hAnsi="Aptos"/>
                <w:b/>
                <w:bCs/>
                <w:color w:val="17233A"/>
                <w:sz w:val="26"/>
                <w:szCs w:val="26"/>
              </w:rPr>
              <w:t xml:space="preserve">NEXACREST INTERNATIONAL PRIVATE LIMITED</w:t>
            </w:r>
          </w:p>
          <w:p>
            <w:pPr>
              <w:spacing w:after="40"/>
              <w:jc w:val="right"/>
            </w:pPr>
            <w:r>
              <w:rPr>
                <w:rFonts w:ascii="Aptos" w:cs="Aptos" w:eastAsia="Aptos" w:hAnsi="Aptos"/>
                <w:b/>
                <w:bCs/>
                <w:color w:val="17233A"/>
                <w:sz w:val="36"/>
                <w:szCs w:val="36"/>
              </w:rPr>
              <w:t xml:space="preserve">PAYMENT TERMS AMENDMENT AGREEMENT</w:t>
            </w:r>
          </w:p>
          <w:p>
            <w:pPr>
              <w:jc w:val="right"/>
            </w:pPr>
            <w:r>
              <w:rPr>
                <w:rFonts w:ascii="Aptos" w:cs="Aptos" w:eastAsia="Aptos" w:hAnsi="Aptos"/>
                <w:b/>
                <w:bCs/>
                <w:color w:val="5B6573"/>
                <w:sz w:val="20"/>
                <w:szCs w:val="20"/>
              </w:rPr>
              <w:t xml:space="preserve">NEXACREST INTERNATIONAL PRIVATE LIMITED</w:t>
            </w:r>
          </w:p>
        </w:tc>
      </w:tr>
    </w:tbl>
    <w:p>
      <w:pPr>
        <w:spacing w:after="160" w:before="0"/>
      </w:pPr>
    </w:p>
    <w:p>
      <w:pPr>
        <w:spacing w:after="80" w:before="160"/>
      </w:pPr>
      <w:r>
        <w:rPr>
          <w:rFonts w:ascii="Aptos" w:cs="Aptos" w:eastAsia="Aptos" w:hAnsi="Aptos"/>
          <w:i/>
          <w:iCs/>
          <w:color w:val="5B6573"/>
          <w:sz w:val="18"/>
          <w:szCs w:val="18"/>
        </w:rPr>
        <w:t xml:space="preserve">Fields marked </w:t>
      </w:r>
      <w:r>
        <w:rPr>
          <w:rFonts w:ascii="Aptos" w:cs="Aptos" w:eastAsia="Aptos" w:hAnsi="Aptos"/>
          <w:b/>
          <w:bCs/>
          <w:color w:val="C0392B"/>
          <w:sz w:val="18"/>
          <w:szCs w:val="18"/>
        </w:rPr>
        <w:t xml:space="preserve">*</w:t>
      </w:r>
      <w:r>
        <w:rPr>
          <w:rFonts w:ascii="Aptos" w:cs="Aptos" w:eastAsia="Aptos" w:hAnsi="Aptos"/>
          <w:i/>
          <w:iCs/>
          <w:color w:val="5B6573"/>
          <w:sz w:val="18"/>
          <w:szCs w:val="18"/>
        </w:rPr>
        <w:t xml:space="preserve"> are mandatory and must be completed before this document is issued.</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2"/>
      </w:tblGrid>
      <w:tr>
        <w:tc>
          <w:tcPr>
            <w:tcW w:type="dxa" w:w="3212"/>
            <w:tcBorders>
              <w:top w:val="single" w:color="D0D8E4" w:sz="2"/>
              <w:left w:val="single" w:color="D0D8E4" w:sz="2"/>
              <w:bottom w:val="single" w:color="D0D8E4" w:sz="2"/>
              <w:right w:val="single" w:color="D0D8E4" w:sz="2"/>
            </w:tcBorders>
            <w:shd w:fill="F1F5F9" w:val="clear"/>
            <w:tcMar>
              <w:top w:type="dxa" w:w="80"/>
              <w:left w:type="dxa" w:w="140"/>
              <w:bottom w:type="dxa" w:w="80"/>
              <w:right w:type="dxa" w:w="140"/>
            </w:tcMar>
          </w:tcPr>
          <w:p>
            <w:pPr>
              <w:spacing w:after="40"/>
            </w:pPr>
            <w:r>
              <w:rPr>
                <w:rFonts w:ascii="Aptos" w:cs="Aptos" w:eastAsia="Aptos" w:hAnsi="Aptos"/>
                <w:b w:val="false"/>
                <w:bCs w:val="false"/>
                <w:caps/>
                <w:color w:val="5B6573"/>
                <w:sz w:val="16"/>
                <w:szCs w:val="16"/>
              </w:rPr>
              <w:t xml:space="preserve">AMENDMENT NO. *</w:t>
            </w:r>
          </w:p>
          <w:p>
            <w:r>
              <w:rPr>
                <w:rFonts w:ascii="Aptos" w:cs="Aptos" w:eastAsia="Aptos" w:hAnsi="Aptos"/>
                <w:b/>
                <w:bCs/>
                <w:color w:val="17233A"/>
                <w:sz w:val="20"/>
                <w:szCs w:val="20"/>
              </w:rPr>
              <w:t xml:space="preserve">[SC/AMD/YYYY/DDMMNNN]</w:t>
            </w:r>
          </w:p>
        </w:tc>
        <w:tc>
          <w:tcPr>
            <w:tcW w:type="dxa" w:w="3212"/>
            <w:tcBorders>
              <w:top w:val="single" w:color="D0D8E4" w:sz="2"/>
              <w:left w:val="single" w:color="D0D8E4" w:sz="2"/>
              <w:bottom w:val="single" w:color="D0D8E4" w:sz="2"/>
              <w:right w:val="single" w:color="D0D8E4" w:sz="2"/>
            </w:tcBorders>
            <w:shd w:fill="F1F5F9" w:val="clear"/>
            <w:tcMar>
              <w:top w:type="dxa" w:w="80"/>
              <w:left w:type="dxa" w:w="140"/>
              <w:bottom w:type="dxa" w:w="80"/>
              <w:right w:type="dxa" w:w="140"/>
            </w:tcMar>
          </w:tcPr>
          <w:p>
            <w:pPr>
              <w:spacing w:after="40"/>
            </w:pPr>
            <w:r>
              <w:rPr>
                <w:rFonts w:ascii="Aptos" w:cs="Aptos" w:eastAsia="Aptos" w:hAnsi="Aptos"/>
                <w:b w:val="false"/>
                <w:bCs w:val="false"/>
                <w:caps/>
                <w:color w:val="5B6573"/>
                <w:sz w:val="16"/>
                <w:szCs w:val="16"/>
              </w:rPr>
              <w:t xml:space="preserve">DATE *</w:t>
            </w:r>
          </w:p>
          <w:p>
            <w:r>
              <w:rPr>
                <w:rFonts w:ascii="Aptos" w:cs="Aptos" w:eastAsia="Aptos" w:hAnsi="Aptos"/>
                <w:b/>
                <w:bCs/>
                <w:color w:val="17233A"/>
                <w:sz w:val="20"/>
                <w:szCs w:val="20"/>
              </w:rPr>
              <w:t xml:space="preserve">[DD Month YYYY]</w:t>
            </w:r>
          </w:p>
        </w:tc>
        <w:tc>
          <w:tcPr>
            <w:tcW w:type="dxa" w:w="3212"/>
            <w:tcBorders>
              <w:top w:val="single" w:color="D0D8E4" w:sz="2"/>
              <w:left w:val="single" w:color="D0D8E4" w:sz="2"/>
              <w:bottom w:val="single" w:color="D0D8E4" w:sz="2"/>
              <w:right w:val="single" w:color="D0D8E4" w:sz="2"/>
            </w:tcBorders>
            <w:shd w:fill="F1F5F9" w:val="clear"/>
            <w:tcMar>
              <w:top w:type="dxa" w:w="80"/>
              <w:left w:type="dxa" w:w="140"/>
              <w:bottom w:type="dxa" w:w="80"/>
              <w:right w:type="dxa" w:w="140"/>
            </w:tcMar>
          </w:tcPr>
          <w:p>
            <w:pPr>
              <w:spacing w:after="40"/>
            </w:pPr>
            <w:r>
              <w:rPr>
                <w:rFonts w:ascii="Aptos" w:cs="Aptos" w:eastAsia="Aptos" w:hAnsi="Aptos"/>
                <w:b w:val="false"/>
                <w:bCs w:val="false"/>
                <w:caps/>
                <w:color w:val="5B6573"/>
                <w:sz w:val="16"/>
                <w:szCs w:val="16"/>
              </w:rPr>
              <w:t xml:space="preserve">BUYER INQUIRY REF *</w:t>
            </w:r>
          </w:p>
          <w:p>
            <w:r>
              <w:rPr>
                <w:rFonts w:ascii="Aptos" w:cs="Aptos" w:eastAsia="Aptos" w:hAnsi="Aptos"/>
                <w:b/>
                <w:bCs/>
                <w:color w:val="17233A"/>
                <w:sz w:val="20"/>
                <w:szCs w:val="20"/>
              </w:rPr>
              <w:t xml:space="preserve">[NC/SC/YYYY/DDMMNNN]</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F9F27" w:sz="16" w:space="0"/>
              <w:left w:val="single" w:color="D0D8E4" w:sz="2"/>
              <w:bottom w:val="single" w:color="D0D8E4" w:sz="2"/>
              <w:right w:val="single" w:color="D0D8E4" w:sz="2"/>
            </w:tcBorders>
            <w:shd w:fill="FFF3CD" w:val="clear"/>
            <w:tcMar>
              <w:top w:type="dxa" w:w="100"/>
              <w:left w:type="dxa" w:w="200"/>
              <w:bottom w:type="dxa" w:w="100"/>
              <w:right w:type="dxa" w:w="200"/>
            </w:tcMar>
          </w:tcPr>
          <w:p>
            <w:r>
              <w:rPr>
                <w:rFonts w:ascii="Aptos" w:cs="Aptos" w:eastAsia="Aptos" w:hAnsi="Aptos"/>
                <w:b/>
                <w:bCs/>
                <w:color w:val="633806"/>
                <w:sz w:val="19"/>
                <w:szCs w:val="19"/>
              </w:rPr>
              <w:t xml:space="preserve">⏱  EFFECTIVE DATE OF AMENDMENT * </w:t>
            </w:r>
            <w:r>
              <w:rPr>
                <w:rFonts w:ascii="Aptos" w:cs="Aptos" w:eastAsia="Aptos" w:hAnsi="Aptos"/>
                <w:b/>
                <w:bCs/>
                <w:color w:val="412402"/>
                <w:sz w:val="22"/>
                <w:szCs w:val="22"/>
              </w:rPr>
              <w:t xml:space="preserve">[DD Month YYYY — date from which amended terms apply]</w:t>
            </w:r>
            <w:r>
              <w:rPr>
                <w:rFonts w:ascii="Aptos" w:cs="Aptos" w:eastAsia="Aptos" w:hAnsi="Aptos"/>
                <w:i/>
                <w:iCs/>
                <w:color w:val="854F0B"/>
                <w:sz w:val="17"/>
                <w:szCs w:val="17"/>
              </w:rPr>
              <w:t xml:space="preserve">     This amendment is not valid unless signed by authorised representatives of both parties.</w:t>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7233A" w:val="clear"/>
            <w:tcMar>
              <w:top w:type="dxa" w:w="100"/>
              <w:left w:type="dxa" w:w="200"/>
              <w:bottom w:type="dxa" w:w="100"/>
              <w:right w:type="dxa" w:w="200"/>
            </w:tcMar>
          </w:tcPr>
          <w:p>
            <w:r>
              <w:rPr>
                <w:rFonts w:ascii="Aptos" w:cs="Aptos" w:eastAsia="Aptos" w:hAnsi="Aptos"/>
                <w:b/>
                <w:bCs/>
                <w:color w:val="FFFFFF"/>
                <w:sz w:val="22"/>
                <w:szCs w:val="22"/>
              </w:rPr>
              <w:t xml:space="preserve">1. PARTIES TO THIS AMENDMENT</w:t>
            </w:r>
          </w:p>
        </w:tc>
      </w:tr>
    </w:tbl>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84"/>
        <w:gridCol w:w="6554"/>
      </w:tblGrid>
      <w:tr>
        <w:tc>
          <w:tcPr>
            <w:tcW w:type="dxa" w:w="3084"/>
            <w:tcBorders>
              <w:top w:val="single" w:color="D0D8E4" w:sz="2"/>
              <w:left w:val="single" w:color="185FA5" w:sz="16" w:space="0"/>
              <w:bottom w:val="single" w:color="D0D8E4" w:sz="2"/>
              <w:right w:val="single" w:color="D0D8E4" w:sz="2"/>
            </w:tcBorders>
            <w:shd w:fill="E6F1FB" w:val="clear"/>
            <w:tcMar>
              <w:top w:type="dxa" w:w="60"/>
              <w:left w:type="dxa" w:w="120"/>
              <w:bottom w:type="dxa" w:w="60"/>
              <w:right w:type="dxa" w:w="80"/>
            </w:tcMar>
          </w:tcPr>
          <w:p>
            <w:r>
              <w:rPr>
                <w:rFonts w:ascii="Aptos" w:cs="Aptos" w:eastAsia="Aptos" w:hAnsi="Aptos"/>
                <w:b/>
                <w:bCs/>
                <w:color w:val="17233A"/>
                <w:sz w:val="18"/>
                <w:szCs w:val="18"/>
              </w:rPr>
              <w:t xml:space="preserve">The Exporter</w:t>
            </w:r>
          </w:p>
        </w:tc>
        <w:tc>
          <w:tcPr>
            <w:tcW w:type="dxa" w:w="6554"/>
            <w:tcBorders>
              <w:top w:val="single" w:color="D0D8E4" w:sz="2"/>
              <w:left w:val="single" w:color="D0D8E4" w:sz="2"/>
              <w:bottom w:val="single" w:color="D0D8E4" w:sz="2"/>
              <w:right w:val="single" w:color="185FA5" w:sz="8" w:space="0"/>
            </w:tcBorders>
            <w:shd w:fill="FFFFFF" w:val="clear"/>
            <w:tcMar>
              <w:top w:type="dxa" w:w="60"/>
              <w:left w:type="dxa" w:w="120"/>
              <w:bottom w:type="dxa" w:w="60"/>
              <w:right w:type="dxa" w:w="120"/>
            </w:tcMar>
          </w:tcPr>
          <w:p>
            <w:r>
              <w:rPr>
                <w:rFonts w:ascii="Aptos" w:cs="Aptos" w:eastAsia="Aptos" w:hAnsi="Aptos"/>
                <w:b/>
                <w:bCs/>
                <w:color w:val="17233A"/>
                <w:sz w:val="18"/>
                <w:szCs w:val="18"/>
              </w:rPr>
              <w:t xml:space="preserve">NexaCrest International Private Limited</w:t>
            </w:r>
          </w:p>
        </w:tc>
      </w:tr>
      <w:tr>
        <w:tc>
          <w:tcPr>
            <w:tcW w:type="dxa" w:w="3084"/>
            <w:tcBorders>
              <w:top w:val="single" w:color="D0D8E4" w:sz="2"/>
              <w:left w:val="single" w:color="185FA5" w:sz="16" w:space="0"/>
              <w:bottom w:val="single" w:color="D0D8E4" w:sz="2"/>
              <w:right w:val="single" w:color="D0D8E4" w:sz="2"/>
            </w:tcBorders>
            <w:shd w:fill="E6F1FB" w:val="clear"/>
            <w:tcMar>
              <w:top w:type="dxa" w:w="60"/>
              <w:left w:type="dxa" w:w="120"/>
              <w:bottom w:type="dxa" w:w="60"/>
              <w:right w:type="dxa" w:w="80"/>
            </w:tcMar>
          </w:tcPr>
          <w:p>
            <w:r>
              <w:rPr>
                <w:rFonts w:ascii="Aptos" w:cs="Aptos" w:eastAsia="Aptos" w:hAnsi="Aptos"/>
                <w:b/>
                <w:bCs/>
                <w:color w:val="17233A"/>
                <w:sz w:val="18"/>
                <w:szCs w:val="18"/>
              </w:rPr>
              <w:t xml:space="preserve">Registered Office</w:t>
            </w:r>
          </w:p>
        </w:tc>
        <w:tc>
          <w:tcPr>
            <w:tcW w:type="dxa" w:w="6554"/>
            <w:tcBorders>
              <w:top w:val="single" w:color="D0D8E4" w:sz="2"/>
              <w:left w:val="single" w:color="D0D8E4" w:sz="2"/>
              <w:bottom w:val="single" w:color="D0D8E4" w:sz="2"/>
              <w:right w:val="single" w:color="185FA5" w:sz="8" w:space="0"/>
            </w:tcBorders>
            <w:shd w:fill="F5F9FF" w:val="clear"/>
            <w:tcMar>
              <w:top w:type="dxa" w:w="60"/>
              <w:left w:type="dxa" w:w="120"/>
              <w:bottom w:type="dxa" w:w="60"/>
              <w:right w:type="dxa" w:w="120"/>
            </w:tcMar>
          </w:tcPr>
          <w:p>
            <w:r>
              <w:rPr>
                <w:rFonts w:ascii="Aptos" w:cs="Aptos" w:eastAsia="Aptos" w:hAnsi="Aptos"/>
                <w:b w:val="false"/>
                <w:bCs w:val="false"/>
                <w:color w:val="333333"/>
                <w:sz w:val="18"/>
                <w:szCs w:val="18"/>
              </w:rPr>
              <w:t xml:space="preserve">No. 33, T Ramaiah Garden, 2 Hulimavu Village, Hulimavu,
Bangalore South, Bengaluru, Karnataka – 560076, India</w:t>
            </w:r>
          </w:p>
        </w:tc>
      </w:tr>
      <w:tr>
        <w:tc>
          <w:tcPr>
            <w:tcW w:type="dxa" w:w="3084"/>
            <w:tcBorders>
              <w:top w:val="single" w:color="D0D8E4" w:sz="2"/>
              <w:left w:val="single" w:color="185FA5" w:sz="16" w:space="0"/>
              <w:bottom w:val="single" w:color="D0D8E4" w:sz="2"/>
              <w:right w:val="single" w:color="D0D8E4" w:sz="2"/>
            </w:tcBorders>
            <w:shd w:fill="E6F1FB" w:val="clear"/>
            <w:tcMar>
              <w:top w:type="dxa" w:w="60"/>
              <w:left w:type="dxa" w:w="120"/>
              <w:bottom w:type="dxa" w:w="60"/>
              <w:right w:type="dxa" w:w="80"/>
            </w:tcMar>
          </w:tcPr>
          <w:p>
            <w:r>
              <w:rPr>
                <w:rFonts w:ascii="Aptos" w:cs="Aptos" w:eastAsia="Aptos" w:hAnsi="Aptos"/>
                <w:b/>
                <w:bCs/>
                <w:color w:val="17233A"/>
                <w:sz w:val="18"/>
                <w:szCs w:val="18"/>
              </w:rPr>
              <w:t xml:space="preserve">Corporate Office</w:t>
            </w:r>
          </w:p>
        </w:tc>
        <w:tc>
          <w:tcPr>
            <w:tcW w:type="dxa" w:w="6554"/>
            <w:tcBorders>
              <w:top w:val="single" w:color="D0D8E4" w:sz="2"/>
              <w:left w:val="single" w:color="D0D8E4" w:sz="2"/>
              <w:bottom w:val="single" w:color="D0D8E4" w:sz="2"/>
              <w:right w:val="single" w:color="185FA5" w:sz="8" w:space="0"/>
            </w:tcBorders>
            <w:shd w:fill="FFFFFF" w:val="clear"/>
            <w:tcMar>
              <w:top w:type="dxa" w:w="60"/>
              <w:left w:type="dxa" w:w="120"/>
              <w:bottom w:type="dxa" w:w="60"/>
              <w:right w:type="dxa" w:w="120"/>
            </w:tcMar>
          </w:tcPr>
          <w:p>
            <w:r>
              <w:rPr>
                <w:rFonts w:ascii="Aptos" w:cs="Aptos" w:eastAsia="Aptos" w:hAnsi="Aptos"/>
                <w:b w:val="false"/>
                <w:bCs w:val="false"/>
                <w:color w:val="333333"/>
                <w:sz w:val="18"/>
                <w:szCs w:val="18"/>
              </w:rPr>
              <w:t xml:space="preserve">Evolve Work Studio, 4th Floor, The Hub @ Raj Serenity,
Khatha No. 10, Begur Koppa Road, Yelenahalli,
Bengaluru – 560068, Karnataka, India</w:t>
            </w:r>
          </w:p>
        </w:tc>
      </w:tr>
      <w:tr>
        <w:tc>
          <w:tcPr>
            <w:tcW w:type="dxa" w:w="3084"/>
            <w:tcBorders>
              <w:top w:val="single" w:color="D0D8E4" w:sz="2"/>
              <w:left w:val="single" w:color="185FA5" w:sz="16" w:space="0"/>
              <w:bottom w:val="single" w:color="D0D8E4" w:sz="2"/>
              <w:right w:val="single" w:color="D0D8E4" w:sz="2"/>
            </w:tcBorders>
            <w:shd w:fill="E6F1FB" w:val="clear"/>
            <w:tcMar>
              <w:top w:type="dxa" w:w="60"/>
              <w:left w:type="dxa" w:w="120"/>
              <w:bottom w:type="dxa" w:w="60"/>
              <w:right w:type="dxa" w:w="80"/>
            </w:tcMar>
          </w:tcPr>
          <w:p>
            <w:r>
              <w:rPr>
                <w:rFonts w:ascii="Aptos" w:cs="Aptos" w:eastAsia="Aptos" w:hAnsi="Aptos"/>
                <w:b/>
                <w:bCs/>
                <w:color w:val="17233A"/>
                <w:sz w:val="18"/>
                <w:szCs w:val="18"/>
              </w:rPr>
              <w:t xml:space="preserve">GSTIN</w:t>
            </w:r>
          </w:p>
        </w:tc>
        <w:tc>
          <w:tcPr>
            <w:tcW w:type="dxa" w:w="6554"/>
            <w:tcBorders>
              <w:top w:val="single" w:color="D0D8E4" w:sz="2"/>
              <w:left w:val="single" w:color="D0D8E4" w:sz="2"/>
              <w:bottom w:val="single" w:color="D0D8E4" w:sz="2"/>
              <w:right w:val="single" w:color="185FA5" w:sz="8" w:space="0"/>
            </w:tcBorders>
            <w:shd w:fill="F5F9FF" w:val="clear"/>
            <w:tcMar>
              <w:top w:type="dxa" w:w="60"/>
              <w:left w:type="dxa" w:w="120"/>
              <w:bottom w:type="dxa" w:w="60"/>
              <w:right w:type="dxa" w:w="120"/>
            </w:tcMar>
          </w:tcPr>
          <w:p>
            <w:r>
              <w:rPr>
                <w:rFonts w:ascii="Aptos" w:cs="Aptos" w:eastAsia="Aptos" w:hAnsi="Aptos"/>
                <w:b w:val="false"/>
                <w:bCs w:val="false"/>
                <w:color w:val="333333"/>
                <w:sz w:val="18"/>
                <w:szCs w:val="18"/>
              </w:rPr>
              <w:t xml:space="preserve">29AAKCN8733G1ZZ</w:t>
            </w:r>
          </w:p>
        </w:tc>
      </w:tr>
      <w:tr>
        <w:tc>
          <w:tcPr>
            <w:tcW w:type="dxa" w:w="3084"/>
            <w:tcBorders>
              <w:top w:val="single" w:color="D0D8E4" w:sz="2"/>
              <w:left w:val="single" w:color="185FA5" w:sz="16" w:space="0"/>
              <w:bottom w:val="single" w:color="D0D8E4" w:sz="2"/>
              <w:right w:val="single" w:color="D0D8E4" w:sz="2"/>
            </w:tcBorders>
            <w:shd w:fill="E6F1FB" w:val="clear"/>
            <w:tcMar>
              <w:top w:type="dxa" w:w="60"/>
              <w:left w:type="dxa" w:w="120"/>
              <w:bottom w:type="dxa" w:w="60"/>
              <w:right w:type="dxa" w:w="80"/>
            </w:tcMar>
          </w:tcPr>
          <w:p>
            <w:r>
              <w:rPr>
                <w:rFonts w:ascii="Aptos" w:cs="Aptos" w:eastAsia="Aptos" w:hAnsi="Aptos"/>
                <w:b/>
                <w:bCs/>
                <w:color w:val="17233A"/>
                <w:sz w:val="18"/>
                <w:szCs w:val="18"/>
              </w:rPr>
              <w:t xml:space="preserve">IEC / PAN</w:t>
            </w:r>
          </w:p>
        </w:tc>
        <w:tc>
          <w:tcPr>
            <w:tcW w:type="dxa" w:w="6554"/>
            <w:tcBorders>
              <w:top w:val="single" w:color="D0D8E4" w:sz="2"/>
              <w:left w:val="single" w:color="D0D8E4" w:sz="2"/>
              <w:bottom w:val="single" w:color="D0D8E4" w:sz="2"/>
              <w:right w:val="single" w:color="185FA5" w:sz="8" w:space="0"/>
            </w:tcBorders>
            <w:shd w:fill="FFFFFF" w:val="clear"/>
            <w:tcMar>
              <w:top w:type="dxa" w:w="60"/>
              <w:left w:type="dxa" w:w="120"/>
              <w:bottom w:type="dxa" w:w="60"/>
              <w:right w:type="dxa" w:w="120"/>
            </w:tcMar>
          </w:tcPr>
          <w:p>
            <w:r>
              <w:rPr>
                <w:rFonts w:ascii="Aptos" w:cs="Aptos" w:eastAsia="Aptos" w:hAnsi="Aptos"/>
                <w:b w:val="false"/>
                <w:bCs w:val="false"/>
                <w:color w:val="333333"/>
                <w:sz w:val="18"/>
                <w:szCs w:val="18"/>
              </w:rPr>
              <w:t xml:space="preserve">AAKCN8733G</w:t>
            </w:r>
          </w:p>
        </w:tc>
      </w:tr>
      <w:tr>
        <w:tc>
          <w:tcPr>
            <w:tcW w:type="dxa" w:w="3084"/>
            <w:tcBorders>
              <w:top w:val="single" w:color="D0D8E4" w:sz="2"/>
              <w:left w:val="single" w:color="185FA5" w:sz="16" w:space="0"/>
              <w:bottom w:val="single" w:color="D0D8E4" w:sz="2"/>
              <w:right w:val="single" w:color="D0D8E4" w:sz="2"/>
            </w:tcBorders>
            <w:shd w:fill="E6F1FB" w:val="clear"/>
            <w:tcMar>
              <w:top w:type="dxa" w:w="60"/>
              <w:left w:type="dxa" w:w="120"/>
              <w:bottom w:type="dxa" w:w="60"/>
              <w:right w:type="dxa" w:w="80"/>
            </w:tcMar>
          </w:tcPr>
          <w:p>
            <w:r>
              <w:rPr>
                <w:rFonts w:ascii="Aptos" w:cs="Aptos" w:eastAsia="Aptos" w:hAnsi="Aptos"/>
                <w:b/>
                <w:bCs/>
                <w:color w:val="17233A"/>
                <w:sz w:val="18"/>
                <w:szCs w:val="18"/>
              </w:rPr>
              <w:t xml:space="preserve">Contact Person</w:t>
            </w:r>
          </w:p>
        </w:tc>
        <w:tc>
          <w:tcPr>
            <w:tcW w:type="dxa" w:w="6554"/>
            <w:tcBorders>
              <w:top w:val="single" w:color="D0D8E4" w:sz="2"/>
              <w:left w:val="single" w:color="D0D8E4" w:sz="2"/>
              <w:bottom w:val="single" w:color="D0D8E4" w:sz="2"/>
              <w:right w:val="single" w:color="185FA5" w:sz="8" w:space="0"/>
            </w:tcBorders>
            <w:shd w:fill="F5F9FF" w:val="clear"/>
            <w:tcMar>
              <w:top w:type="dxa" w:w="60"/>
              <w:left w:type="dxa" w:w="120"/>
              <w:bottom w:type="dxa" w:w="60"/>
              <w:right w:type="dxa" w:w="120"/>
            </w:tcMar>
          </w:tcPr>
          <w:p>
            <w:r>
              <w:rPr>
                <w:rFonts w:ascii="Aptos" w:cs="Aptos" w:eastAsia="Aptos" w:hAnsi="Aptos"/>
                <w:b w:val="false"/>
                <w:bCs w:val="false"/>
                <w:color w:val="333333"/>
                <w:sz w:val="18"/>
                <w:szCs w:val="18"/>
              </w:rPr>
              <w:t xml:space="preserve">Gulmohar Sontakke — Founder &amp; Managing Director</w:t>
            </w:r>
          </w:p>
        </w:tc>
      </w:tr>
      <w:tr>
        <w:tc>
          <w:tcPr>
            <w:tcW w:type="dxa" w:w="3084"/>
            <w:tcBorders>
              <w:top w:val="single" w:color="D0D8E4" w:sz="2"/>
              <w:left w:val="single" w:color="185FA5" w:sz="16" w:space="0"/>
              <w:bottom w:val="single" w:color="D0D8E4" w:sz="2"/>
              <w:right w:val="single" w:color="D0D8E4" w:sz="2"/>
            </w:tcBorders>
            <w:shd w:fill="E6F1FB" w:val="clear"/>
            <w:tcMar>
              <w:top w:type="dxa" w:w="60"/>
              <w:left w:type="dxa" w:w="120"/>
              <w:bottom w:type="dxa" w:w="60"/>
              <w:right w:type="dxa" w:w="80"/>
            </w:tcMar>
          </w:tcPr>
          <w:p>
            <w:r>
              <w:rPr>
                <w:rFonts w:ascii="Aptos" w:cs="Aptos" w:eastAsia="Aptos" w:hAnsi="Aptos"/>
                <w:b/>
                <w:bCs/>
                <w:color w:val="17233A"/>
                <w:sz w:val="18"/>
                <w:szCs w:val="18"/>
              </w:rPr>
              <w:t xml:space="preserve">Phone</w:t>
            </w:r>
          </w:p>
        </w:tc>
        <w:tc>
          <w:tcPr>
            <w:tcW w:type="dxa" w:w="6554"/>
            <w:tcBorders>
              <w:top w:val="single" w:color="D0D8E4" w:sz="2"/>
              <w:left w:val="single" w:color="D0D8E4" w:sz="2"/>
              <w:bottom w:val="single" w:color="D0D8E4" w:sz="2"/>
              <w:right w:val="single" w:color="185FA5" w:sz="8" w:space="0"/>
            </w:tcBorders>
            <w:shd w:fill="FFFFFF" w:val="clear"/>
            <w:tcMar>
              <w:top w:type="dxa" w:w="60"/>
              <w:left w:type="dxa" w:w="120"/>
              <w:bottom w:type="dxa" w:w="60"/>
              <w:right w:type="dxa" w:w="120"/>
            </w:tcMar>
          </w:tcPr>
          <w:p>
            <w:r>
              <w:rPr>
                <w:rFonts w:ascii="Aptos" w:cs="Aptos" w:eastAsia="Aptos" w:hAnsi="Aptos"/>
                <w:b w:val="false"/>
                <w:bCs w:val="false"/>
                <w:color w:val="333333"/>
                <w:sz w:val="18"/>
                <w:szCs w:val="18"/>
              </w:rPr>
              <w:t xml:space="preserve">+91-7676463030</w:t>
            </w:r>
          </w:p>
        </w:tc>
      </w:tr>
      <w:tr>
        <w:tc>
          <w:tcPr>
            <w:tcW w:type="dxa" w:w="3084"/>
            <w:tcBorders>
              <w:top w:val="single" w:color="D0D8E4" w:sz="2"/>
              <w:left w:val="single" w:color="185FA5" w:sz="16" w:space="0"/>
              <w:bottom w:val="single" w:color="D0D8E4" w:sz="2"/>
              <w:right w:val="single" w:color="D0D8E4" w:sz="2"/>
            </w:tcBorders>
            <w:shd w:fill="E6F1FB" w:val="clear"/>
            <w:tcMar>
              <w:top w:type="dxa" w:w="60"/>
              <w:left w:type="dxa" w:w="120"/>
              <w:bottom w:type="dxa" w:w="60"/>
              <w:right w:type="dxa" w:w="80"/>
            </w:tcMar>
          </w:tcPr>
          <w:p>
            <w:r>
              <w:rPr>
                <w:rFonts w:ascii="Aptos" w:cs="Aptos" w:eastAsia="Aptos" w:hAnsi="Aptos"/>
                <w:b/>
                <w:bCs/>
                <w:color w:val="17233A"/>
                <w:sz w:val="18"/>
                <w:szCs w:val="18"/>
              </w:rPr>
              <w:t xml:space="preserve">Email</w:t>
            </w:r>
          </w:p>
        </w:tc>
        <w:tc>
          <w:tcPr>
            <w:tcW w:type="dxa" w:w="6554"/>
            <w:tcBorders>
              <w:top w:val="single" w:color="D0D8E4" w:sz="2"/>
              <w:left w:val="single" w:color="D0D8E4" w:sz="2"/>
              <w:bottom w:val="single" w:color="D0D8E4" w:sz="2"/>
              <w:right w:val="single" w:color="185FA5" w:sz="8" w:space="0"/>
            </w:tcBorders>
            <w:shd w:fill="F5F9FF" w:val="clear"/>
            <w:tcMar>
              <w:top w:type="dxa" w:w="60"/>
              <w:left w:type="dxa" w:w="120"/>
              <w:bottom w:type="dxa" w:w="60"/>
              <w:right w:type="dxa" w:w="120"/>
            </w:tcMar>
          </w:tcPr>
          <w:p>
            <w:r>
              <w:rPr>
                <w:rFonts w:ascii="Aptos" w:cs="Aptos" w:eastAsia="Aptos" w:hAnsi="Aptos"/>
                <w:b w:val="false"/>
                <w:bCs w:val="false"/>
                <w:color w:val="333333"/>
                <w:sz w:val="18"/>
                <w:szCs w:val="18"/>
              </w:rPr>
              <w:t xml:space="preserve">gulmohar.sontakke@nexacrestinternational.com</w:t>
            </w:r>
          </w:p>
        </w:tc>
      </w:tr>
    </w:tbl>
    <w:p>
      <w:pPr>
        <w:spacing w:after="12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84"/>
        <w:gridCol w:w="6554"/>
      </w:tblGrid>
      <w:tr>
        <w:tc>
          <w:tcPr>
            <w:tcW w:type="dxa" w:w="3084"/>
            <w:tcBorders>
              <w:top w:val="single" w:color="D0D8E4" w:sz="2"/>
              <w:left w:val="single" w:color="EF9F27" w:sz="16" w:space="0"/>
              <w:bottom w:val="single" w:color="D0D8E4" w:sz="2"/>
              <w:right w:val="single" w:color="D0D8E4" w:sz="2"/>
            </w:tcBorders>
            <w:shd w:fill="FFF3CD" w:val="clear"/>
            <w:tcMar>
              <w:top w:type="dxa" w:w="60"/>
              <w:left w:type="dxa" w:w="120"/>
              <w:bottom w:type="dxa" w:w="60"/>
              <w:right w:type="dxa" w:w="80"/>
            </w:tcMar>
          </w:tcPr>
          <w:p>
            <w:r>
              <w:rPr>
                <w:rFonts w:ascii="Aptos" w:cs="Aptos" w:eastAsia="Aptos" w:hAnsi="Aptos"/>
                <w:b/>
                <w:bCs/>
                <w:color w:val="633806"/>
                <w:sz w:val="18"/>
                <w:szCs w:val="18"/>
              </w:rPr>
              <w:t xml:space="preserve">The Importer *</w:t>
            </w:r>
          </w:p>
        </w:tc>
        <w:tc>
          <w:tcPr>
            <w:tcW w:type="dxa" w:w="6554"/>
            <w:tcBorders>
              <w:top w:val="single" w:color="D0D8E4" w:sz="2"/>
              <w:left w:val="single" w:color="D0D8E4" w:sz="2"/>
              <w:bottom w:val="single" w:color="D0D8E4" w:sz="2"/>
              <w:right w:val="single" w:color="EF9F27" w:sz="8" w:space="0"/>
            </w:tcBorders>
            <w:shd w:fill="FFFFFF" w:val="clear"/>
            <w:tcMar>
              <w:top w:type="dxa" w:w="60"/>
              <w:left w:type="dxa" w:w="120"/>
              <w:bottom w:type="dxa" w:w="60"/>
              <w:right w:type="dxa" w:w="120"/>
            </w:tcMar>
          </w:tcPr>
          <w:p>
            <w:r>
              <w:rPr>
                <w:rFonts w:ascii="Aptos" w:cs="Aptos" w:eastAsia="Aptos" w:hAnsi="Aptos"/>
                <w:i/>
                <w:iCs/>
                <w:color w:val="888888"/>
                <w:sz w:val="18"/>
                <w:szCs w:val="18"/>
              </w:rPr>
              <w:t xml:space="preserve">[Exact legal name — must match Quotation and Proforma Invoice exactly]</w:t>
            </w:r>
          </w:p>
        </w:tc>
      </w:tr>
      <w:tr>
        <w:tc>
          <w:tcPr>
            <w:tcW w:type="dxa" w:w="3084"/>
            <w:tcBorders>
              <w:top w:val="single" w:color="D0D8E4" w:sz="2"/>
              <w:left w:val="single" w:color="EF9F27" w:sz="16" w:space="0"/>
              <w:bottom w:val="single" w:color="D0D8E4" w:sz="2"/>
              <w:right w:val="single" w:color="D0D8E4" w:sz="2"/>
            </w:tcBorders>
            <w:shd w:fill="FFF3CD" w:val="clear"/>
            <w:tcMar>
              <w:top w:type="dxa" w:w="60"/>
              <w:left w:type="dxa" w:w="120"/>
              <w:bottom w:type="dxa" w:w="60"/>
              <w:right w:type="dxa" w:w="80"/>
            </w:tcMar>
          </w:tcPr>
          <w:p>
            <w:r>
              <w:rPr>
                <w:rFonts w:ascii="Aptos" w:cs="Aptos" w:eastAsia="Aptos" w:hAnsi="Aptos"/>
                <w:b/>
                <w:bCs/>
                <w:color w:val="633806"/>
                <w:sz w:val="18"/>
                <w:szCs w:val="18"/>
              </w:rPr>
              <w:t xml:space="preserve">Registered Address *</w:t>
            </w:r>
          </w:p>
        </w:tc>
        <w:tc>
          <w:tcPr>
            <w:tcW w:type="dxa" w:w="6554"/>
            <w:tcBorders>
              <w:top w:val="single" w:color="D0D8E4" w:sz="2"/>
              <w:left w:val="single" w:color="D0D8E4" w:sz="2"/>
              <w:bottom w:val="single" w:color="D0D8E4" w:sz="2"/>
              <w:right w:val="single" w:color="EF9F27" w:sz="8" w:space="0"/>
            </w:tcBorders>
            <w:shd w:fill="FFFDF0" w:val="clear"/>
            <w:tcMar>
              <w:top w:type="dxa" w:w="60"/>
              <w:left w:type="dxa" w:w="120"/>
              <w:bottom w:type="dxa" w:w="60"/>
              <w:right w:type="dxa" w:w="120"/>
            </w:tcMar>
          </w:tcPr>
          <w:p>
            <w:r>
              <w:rPr>
                <w:rFonts w:ascii="Aptos" w:cs="Aptos" w:eastAsia="Aptos" w:hAnsi="Aptos"/>
                <w:i/>
                <w:iCs/>
                <w:color w:val="888888"/>
                <w:sz w:val="18"/>
                <w:szCs w:val="18"/>
              </w:rPr>
              <w:t xml:space="preserve">[Full registered address including postcode and country]</w:t>
            </w:r>
          </w:p>
        </w:tc>
      </w:tr>
      <w:tr>
        <w:tc>
          <w:tcPr>
            <w:tcW w:type="dxa" w:w="3084"/>
            <w:tcBorders>
              <w:top w:val="single" w:color="D0D8E4" w:sz="2"/>
              <w:left w:val="single" w:color="EF9F27" w:sz="16" w:space="0"/>
              <w:bottom w:val="single" w:color="D0D8E4" w:sz="2"/>
              <w:right w:val="single" w:color="D0D8E4" w:sz="2"/>
            </w:tcBorders>
            <w:shd w:fill="FFF3CD" w:val="clear"/>
            <w:tcMar>
              <w:top w:type="dxa" w:w="60"/>
              <w:left w:type="dxa" w:w="120"/>
              <w:bottom w:type="dxa" w:w="60"/>
              <w:right w:type="dxa" w:w="80"/>
            </w:tcMar>
          </w:tcPr>
          <w:p>
            <w:r>
              <w:rPr>
                <w:rFonts w:ascii="Aptos" w:cs="Aptos" w:eastAsia="Aptos" w:hAnsi="Aptos"/>
                <w:b/>
                <w:bCs/>
                <w:color w:val="633806"/>
                <w:sz w:val="18"/>
                <w:szCs w:val="18"/>
              </w:rPr>
              <w:t xml:space="preserve">VAT / EORI / Tax Reg. No. *</w:t>
            </w:r>
          </w:p>
        </w:tc>
        <w:tc>
          <w:tcPr>
            <w:tcW w:type="dxa" w:w="6554"/>
            <w:tcBorders>
              <w:top w:val="single" w:color="D0D8E4" w:sz="2"/>
              <w:left w:val="single" w:color="D0D8E4" w:sz="2"/>
              <w:bottom w:val="single" w:color="D0D8E4" w:sz="2"/>
              <w:right w:val="single" w:color="EF9F27" w:sz="8" w:space="0"/>
            </w:tcBorders>
            <w:shd w:fill="FFFFFF" w:val="clear"/>
            <w:tcMar>
              <w:top w:type="dxa" w:w="60"/>
              <w:left w:type="dxa" w:w="120"/>
              <w:bottom w:type="dxa" w:w="60"/>
              <w:right w:type="dxa" w:w="120"/>
            </w:tcMar>
          </w:tcPr>
          <w:p>
            <w:r>
              <w:rPr>
                <w:rFonts w:ascii="Aptos" w:cs="Aptos" w:eastAsia="Aptos" w:hAnsi="Aptos"/>
                <w:i/>
                <w:iCs/>
                <w:color w:val="888888"/>
                <w:sz w:val="18"/>
                <w:szCs w:val="18"/>
              </w:rPr>
              <w:t xml:space="preserve">[VAT No. / EORI No. / Tax Registration No. as applicable in buyer's country]</w:t>
            </w:r>
          </w:p>
        </w:tc>
      </w:tr>
      <w:tr>
        <w:tc>
          <w:tcPr>
            <w:tcW w:type="dxa" w:w="3084"/>
            <w:tcBorders>
              <w:top w:val="single" w:color="D0D8E4" w:sz="2"/>
              <w:left w:val="single" w:color="EF9F27" w:sz="16" w:space="0"/>
              <w:bottom w:val="single" w:color="D0D8E4" w:sz="2"/>
              <w:right w:val="single" w:color="D0D8E4" w:sz="2"/>
            </w:tcBorders>
            <w:shd w:fill="FFF3CD" w:val="clear"/>
            <w:tcMar>
              <w:top w:type="dxa" w:w="60"/>
              <w:left w:type="dxa" w:w="120"/>
              <w:bottom w:type="dxa" w:w="60"/>
              <w:right w:type="dxa" w:w="80"/>
            </w:tcMar>
          </w:tcPr>
          <w:p>
            <w:r>
              <w:rPr>
                <w:rFonts w:ascii="Aptos" w:cs="Aptos" w:eastAsia="Aptos" w:hAnsi="Aptos"/>
                <w:b/>
                <w:bCs/>
                <w:color w:val="633806"/>
                <w:sz w:val="18"/>
                <w:szCs w:val="18"/>
              </w:rPr>
              <w:t xml:space="preserve">Contact Person *</w:t>
            </w:r>
          </w:p>
        </w:tc>
        <w:tc>
          <w:tcPr>
            <w:tcW w:type="dxa" w:w="6554"/>
            <w:tcBorders>
              <w:top w:val="single" w:color="D0D8E4" w:sz="2"/>
              <w:left w:val="single" w:color="D0D8E4" w:sz="2"/>
              <w:bottom w:val="single" w:color="D0D8E4" w:sz="2"/>
              <w:right w:val="single" w:color="EF9F27" w:sz="8" w:space="0"/>
            </w:tcBorders>
            <w:shd w:fill="FFFDF0" w:val="clear"/>
            <w:tcMar>
              <w:top w:type="dxa" w:w="60"/>
              <w:left w:type="dxa" w:w="120"/>
              <w:bottom w:type="dxa" w:w="60"/>
              <w:right w:type="dxa" w:w="120"/>
            </w:tcMar>
          </w:tcPr>
          <w:p>
            <w:r>
              <w:rPr>
                <w:rFonts w:ascii="Aptos" w:cs="Aptos" w:eastAsia="Aptos" w:hAnsi="Aptos"/>
                <w:i/>
                <w:iCs/>
                <w:color w:val="888888"/>
                <w:sz w:val="18"/>
                <w:szCs w:val="18"/>
              </w:rPr>
              <w:t xml:space="preserve">[Full name of person authorised to sign this amendment]</w:t>
            </w:r>
          </w:p>
        </w:tc>
      </w:tr>
      <w:tr>
        <w:tc>
          <w:tcPr>
            <w:tcW w:type="dxa" w:w="3084"/>
            <w:tcBorders>
              <w:top w:val="single" w:color="D0D8E4" w:sz="2"/>
              <w:left w:val="single" w:color="EF9F27" w:sz="16" w:space="0"/>
              <w:bottom w:val="single" w:color="D0D8E4" w:sz="2"/>
              <w:right w:val="single" w:color="D0D8E4" w:sz="2"/>
            </w:tcBorders>
            <w:shd w:fill="FFF3CD" w:val="clear"/>
            <w:tcMar>
              <w:top w:type="dxa" w:w="60"/>
              <w:left w:type="dxa" w:w="120"/>
              <w:bottom w:type="dxa" w:w="60"/>
              <w:right w:type="dxa" w:w="80"/>
            </w:tcMar>
          </w:tcPr>
          <w:p>
            <w:r>
              <w:rPr>
                <w:rFonts w:ascii="Aptos" w:cs="Aptos" w:eastAsia="Aptos" w:hAnsi="Aptos"/>
                <w:b/>
                <w:bCs/>
                <w:color w:val="633806"/>
                <w:sz w:val="18"/>
                <w:szCs w:val="18"/>
              </w:rPr>
              <w:t xml:space="preserve">Designation / Title *</w:t>
            </w:r>
          </w:p>
        </w:tc>
        <w:tc>
          <w:tcPr>
            <w:tcW w:type="dxa" w:w="6554"/>
            <w:tcBorders>
              <w:top w:val="single" w:color="D0D8E4" w:sz="2"/>
              <w:left w:val="single" w:color="D0D8E4" w:sz="2"/>
              <w:bottom w:val="single" w:color="D0D8E4" w:sz="2"/>
              <w:right w:val="single" w:color="EF9F27" w:sz="8" w:space="0"/>
            </w:tcBorders>
            <w:shd w:fill="FFFFFF" w:val="clear"/>
            <w:tcMar>
              <w:top w:type="dxa" w:w="60"/>
              <w:left w:type="dxa" w:w="120"/>
              <w:bottom w:type="dxa" w:w="60"/>
              <w:right w:type="dxa" w:w="120"/>
            </w:tcMar>
          </w:tcPr>
          <w:p>
            <w:r>
              <w:rPr>
                <w:rFonts w:ascii="Aptos" w:cs="Aptos" w:eastAsia="Aptos" w:hAnsi="Aptos"/>
                <w:i/>
                <w:iCs/>
                <w:color w:val="888888"/>
                <w:sz w:val="18"/>
                <w:szCs w:val="18"/>
              </w:rPr>
              <w:t xml:space="preserve">[Title confirming authority to sign — e.g. Director, Managing Partner, CEO]</w:t>
            </w:r>
          </w:p>
        </w:tc>
      </w:tr>
      <w:tr>
        <w:tc>
          <w:tcPr>
            <w:tcW w:type="dxa" w:w="3084"/>
            <w:tcBorders>
              <w:top w:val="single" w:color="D0D8E4" w:sz="2"/>
              <w:left w:val="single" w:color="EF9F27" w:sz="16" w:space="0"/>
              <w:bottom w:val="single" w:color="D0D8E4" w:sz="2"/>
              <w:right w:val="single" w:color="D0D8E4" w:sz="2"/>
            </w:tcBorders>
            <w:shd w:fill="FFF3CD" w:val="clear"/>
            <w:tcMar>
              <w:top w:type="dxa" w:w="60"/>
              <w:left w:type="dxa" w:w="120"/>
              <w:bottom w:type="dxa" w:w="60"/>
              <w:right w:type="dxa" w:w="80"/>
            </w:tcMar>
          </w:tcPr>
          <w:p>
            <w:r>
              <w:rPr>
                <w:rFonts w:ascii="Aptos" w:cs="Aptos" w:eastAsia="Aptos" w:hAnsi="Aptos"/>
                <w:b/>
                <w:bCs/>
                <w:color w:val="633806"/>
                <w:sz w:val="18"/>
                <w:szCs w:val="18"/>
              </w:rPr>
              <w:t xml:space="preserve">Phone *</w:t>
            </w:r>
          </w:p>
        </w:tc>
        <w:tc>
          <w:tcPr>
            <w:tcW w:type="dxa" w:w="6554"/>
            <w:tcBorders>
              <w:top w:val="single" w:color="D0D8E4" w:sz="2"/>
              <w:left w:val="single" w:color="D0D8E4" w:sz="2"/>
              <w:bottom w:val="single" w:color="D0D8E4" w:sz="2"/>
              <w:right w:val="single" w:color="EF9F27" w:sz="8" w:space="0"/>
            </w:tcBorders>
            <w:shd w:fill="FFFDF0" w:val="clear"/>
            <w:tcMar>
              <w:top w:type="dxa" w:w="60"/>
              <w:left w:type="dxa" w:w="120"/>
              <w:bottom w:type="dxa" w:w="60"/>
              <w:right w:type="dxa" w:w="120"/>
            </w:tcMar>
          </w:tcPr>
          <w:p>
            <w:r>
              <w:rPr>
                <w:rFonts w:ascii="Aptos" w:cs="Aptos" w:eastAsia="Aptos" w:hAnsi="Aptos"/>
                <w:i/>
                <w:iCs/>
                <w:color w:val="888888"/>
                <w:sz w:val="18"/>
                <w:szCs w:val="18"/>
              </w:rPr>
              <w:t xml:space="preserve">[+country code and number]</w:t>
            </w:r>
          </w:p>
        </w:tc>
      </w:tr>
      <w:tr>
        <w:tc>
          <w:tcPr>
            <w:tcW w:type="dxa" w:w="3084"/>
            <w:tcBorders>
              <w:top w:val="single" w:color="D0D8E4" w:sz="2"/>
              <w:left w:val="single" w:color="EF9F27" w:sz="16" w:space="0"/>
              <w:bottom w:val="single" w:color="D0D8E4" w:sz="2"/>
              <w:right w:val="single" w:color="D0D8E4" w:sz="2"/>
            </w:tcBorders>
            <w:shd w:fill="FFF3CD" w:val="clear"/>
            <w:tcMar>
              <w:top w:type="dxa" w:w="60"/>
              <w:left w:type="dxa" w:w="120"/>
              <w:bottom w:type="dxa" w:w="60"/>
              <w:right w:type="dxa" w:w="80"/>
            </w:tcMar>
          </w:tcPr>
          <w:p>
            <w:r>
              <w:rPr>
                <w:rFonts w:ascii="Aptos" w:cs="Aptos" w:eastAsia="Aptos" w:hAnsi="Aptos"/>
                <w:b/>
                <w:bCs/>
                <w:color w:val="633806"/>
                <w:sz w:val="18"/>
                <w:szCs w:val="18"/>
              </w:rPr>
              <w:t xml:space="preserve">Email *</w:t>
            </w:r>
          </w:p>
        </w:tc>
        <w:tc>
          <w:tcPr>
            <w:tcW w:type="dxa" w:w="6554"/>
            <w:tcBorders>
              <w:top w:val="single" w:color="D0D8E4" w:sz="2"/>
              <w:left w:val="single" w:color="D0D8E4" w:sz="2"/>
              <w:bottom w:val="single" w:color="D0D8E4" w:sz="2"/>
              <w:right w:val="single" w:color="EF9F27" w:sz="8" w:space="0"/>
            </w:tcBorders>
            <w:shd w:fill="FFFFFF" w:val="clear"/>
            <w:tcMar>
              <w:top w:type="dxa" w:w="60"/>
              <w:left w:type="dxa" w:w="120"/>
              <w:bottom w:type="dxa" w:w="60"/>
              <w:right w:type="dxa" w:w="120"/>
            </w:tcMar>
          </w:tcPr>
          <w:p>
            <w:r>
              <w:rPr>
                <w:rFonts w:ascii="Aptos" w:cs="Aptos" w:eastAsia="Aptos" w:hAnsi="Aptos"/>
                <w:i/>
                <w:iCs/>
                <w:color w:val="888888"/>
                <w:sz w:val="18"/>
                <w:szCs w:val="18"/>
              </w:rPr>
              <w:t xml:space="preserve">[Contact email — this is the address to which any formal notices under this agreement will be sent]</w:t>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7233A" w:val="clear"/>
            <w:tcMar>
              <w:top w:type="dxa" w:w="100"/>
              <w:left w:type="dxa" w:w="200"/>
              <w:bottom w:type="dxa" w:w="100"/>
              <w:right w:type="dxa" w:w="200"/>
            </w:tcMar>
          </w:tcPr>
          <w:p>
            <w:r>
              <w:rPr>
                <w:rFonts w:ascii="Aptos" w:cs="Aptos" w:eastAsia="Aptos" w:hAnsi="Aptos"/>
                <w:b/>
                <w:bCs/>
                <w:color w:val="FFFFFF"/>
                <w:sz w:val="22"/>
                <w:szCs w:val="22"/>
              </w:rPr>
              <w:t xml:space="preserve">2. ORIGINAL DOCUMENT REFERENCE</w:t>
            </w:r>
          </w:p>
        </w:tc>
      </w:tr>
    </w:tbl>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D0D8E4" w:sz="2"/>
              <w:left w:val="single" w:color="D0D8E4" w:sz="2"/>
              <w:bottom w:val="single" w:color="D0D8E4" w:sz="2"/>
              <w:right w:val="single" w:color="D0D8E4" w:sz="2"/>
            </w:tcBorders>
            <w:shd w:fill="F1F5F9"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Quotation No. *</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i/>
                <w:iCs/>
                <w:color w:val="5B6573"/>
                <w:sz w:val="19"/>
                <w:szCs w:val="19"/>
              </w:rPr>
              <w:t xml:space="preserve">[SC/QT/YYYY/DDMMNNN Rev.XX — original quotation number]</w:t>
            </w:r>
          </w:p>
        </w:tc>
      </w:tr>
      <w:tr>
        <w:tc>
          <w:tcPr>
            <w:tcW w:type="dxa" w:w="2600"/>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Quotation Date *</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i/>
                <w:iCs/>
                <w:color w:val="5B6573"/>
                <w:sz w:val="19"/>
                <w:szCs w:val="19"/>
              </w:rPr>
              <w:t xml:space="preserve">[DD Month YYYY]</w:t>
            </w:r>
          </w:p>
        </w:tc>
      </w:tr>
      <w:tr>
        <w:tc>
          <w:tcPr>
            <w:tcW w:type="dxa" w:w="2600"/>
            <w:tcBorders>
              <w:top w:val="single" w:color="D0D8E4" w:sz="2"/>
              <w:left w:val="single" w:color="D0D8E4" w:sz="2"/>
              <w:bottom w:val="single" w:color="D0D8E4" w:sz="2"/>
              <w:right w:val="single" w:color="D0D8E4" w:sz="2"/>
            </w:tcBorders>
            <w:shd w:fill="F1F5F9"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Proforma Invoice No. *</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i/>
                <w:iCs/>
                <w:color w:val="5B6573"/>
                <w:sz w:val="19"/>
                <w:szCs w:val="19"/>
              </w:rPr>
              <w:t xml:space="preserve">[SC/PI/YYYY/DDMMNNN Rev.XX — original PI number]</w:t>
            </w:r>
          </w:p>
        </w:tc>
      </w:tr>
      <w:tr>
        <w:tc>
          <w:tcPr>
            <w:tcW w:type="dxa" w:w="2600"/>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PI Date *</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i/>
                <w:iCs/>
                <w:color w:val="5B6573"/>
                <w:sz w:val="19"/>
                <w:szCs w:val="19"/>
              </w:rPr>
              <w:t xml:space="preserve">[DD Month YYYY]</w:t>
            </w:r>
          </w:p>
        </w:tc>
      </w:tr>
      <w:tr>
        <w:tc>
          <w:tcPr>
            <w:tcW w:type="dxa" w:w="2600"/>
            <w:tcBorders>
              <w:top w:val="single" w:color="D0D8E4" w:sz="2"/>
              <w:left w:val="single" w:color="D0D8E4" w:sz="2"/>
              <w:bottom w:val="single" w:color="D0D8E4" w:sz="2"/>
              <w:right w:val="single" w:color="D0D8E4" w:sz="2"/>
            </w:tcBorders>
            <w:shd w:fill="F1F5F9"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Order Confirmation No.</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i/>
                <w:iCs/>
                <w:color w:val="5B6573"/>
                <w:sz w:val="19"/>
                <w:szCs w:val="19"/>
              </w:rPr>
              <w:t xml:space="preserve">[SC/OC/YYYY/DDMMNNN Rev.XX — if OC has been issued]</w:t>
            </w:r>
          </w:p>
        </w:tc>
      </w:tr>
      <w:tr>
        <w:tc>
          <w:tcPr>
            <w:tcW w:type="dxa" w:w="2600"/>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Product / Order Summary *</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i/>
                <w:iCs/>
                <w:color w:val="5B6573"/>
                <w:sz w:val="19"/>
                <w:szCs w:val="19"/>
              </w:rPr>
              <w:t xml:space="preserve">[Brief description — e.g. Absolute Black Granite Memorial Monument — 20 sets]</w:t>
            </w:r>
          </w:p>
        </w:tc>
      </w:tr>
      <w:tr>
        <w:tc>
          <w:tcPr>
            <w:tcW w:type="dxa" w:w="2600"/>
            <w:tcBorders>
              <w:top w:val="single" w:color="D0D8E4" w:sz="2"/>
              <w:left w:val="single" w:color="D0D8E4" w:sz="2"/>
              <w:bottom w:val="single" w:color="D0D8E4" w:sz="2"/>
              <w:right w:val="single" w:color="D0D8E4" w:sz="2"/>
            </w:tcBorders>
            <w:shd w:fill="F1F5F9"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Total FOB Value (USD) *</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i/>
                <w:iCs/>
                <w:color w:val="5B6573"/>
                <w:sz w:val="19"/>
                <w:szCs w:val="19"/>
              </w:rPr>
              <w:t xml:space="preserve">[USD XXXXX.XX — as stated on original PI]</w:t>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7233A" w:val="clear"/>
            <w:tcMar>
              <w:top w:type="dxa" w:w="100"/>
              <w:left w:type="dxa" w:w="200"/>
              <w:bottom w:type="dxa" w:w="100"/>
              <w:right w:type="dxa" w:w="200"/>
            </w:tcMar>
          </w:tcPr>
          <w:p>
            <w:r>
              <w:rPr>
                <w:rFonts w:ascii="Aptos" w:cs="Aptos" w:eastAsia="Aptos" w:hAnsi="Aptos"/>
                <w:b/>
                <w:bCs/>
                <w:color w:val="FFFFFF"/>
                <w:sz w:val="22"/>
                <w:szCs w:val="22"/>
              </w:rPr>
              <w:t xml:space="preserve">3. ORIGINAL PAYMENT TERMS — AS STATED IN PROFORMA INVOICE</w:t>
            </w:r>
          </w:p>
        </w:tc>
      </w:tr>
    </w:tbl>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A32D2D" w:sz="8" w:space="0"/>
              <w:left w:val="single" w:color="A32D2D" w:sz="24" w:space="0"/>
              <w:bottom w:val="single" w:color="A32D2D" w:sz="8" w:space="0"/>
              <w:right w:val="single" w:color="A32D2D" w:sz="8" w:space="0"/>
            </w:tcBorders>
            <w:shd w:fill="FBEAEA" w:val="clear"/>
            <w:tcMar>
              <w:top w:type="dxa" w:w="80"/>
              <w:left w:type="dxa" w:w="180"/>
              <w:bottom w:type="dxa" w:w="80"/>
              <w:right w:type="dxa" w:w="180"/>
            </w:tcMar>
          </w:tcPr>
          <w:p>
            <w:r>
              <w:rPr>
                <w:rFonts w:ascii="Aptos" w:cs="Aptos" w:eastAsia="Aptos" w:hAnsi="Aptos"/>
                <w:i/>
                <w:iCs/>
                <w:color w:val="A32D2D"/>
                <w:sz w:val="17"/>
                <w:szCs w:val="17"/>
              </w:rPr>
              <w:t xml:space="preserve">⚠  Copy these terms exactly from the original Proforma Invoice — character for character. Any difference between what is written here and what appears on the PI may be used to argue that the terms were already varied before this amendment. Exact copy only.</w:t>
            </w:r>
          </w:p>
        </w:tc>
      </w:tr>
    </w:tbl>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D0D8E4" w:sz="2"/>
              <w:left w:val="single" w:color="D0D8E4" w:sz="2"/>
              <w:bottom w:val="single" w:color="D0D8E4" w:sz="2"/>
              <w:right w:val="single" w:color="D0D8E4" w:sz="2"/>
            </w:tcBorders>
            <w:shd w:fill="F1F5F9"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Advance Payment *</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i/>
                <w:iCs/>
                <w:color w:val="5B6573"/>
                <w:sz w:val="19"/>
                <w:szCs w:val="19"/>
              </w:rPr>
              <w:t xml:space="preserve">[Copy exactly from PI — e.g. 40% advance T/T on FOB Value against Proforma Invoice before production commences]</w:t>
            </w:r>
          </w:p>
        </w:tc>
      </w:tr>
      <w:tr>
        <w:tc>
          <w:tcPr>
            <w:tcW w:type="dxa" w:w="2600"/>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Advance Amount *</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i/>
                <w:iCs/>
                <w:color w:val="5B6573"/>
                <w:sz w:val="19"/>
                <w:szCs w:val="19"/>
              </w:rPr>
              <w:t xml:space="preserve">[USD XXXXX.XX = FOB Value × 0.40 — copy exactly from PI]</w:t>
            </w:r>
          </w:p>
        </w:tc>
      </w:tr>
      <w:tr>
        <w:tc>
          <w:tcPr>
            <w:tcW w:type="dxa" w:w="2600"/>
            <w:tcBorders>
              <w:top w:val="single" w:color="D0D8E4" w:sz="2"/>
              <w:left w:val="single" w:color="D0D8E4" w:sz="2"/>
              <w:bottom w:val="single" w:color="D0D8E4" w:sz="2"/>
              <w:right w:val="single" w:color="D0D8E4" w:sz="2"/>
            </w:tcBorders>
            <w:shd w:fill="F1F5F9"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Balance Payment *</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i/>
                <w:iCs/>
                <w:color w:val="5B6573"/>
                <w:sz w:val="19"/>
                <w:szCs w:val="19"/>
              </w:rPr>
              <w:t xml:space="preserve">[Copy exactly from PI — e.g. 60% balance T/T on FOB Value payable before shipment within 3 working days of shipment readiness confirmation]</w:t>
            </w:r>
          </w:p>
        </w:tc>
      </w:tr>
      <w:tr>
        <w:tc>
          <w:tcPr>
            <w:tcW w:type="dxa" w:w="2600"/>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Balance Amount *</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i/>
                <w:iCs/>
                <w:color w:val="5B6573"/>
                <w:sz w:val="19"/>
                <w:szCs w:val="19"/>
              </w:rPr>
              <w:t xml:space="preserve">[USD XXXXX.XX = FOB Value minus 40% advance — copy exactly from PI]</w:t>
            </w:r>
          </w:p>
        </w:tc>
      </w:tr>
      <w:tr>
        <w:tc>
          <w:tcPr>
            <w:tcW w:type="dxa" w:w="2600"/>
            <w:tcBorders>
              <w:top w:val="single" w:color="D0D8E4" w:sz="2"/>
              <w:left w:val="single" w:color="D0D8E4" w:sz="2"/>
              <w:bottom w:val="single" w:color="D0D8E4" w:sz="2"/>
              <w:right w:val="single" w:color="D0D8E4" w:sz="2"/>
            </w:tcBorders>
            <w:shd w:fill="F1F5F9"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Freight Terms</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i/>
                <w:iCs/>
                <w:color w:val="5B6573"/>
                <w:sz w:val="19"/>
                <w:szCs w:val="19"/>
              </w:rPr>
              <w:t xml:space="preserve">[FOB / CFR / CIF — copy exactly from PI]</w:t>
            </w:r>
          </w:p>
        </w:tc>
      </w:tr>
      <w:tr>
        <w:tc>
          <w:tcPr>
            <w:tcW w:type="dxa" w:w="2600"/>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Currency *</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sz w:val="19"/>
                <w:szCs w:val="19"/>
              </w:rPr>
              <w:t xml:space="preserve">USD</w:t>
            </w:r>
          </w:p>
        </w:tc>
      </w:tr>
      <w:tr>
        <w:tc>
          <w:tcPr>
            <w:tcW w:type="dxa" w:w="2600"/>
            <w:tcBorders>
              <w:top w:val="single" w:color="D0D8E4" w:sz="2"/>
              <w:left w:val="single" w:color="D0D8E4" w:sz="2"/>
              <w:bottom w:val="single" w:color="D0D8E4" w:sz="2"/>
              <w:right w:val="single" w:color="D0D8E4" w:sz="2"/>
            </w:tcBorders>
            <w:shd w:fill="F1F5F9"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Port of Loading</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sz w:val="19"/>
                <w:szCs w:val="19"/>
              </w:rPr>
              <w:t xml:space="preserve">Chennai, India</w:t>
            </w:r>
          </w:p>
        </w:tc>
      </w:tr>
      <w:tr>
        <w:tc>
          <w:tcPr>
            <w:tcW w:type="dxa" w:w="2600"/>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Incoterms</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sz w:val="19"/>
                <w:szCs w:val="19"/>
              </w:rPr>
              <w:t xml:space="preserve">As per original Proforma Invoice — FOB / CFR / CIF Chennai, India — Incoterms® 2020</w:t>
            </w:r>
          </w:p>
        </w:tc>
      </w:tr>
      <w:tr>
        <w:tc>
          <w:tcPr>
            <w:tcW w:type="dxa" w:w="2600"/>
            <w:tcBorders>
              <w:top w:val="single" w:color="D0D8E4" w:sz="2"/>
              <w:left w:val="single" w:color="D0D8E4" w:sz="2"/>
              <w:bottom w:val="single" w:color="D0D8E4" w:sz="2"/>
              <w:right w:val="single" w:color="D0D8E4" w:sz="2"/>
            </w:tcBorders>
            <w:shd w:fill="F1F5F9"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LUT No.</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sz w:val="19"/>
                <w:szCs w:val="19"/>
              </w:rPr>
              <w:t xml:space="preserve">ZD290626057408W (valid FY 2026-27 — update annually before 1 April)</w:t>
            </w:r>
          </w:p>
        </w:tc>
      </w:tr>
      <w:tr>
        <w:tc>
          <w:tcPr>
            <w:tcW w:type="dxa" w:w="2600"/>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GSTIN on Documents</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sz w:val="19"/>
                <w:szCs w:val="19"/>
              </w:rPr>
              <w:t xml:space="preserve">29AAKCN8733G1ZZ</w:t>
            </w:r>
          </w:p>
        </w:tc>
      </w:tr>
      <w:tr>
        <w:tc>
          <w:tcPr>
            <w:tcW w:type="dxa" w:w="2600"/>
            <w:tcBorders>
              <w:top w:val="single" w:color="D0D8E4" w:sz="2"/>
              <w:left w:val="single" w:color="D0D8E4" w:sz="2"/>
              <w:bottom w:val="single" w:color="D0D8E4" w:sz="2"/>
              <w:right w:val="single" w:color="D0D8E4" w:sz="2"/>
            </w:tcBorders>
            <w:shd w:fill="F1F5F9"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IEC on Documents</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sz w:val="19"/>
                <w:szCs w:val="19"/>
              </w:rPr>
              <w:t xml:space="preserve">AAKCN8733G</w:t>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7233A" w:val="clear"/>
            <w:tcMar>
              <w:top w:type="dxa" w:w="100"/>
              <w:left w:type="dxa" w:w="200"/>
              <w:bottom w:type="dxa" w:w="100"/>
              <w:right w:type="dxa" w:w="200"/>
            </w:tcMar>
          </w:tcPr>
          <w:p>
            <w:r>
              <w:rPr>
                <w:rFonts w:ascii="Aptos" w:cs="Aptos" w:eastAsia="Aptos" w:hAnsi="Aptos"/>
                <w:b/>
                <w:bCs/>
                <w:color w:val="FFFFFF"/>
                <w:sz w:val="22"/>
                <w:szCs w:val="22"/>
              </w:rPr>
              <w:t xml:space="preserve">4. AMENDED PAYMENT TERMS — REPLACING SECTION 3 ABOVE</w:t>
            </w:r>
          </w:p>
        </w:tc>
      </w:tr>
    </w:tbl>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3B6D11" w:sz="8" w:space="0"/>
              <w:left w:val="single" w:color="3B6D11" w:sz="24" w:space="0"/>
              <w:bottom w:val="single" w:color="3B6D11" w:sz="8" w:space="0"/>
              <w:right w:val="single" w:color="3B6D11" w:sz="8" w:space="0"/>
            </w:tcBorders>
            <w:shd w:fill="EAF3DE" w:val="clear"/>
            <w:tcMar>
              <w:top w:type="dxa" w:w="80"/>
              <w:left w:type="dxa" w:w="180"/>
              <w:bottom w:type="dxa" w:w="80"/>
              <w:right w:type="dxa" w:w="180"/>
            </w:tcMar>
          </w:tcPr>
          <w:p>
            <w:r>
              <w:rPr>
                <w:rFonts w:ascii="Aptos" w:cs="Aptos" w:eastAsia="Aptos" w:hAnsi="Aptos"/>
                <w:color w:val="3B6D11"/>
                <w:sz w:val="17"/>
                <w:szCs w:val="17"/>
              </w:rPr>
              <w:t xml:space="preserve">✅  These amended terms replace the original payment terms stated in Section 3 above in their entirety. All other terms and conditions of the original Quotation and Proforma Invoice remain unchanged and in full force.</w:t>
            </w:r>
          </w:p>
        </w:tc>
      </w:tr>
    </w:tbl>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D0D8E4" w:sz="2"/>
              <w:left w:val="single" w:color="D0D8E4" w:sz="2"/>
              <w:bottom w:val="single" w:color="D0D8E4" w:sz="2"/>
              <w:right w:val="single" w:color="D0D8E4" w:sz="2"/>
            </w:tcBorders>
            <w:shd w:fill="F1F5F9"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Amended Advance Payment *</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i/>
                <w:iCs/>
                <w:color w:val="5B6573"/>
                <w:sz w:val="19"/>
                <w:szCs w:val="19"/>
              </w:rPr>
              <w:t xml:space="preserve">[State new advance terms — e.g. 40% advance T/T on FOB Value against Proforma Invoice before production commences]</w:t>
            </w:r>
          </w:p>
        </w:tc>
      </w:tr>
      <w:tr>
        <w:tc>
          <w:tcPr>
            <w:tcW w:type="dxa" w:w="2600"/>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Amended Advance Amount *</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i/>
                <w:iCs/>
                <w:color w:val="5B6573"/>
                <w:sz w:val="19"/>
                <w:szCs w:val="19"/>
              </w:rPr>
              <w:t xml:space="preserve">[USD XXXXX.XX]</w:t>
            </w:r>
          </w:p>
        </w:tc>
      </w:tr>
      <w:tr>
        <w:tc>
          <w:tcPr>
            <w:tcW w:type="dxa" w:w="2600"/>
            <w:tcBorders>
              <w:top w:val="single" w:color="D0D8E4" w:sz="2"/>
              <w:left w:val="single" w:color="D0D8E4" w:sz="2"/>
              <w:bottom w:val="single" w:color="D0D8E4" w:sz="2"/>
              <w:right w:val="single" w:color="D0D8E4" w:sz="2"/>
            </w:tcBorders>
            <w:shd w:fill="F1F5F9"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Amended Balance Payment *</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i/>
                <w:iCs/>
                <w:color w:val="5B6573"/>
                <w:sz w:val="19"/>
                <w:szCs w:val="19"/>
              </w:rPr>
              <w:t xml:space="preserve">[State new balance terms — e.g. 60% balance T/T against scanned copy of Bill of Lading within 7 days of BL date]</w:t>
            </w:r>
          </w:p>
        </w:tc>
      </w:tr>
      <w:tr>
        <w:tc>
          <w:tcPr>
            <w:tcW w:type="dxa" w:w="2600"/>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Amended Balance Amount *</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i/>
                <w:iCs/>
                <w:color w:val="5B6573"/>
                <w:sz w:val="19"/>
                <w:szCs w:val="19"/>
              </w:rPr>
              <w:t xml:space="preserve">[USD XXXXX.XX]</w:t>
            </w:r>
          </w:p>
        </w:tc>
      </w:tr>
      <w:tr>
        <w:tc>
          <w:tcPr>
            <w:tcW w:type="dxa" w:w="2600"/>
            <w:tcBorders>
              <w:top w:val="single" w:color="D0D8E4" w:sz="2"/>
              <w:left w:val="single" w:color="D0D8E4" w:sz="2"/>
              <w:bottom w:val="single" w:color="D0D8E4" w:sz="2"/>
              <w:right w:val="single" w:color="D0D8E4" w:sz="2"/>
            </w:tcBorders>
            <w:shd w:fill="F1F5F9"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Effective From *</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i/>
                <w:iCs/>
                <w:color w:val="5B6573"/>
                <w:sz w:val="19"/>
                <w:szCs w:val="19"/>
              </w:rPr>
              <w:t xml:space="preserve">[DD Month YYYY — date from which amended terms apply. Must match Effective Date in amber row above]</w:t>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7233A" w:val="clear"/>
            <w:tcMar>
              <w:top w:type="dxa" w:w="100"/>
              <w:left w:type="dxa" w:w="200"/>
              <w:bottom w:type="dxa" w:w="100"/>
              <w:right w:type="dxa" w:w="200"/>
            </w:tcMar>
          </w:tcPr>
          <w:p>
            <w:r>
              <w:rPr>
                <w:rFonts w:ascii="Aptos" w:cs="Aptos" w:eastAsia="Aptos" w:hAnsi="Aptos"/>
                <w:b/>
                <w:bCs/>
                <w:color w:val="FFFFFF"/>
                <w:sz w:val="22"/>
                <w:szCs w:val="22"/>
              </w:rPr>
              <w:t xml:space="preserve">5. REASON FOR AMENDMENT</w:t>
            </w:r>
          </w:p>
        </w:tc>
      </w:tr>
    </w:tbl>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D0D8E4" w:sz="2"/>
              <w:left w:val="single" w:color="D0D8E4" w:sz="2"/>
              <w:bottom w:val="single" w:color="D0D8E4" w:sz="2"/>
              <w:right w:val="single" w:color="D0D8E4" w:sz="2"/>
            </w:tcBorders>
            <w:shd w:fill="F1F5F9"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Reason *</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i/>
                <w:iCs/>
                <w:color w:val="5B6573"/>
                <w:sz w:val="19"/>
                <w:szCs w:val="19"/>
              </w:rPr>
              <w:t xml:space="preserve">[State the reason both parties have agreed to amend the payment terms — e.g. The Importer has requested an extended balance payment window given the established relationship. NexaCrest has agreed subject to the amended terms stated above.]</w:t>
            </w:r>
          </w:p>
        </w:tc>
      </w:tr>
      <w:tr>
        <w:tc>
          <w:tcPr>
            <w:tcW w:type="dxa" w:w="2600"/>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Requested By *</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i/>
                <w:iCs/>
                <w:color w:val="5B6573"/>
                <w:sz w:val="19"/>
                <w:szCs w:val="19"/>
              </w:rPr>
              <w:t xml:space="preserve">[The Importer / NexaCrest — state which party initiated the request for amendment]</w:t>
            </w:r>
          </w:p>
        </w:tc>
      </w:tr>
      <w:tr>
        <w:tc>
          <w:tcPr>
            <w:tcW w:type="dxa" w:w="2600"/>
            <w:tcBorders>
              <w:top w:val="single" w:color="D0D8E4" w:sz="2"/>
              <w:left w:val="single" w:color="D0D8E4" w:sz="2"/>
              <w:bottom w:val="single" w:color="D0D8E4" w:sz="2"/>
              <w:right w:val="single" w:color="D0D8E4" w:sz="2"/>
            </w:tcBorders>
            <w:shd w:fill="F1F5F9"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MD Approval Date *</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i/>
                <w:iCs/>
                <w:color w:val="5B6573"/>
                <w:sz w:val="19"/>
                <w:szCs w:val="19"/>
              </w:rPr>
              <w:t xml:space="preserve">[DD Month YYYY — date on which NexaCrest MD approved this amendment. No amendment is valid without MD approval.]</w:t>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7233A" w:val="clear"/>
            <w:tcMar>
              <w:top w:type="dxa" w:w="100"/>
              <w:left w:type="dxa" w:w="200"/>
              <w:bottom w:type="dxa" w:w="100"/>
              <w:right w:type="dxa" w:w="200"/>
            </w:tcMar>
          </w:tcPr>
          <w:p>
            <w:r>
              <w:rPr>
                <w:rFonts w:ascii="Aptos" w:cs="Aptos" w:eastAsia="Aptos" w:hAnsi="Aptos"/>
                <w:b/>
                <w:bCs/>
                <w:color w:val="FFFFFF"/>
                <w:sz w:val="22"/>
                <w:szCs w:val="22"/>
              </w:rPr>
              <w:t xml:space="preserve">6. LEGAL EFFECT OF THIS AMENDMENT</w:t>
            </w:r>
          </w:p>
        </w:tc>
      </w:tr>
    </w:tbl>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7233A" w:sz="16" w:space="0"/>
              <w:left w:val="single" w:color="17233A" w:sz="8" w:space="0"/>
              <w:bottom w:val="single" w:color="17233A" w:sz="8" w:space="0"/>
              <w:right w:val="single" w:color="17233A" w:sz="8" w:space="0"/>
            </w:tcBorders>
            <w:shd w:fill="E6F1FB" w:val="clear"/>
            <w:tcMar>
              <w:top w:type="dxa" w:w="120"/>
              <w:left w:type="dxa" w:w="200"/>
              <w:bottom w:type="dxa" w:w="120"/>
              <w:right w:type="dxa" w:w="200"/>
            </w:tcMar>
          </w:tcPr>
          <w:p>
            <w:pPr>
              <w:spacing w:after="80"/>
            </w:pPr>
            <w:r>
              <w:rPr>
                <w:rFonts w:ascii="Aptos" w:cs="Aptos" w:eastAsia="Aptos" w:hAnsi="Aptos"/>
                <w:sz w:val="18"/>
                <w:szCs w:val="18"/>
              </w:rPr>
              <w:t xml:space="preserve">This Payment Terms Amendment Agreement constitutes a valid and binding amendment to the payment terms of the original commercial documents referenced in Section 2 above, subject to the following conditions:</w:t>
            </w:r>
          </w:p>
          <w:p>
            <w:pPr>
              <w:spacing w:after="60"/>
            </w:pPr>
            <w:r>
              <w:rPr>
                <w:rFonts w:ascii="Aptos" w:cs="Aptos" w:eastAsia="Aptos" w:hAnsi="Aptos"/>
                <w:b/>
                <w:bCs/>
                <w:sz w:val="18"/>
                <w:szCs w:val="18"/>
              </w:rPr>
              <w:t xml:space="preserve">1.  This amendment is only valid when signed by authorised representatives of both The Exporter and The Importer.</w:t>
            </w:r>
          </w:p>
          <w:p>
            <w:pPr>
              <w:spacing w:after="60"/>
            </w:pPr>
            <w:r>
              <w:rPr>
                <w:rFonts w:ascii="Aptos" w:cs="Aptos" w:eastAsia="Aptos" w:hAnsi="Aptos"/>
                <w:b/>
                <w:bCs/>
                <w:sz w:val="18"/>
                <w:szCs w:val="18"/>
              </w:rPr>
              <w:t xml:space="preserve">2.  No verbal agreement, email exchange, partial payment, or course of conduct constitutes a valid amendment to payment terms — only this signed document.</w:t>
            </w:r>
          </w:p>
          <w:p>
            <w:pPr>
              <w:spacing w:after="60"/>
            </w:pPr>
            <w:r>
              <w:rPr>
                <w:rFonts w:ascii="Aptos" w:cs="Aptos" w:eastAsia="Aptos" w:hAnsi="Aptos"/>
                <w:sz w:val="18"/>
                <w:szCs w:val="18"/>
              </w:rPr>
              <w:t xml:space="preserve">3.  All terms and conditions of the original Quotation and Proforma Invoice not specifically addressed in this amendment remain in full force and effect.</w:t>
            </w:r>
          </w:p>
          <w:p>
            <w:pPr>
              <w:spacing w:after="60"/>
            </w:pPr>
            <w:r>
              <w:rPr>
                <w:rFonts w:ascii="Aptos" w:cs="Aptos" w:eastAsia="Aptos" w:hAnsi="Aptos"/>
                <w:sz w:val="18"/>
                <w:szCs w:val="18"/>
              </w:rPr>
              <w:t xml:space="preserve">4.  The Dispute Resolution &amp; Public Communications clause and Acceptance &amp; Order of Precedence clause of the original documents remain in full force and are not varied by this amendment.</w:t>
            </w:r>
          </w:p>
          <w:p>
            <w:pPr>
              <w:spacing w:after="0"/>
            </w:pPr>
            <w:r>
              <w:rPr>
                <w:rFonts w:ascii="Aptos" w:cs="Aptos" w:eastAsia="Aptos" w:hAnsi="Aptos"/>
                <w:sz w:val="18"/>
                <w:szCs w:val="18"/>
              </w:rPr>
              <w:t xml:space="preserve">5.  This amendment shall be filed in the order records of both parties and referenced by the Amendment No. stated above.</w:t>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7233A" w:val="clear"/>
            <w:tcMar>
              <w:top w:type="dxa" w:w="100"/>
              <w:left w:type="dxa" w:w="200"/>
              <w:bottom w:type="dxa" w:w="100"/>
              <w:right w:type="dxa" w:w="200"/>
            </w:tcMar>
          </w:tcPr>
          <w:p>
            <w:r>
              <w:rPr>
                <w:rFonts w:ascii="Aptos" w:cs="Aptos" w:eastAsia="Aptos" w:hAnsi="Aptos"/>
                <w:b/>
                <w:bCs/>
                <w:color w:val="FFFFFF"/>
                <w:sz w:val="22"/>
                <w:szCs w:val="22"/>
              </w:rPr>
              <w:t xml:space="preserve">7. THE IMPORTER — ACKNOWLEDGEMENT &amp; SIGNATURE</w:t>
            </w:r>
          </w:p>
        </w:tc>
      </w:tr>
    </w:tbl>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D0D8E4" w:sz="2"/>
              <w:left w:val="single" w:color="D0D8E4" w:sz="2"/>
              <w:bottom w:val="single" w:color="D0D8E4" w:sz="2"/>
              <w:right w:val="single" w:color="D0D8E4" w:sz="2"/>
            </w:tcBorders>
            <w:shd w:fill="F1F5F9"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The Importer — Company Name *</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i/>
                <w:iCs/>
                <w:color w:val="5B6573"/>
                <w:sz w:val="19"/>
                <w:szCs w:val="19"/>
              </w:rPr>
              <w:t xml:space="preserve">[Must match The Importer details in Section 1]</w:t>
            </w:r>
          </w:p>
        </w:tc>
      </w:tr>
      <w:tr>
        <w:tc>
          <w:tcPr>
            <w:tcW w:type="dxa" w:w="2600"/>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Authorised Signatory Name *</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i/>
                <w:iCs/>
                <w:color w:val="5B6573"/>
                <w:sz w:val="19"/>
                <w:szCs w:val="19"/>
              </w:rPr>
              <w:t xml:space="preserve">[Full name of person authorised to sign on behalf of The Importer]</w:t>
            </w:r>
          </w:p>
        </w:tc>
      </w:tr>
      <w:tr>
        <w:tc>
          <w:tcPr>
            <w:tcW w:type="dxa" w:w="2600"/>
            <w:tcBorders>
              <w:top w:val="single" w:color="D0D8E4" w:sz="2"/>
              <w:left w:val="single" w:color="D0D8E4" w:sz="2"/>
              <w:bottom w:val="single" w:color="D0D8E4" w:sz="2"/>
              <w:right w:val="single" w:color="D0D8E4" w:sz="2"/>
            </w:tcBorders>
            <w:shd w:fill="F1F5F9"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Designation *</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i/>
                <w:iCs/>
                <w:color w:val="5B6573"/>
                <w:sz w:val="19"/>
                <w:szCs w:val="19"/>
              </w:rPr>
              <w:t xml:space="preserve">[Title / Designation of signatory]</w:t>
            </w:r>
          </w:p>
        </w:tc>
      </w:tr>
      <w:tr>
        <w:tc>
          <w:tcPr>
            <w:tcW w:type="dxa" w:w="2600"/>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Date of Signing *</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i/>
                <w:iCs/>
                <w:color w:val="5B6573"/>
                <w:sz w:val="19"/>
                <w:szCs w:val="19"/>
              </w:rPr>
              <w:t xml:space="preserve">[DD Month YYYY]</w:t>
            </w:r>
          </w:p>
        </w:tc>
      </w:tr>
      <w:tr>
        <w:tc>
          <w:tcPr>
            <w:tcW w:type="dxa" w:w="2600"/>
            <w:tcBorders>
              <w:top w:val="single" w:color="D0D8E4" w:sz="2"/>
              <w:left w:val="single" w:color="D0D8E4" w:sz="2"/>
              <w:bottom w:val="single" w:color="D0D8E4" w:sz="2"/>
              <w:right w:val="single" w:color="D0D8E4" w:sz="2"/>
            </w:tcBorders>
            <w:shd w:fill="F1F5F9"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The Importer — Signature *</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i/>
                <w:iCs/>
                <w:color w:val="5B6573"/>
                <w:sz w:val="19"/>
                <w:szCs w:val="19"/>
              </w:rPr>
              <w:t xml:space="preserve">[Wet signature of authorised signatory]</w:t>
            </w:r>
          </w:p>
        </w:tc>
      </w:tr>
      <w:tr>
        <w:tc>
          <w:tcPr>
            <w:tcW w:type="dxa" w:w="2600"/>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Company Stamp / Seal *</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i/>
                <w:iCs/>
                <w:color w:val="5B6573"/>
                <w:sz w:val="19"/>
                <w:szCs w:val="19"/>
              </w:rPr>
              <w:t xml:space="preserve">[Official company stamp or seal of The Importer — mandatory]</w:t>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7233A" w:val="clear"/>
            <w:tcMar>
              <w:top w:type="dxa" w:w="100"/>
              <w:left w:type="dxa" w:w="200"/>
              <w:bottom w:type="dxa" w:w="100"/>
              <w:right w:type="dxa" w:w="200"/>
            </w:tcMar>
          </w:tcPr>
          <w:p>
            <w:r>
              <w:rPr>
                <w:rFonts w:ascii="Aptos" w:cs="Aptos" w:eastAsia="Aptos" w:hAnsi="Aptos"/>
                <w:b/>
                <w:bCs/>
                <w:color w:val="FFFFFF"/>
                <w:sz w:val="22"/>
                <w:szCs w:val="22"/>
              </w:rPr>
              <w:t xml:space="preserve">8. PAYMENT INSTRUCTIONS UNDER AMENDED TERMS</w:t>
            </w:r>
          </w:p>
        </w:tc>
      </w:tr>
    </w:tbl>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D0D8E4" w:sz="2"/>
              <w:left w:val="single" w:color="D0D8E4" w:sz="2"/>
              <w:bottom w:val="single" w:color="D0D8E4" w:sz="2"/>
              <w:right w:val="single" w:color="D0D8E4" w:sz="2"/>
            </w:tcBorders>
            <w:shd w:fill="F1F5F9"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Payment Reference</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sz w:val="19"/>
                <w:szCs w:val="19"/>
              </w:rPr>
              <w:t xml:space="preserve">All payments under the amended terms must quote the Amendment No. stated above and the original PI No. in the wire transfer remarks.</w:t>
            </w:r>
          </w:p>
        </w:tc>
      </w:tr>
      <w:tr>
        <w:tc>
          <w:tcPr>
            <w:tcW w:type="dxa" w:w="2600"/>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Bank</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sz w:val="19"/>
                <w:szCs w:val="19"/>
              </w:rPr>
              <w:t xml:space="preserve">State Bank of India — Start Up Hub Branch, Koramangala, Bengaluru</w:t>
            </w:r>
          </w:p>
        </w:tc>
      </w:tr>
      <w:tr>
        <w:tc>
          <w:tcPr>
            <w:tcW w:type="dxa" w:w="2600"/>
            <w:tcBorders>
              <w:top w:val="single" w:color="D0D8E4" w:sz="2"/>
              <w:left w:val="single" w:color="D0D8E4" w:sz="2"/>
              <w:bottom w:val="single" w:color="D0D8E4" w:sz="2"/>
              <w:right w:val="single" w:color="D0D8E4" w:sz="2"/>
            </w:tcBorders>
            <w:shd w:fill="F1F5F9"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Account Holder</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sz w:val="19"/>
                <w:szCs w:val="19"/>
              </w:rPr>
              <w:t xml:space="preserve">NEXACREST INTERNATIONAL PRIVATE LIMITED</w:t>
            </w:r>
          </w:p>
        </w:tc>
      </w:tr>
      <w:tr>
        <w:tc>
          <w:tcPr>
            <w:tcW w:type="dxa" w:w="2600"/>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Account No.</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sz w:val="19"/>
                <w:szCs w:val="19"/>
              </w:rPr>
              <w:t xml:space="preserve">44523788330</w:t>
            </w:r>
          </w:p>
        </w:tc>
      </w:tr>
      <w:tr>
        <w:tc>
          <w:tcPr>
            <w:tcW w:type="dxa" w:w="2600"/>
            <w:tcBorders>
              <w:top w:val="single" w:color="D0D8E4" w:sz="2"/>
              <w:left w:val="single" w:color="D0D8E4" w:sz="2"/>
              <w:bottom w:val="single" w:color="D0D8E4" w:sz="2"/>
              <w:right w:val="single" w:color="D0D8E4" w:sz="2"/>
            </w:tcBorders>
            <w:shd w:fill="F1F5F9"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SWIFT / BIC</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sz w:val="19"/>
                <w:szCs w:val="19"/>
              </w:rPr>
              <w:t xml:space="preserve">SBININBB949</w:t>
            </w:r>
          </w:p>
        </w:tc>
      </w:tr>
      <w:tr>
        <w:tc>
          <w:tcPr>
            <w:tcW w:type="dxa" w:w="2600"/>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IFSC</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sz w:val="19"/>
                <w:szCs w:val="19"/>
              </w:rPr>
              <w:t xml:space="preserve">SBIN0064074</w:t>
            </w:r>
          </w:p>
        </w:tc>
      </w:tr>
      <w:tr>
        <w:tc>
          <w:tcPr>
            <w:tcW w:type="dxa" w:w="2600"/>
            <w:tcBorders>
              <w:top w:val="single" w:color="D0D8E4" w:sz="2"/>
              <w:left w:val="single" w:color="D0D8E4" w:sz="2"/>
              <w:bottom w:val="single" w:color="D0D8E4" w:sz="2"/>
              <w:right w:val="single" w:color="D0D8E4" w:sz="2"/>
            </w:tcBorders>
            <w:shd w:fill="F1F5F9"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Bank Address</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sz w:val="19"/>
                <w:szCs w:val="19"/>
              </w:rPr>
              <w:t xml:space="preserve">1st Floor, 117, 7th Block Industrial Layout,
Koramangala, Bengaluru – 560095, India</w:t>
            </w:r>
          </w:p>
        </w:tc>
      </w:tr>
      <w:tr>
        <w:tc>
          <w:tcPr>
            <w:tcW w:type="dxa" w:w="2600"/>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RBI Purpose Code — Advance</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color w:val="185FA5"/>
                <w:sz w:val="19"/>
                <w:szCs w:val="19"/>
              </w:rPr>
              <w:t xml:space="preserve">P0103 — enter in the "Purpose of Remittance" field of your wire transfer form</w:t>
            </w:r>
          </w:p>
        </w:tc>
      </w:tr>
      <w:tr>
        <w:tc>
          <w:tcPr>
            <w:tcW w:type="dxa" w:w="2600"/>
            <w:tcBorders>
              <w:top w:val="single" w:color="D0D8E4" w:sz="2"/>
              <w:left w:val="single" w:color="D0D8E4" w:sz="2"/>
              <w:bottom w:val="single" w:color="D0D8E4" w:sz="2"/>
              <w:right w:val="single" w:color="D0D8E4" w:sz="2"/>
            </w:tcBorders>
            <w:shd w:fill="F1F5F9"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RBI Purpose Code — Balance</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color w:val="185FA5"/>
                <w:sz w:val="19"/>
                <w:szCs w:val="19"/>
              </w:rPr>
              <w:t xml:space="preserve">P0102 — enter in the "Purpose of Remittance" field of your wire transfer form</w:t>
            </w:r>
          </w:p>
        </w:tc>
      </w:tr>
      <w:tr>
        <w:tc>
          <w:tcPr>
            <w:tcW w:type="dxa" w:w="2600"/>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RBI Purpose Code — Freight</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color w:val="185FA5"/>
                <w:sz w:val="19"/>
                <w:szCs w:val="19"/>
              </w:rPr>
              <w:t xml:space="preserve">P0602 — enter in the "Purpose of Remittance" field of your wire transfer form (CFR/CIF orders only)</w:t>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11"/>
        <w:gridCol w:w="4627"/>
      </w:tblGrid>
      <w:tr>
        <w:tc>
          <w:tcPr>
            <w:tcW w:type="dxa" w:w="5011"/>
            <w:tcBorders>
              <w:top w:val="none" w:color="FFFFFF" w:sz="0"/>
              <w:left w:val="none" w:color="FFFFFF" w:sz="0"/>
              <w:bottom w:val="none" w:color="FFFFFF" w:sz="0"/>
              <w:right w:val="none" w:color="FFFFFF" w:sz="0"/>
            </w:tcBorders>
          </w:tcPr>
          <w:p>
            <w:pPr>
              <w:spacing w:after="20"/>
            </w:pPr>
            <w:r>
              <w:rPr>
                <w:rFonts w:ascii="Aptos" w:cs="Aptos" w:eastAsia="Aptos" w:hAnsi="Aptos"/>
                <w:b/>
                <w:bCs/>
                <w:color w:val="17233A"/>
                <w:sz w:val="20"/>
                <w:szCs w:val="20"/>
              </w:rPr>
              <w:t xml:space="preserve">For</w:t>
            </w:r>
          </w:p>
          <w:p>
            <w:pPr>
              <w:spacing w:after="120"/>
            </w:pPr>
            <w:r>
              <w:rPr>
                <w:rFonts w:ascii="Aptos" w:cs="Aptos" w:eastAsia="Aptos" w:hAnsi="Aptos"/>
                <w:b/>
                <w:bCs/>
                <w:color w:val="17233A"/>
                <w:sz w:val="20"/>
                <w:szCs w:val="20"/>
              </w:rPr>
              <w:t xml:space="preserve">NexaCrest International Private Limited</w:t>
            </w:r>
          </w:p>
          <w:p>
            <w:r>
              <w:drawing>
                <wp:inline distT="0" distB="0" distL="0" distR="0">
                  <wp:extent cx="1619250" cy="161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619250" cy="1619250"/>
                          </a:xfrm>
                          <a:prstGeom prst="rect">
                            <a:avLst/>
                          </a:prstGeom>
                        </pic:spPr>
                      </pic:pic>
                    </a:graphicData>
                  </a:graphic>
                </wp:inline>
              </w:drawing>
            </w:r>
          </w:p>
        </w:tc>
        <w:tc>
          <w:tcPr>
            <w:tcW w:type="dxa" w:w="4627"/>
            <w:tcBorders>
              <w:top w:val="none" w:color="FFFFFF" w:sz="0"/>
              <w:left w:val="none" w:color="FFFFFF" w:sz="0"/>
              <w:bottom w:val="none" w:color="FFFFFF" w:sz="0"/>
              <w:right w:val="none" w:color="FFFFFF" w:sz="0"/>
            </w:tcBorders>
          </w:tcPr>
          <w:p>
            <w:pPr>
              <w:spacing w:after="60"/>
            </w:pPr>
            <w:r>
              <w:rPr>
                <w:rFonts w:ascii="Aptos" w:cs="Aptos" w:eastAsia="Aptos" w:hAnsi="Aptos"/>
                <w:b/>
                <w:bCs/>
                <w:color w:val="5B6573"/>
                <w:sz w:val="20"/>
                <w:szCs w:val="20"/>
              </w:rPr>
              <w:t xml:space="preserve">Authorised Signatory</w:t>
            </w:r>
          </w:p>
          <w:p>
            <w:pPr>
              <w:spacing w:after="80"/>
            </w:pPr>
            <w:r>
              <w:drawing>
                <wp:inline distT="0" distB="0" distL="0" distR="0">
                  <wp:extent cx="19050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905000" cy="228600"/>
                          </a:xfrm>
                          <a:prstGeom prst="rect">
                            <a:avLst/>
                          </a:prstGeom>
                        </pic:spPr>
                      </pic:pic>
                    </a:graphicData>
                  </a:graphic>
                </wp:inline>
              </w:drawing>
            </w:r>
          </w:p>
          <w:p>
            <w:pPr>
              <w:spacing w:after="100"/>
            </w:pPr>
            <w:r>
              <w:drawing>
                <wp:inline distT="0" distB="0" distL="0" distR="0">
                  <wp:extent cx="11430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143000" cy="1143000"/>
                          </a:xfrm>
                          <a:prstGeom prst="rect">
                            <a:avLst/>
                          </a:prstGeom>
                        </pic:spPr>
                      </pic:pic>
                    </a:graphicData>
                  </a:graphic>
                </wp:inline>
              </w:drawing>
            </w:r>
          </w:p>
          <w:p>
            <w:pPr>
              <w:pBdr>
                <w:bottom w:val="single" w:color="CCCCCC" w:sz="4" w:space="4"/>
              </w:pBdr>
              <w:spacing w:after="100"/>
            </w:pPr>
          </w:p>
          <w:p>
            <w:pPr>
              <w:spacing w:after="40"/>
            </w:pPr>
            <w:r>
              <w:rPr>
                <w:rFonts w:ascii="Aptos" w:cs="Aptos" w:eastAsia="Aptos" w:hAnsi="Aptos"/>
                <w:b/>
                <w:bCs/>
                <w:color w:val="17233A"/>
                <w:sz w:val="26"/>
                <w:szCs w:val="26"/>
              </w:rPr>
              <w:t xml:space="preserve">Gulmohar Sontakke</w:t>
            </w:r>
          </w:p>
          <w:p>
            <w:pPr>
              <w:spacing w:after="40"/>
            </w:pPr>
            <w:r>
              <w:rPr>
                <w:rFonts w:ascii="Aptos" w:cs="Aptos" w:eastAsia="Aptos" w:hAnsi="Aptos"/>
                <w:b/>
                <w:bCs/>
                <w:sz w:val="20"/>
                <w:szCs w:val="20"/>
              </w:rPr>
              <w:t xml:space="preserve">Founder &amp; Managing Director</w:t>
            </w:r>
          </w:p>
          <w:p>
            <w:r>
              <w:rPr>
                <w:rFonts w:ascii="Aptos" w:cs="Aptos" w:eastAsia="Aptos" w:hAnsi="Aptos"/>
                <w:color w:val="5B6573"/>
                <w:sz w:val="18"/>
                <w:szCs w:val="18"/>
              </w:rPr>
              <w:t xml:space="preserve">NexaCrest International Private Limited</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CCCCC" w:sz="8"/>
              <w:left w:val="none"/>
              <w:bottom w:val="single" w:color="CCCCCC" w:sz="8"/>
              <w:right w:val="none"/>
            </w:tcBorders>
            <w:tcMar>
              <w:top w:type="dxa" w:w="80"/>
              <w:left w:type="dxa" w:w="0"/>
              <w:bottom w:type="dxa" w:w="80"/>
              <w:right w:type="dxa" w:w="0"/>
            </w:tcMar>
          </w:tcPr>
          <w:p>
            <w:pPr>
              <w:jc w:val="center"/>
            </w:pPr>
            <w:r>
              <w:rPr>
                <w:rFonts w:ascii="Aptos" w:cs="Aptos" w:eastAsia="Aptos" w:hAnsi="Aptos"/>
                <w:i/>
                <w:iCs/>
                <w:color w:val="666666"/>
                <w:sz w:val="16"/>
                <w:szCs w:val="16"/>
              </w:rPr>
              <w:t xml:space="preserve">This Payment Terms Amendment Agreement is only valid when signed by authorised representatives of both The Exporter and The Importer.  |  Amendment No. must be quoted on all subsequent communications and payments relating to this order.</w:t>
            </w:r>
          </w:p>
        </w:tc>
      </w:tr>
    </w:tbl>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e0a8049ebf87ef45b4bed6e0b3fe6819f6995b7.jpg"/><Relationship Id="rId8" Type="http://schemas.openxmlformats.org/officeDocument/2006/relationships/image" Target="media/169126f1dd7945989cde2303586403d6563d6424.png"/><Relationship Id="rId9" Type="http://schemas.openxmlformats.org/officeDocument/2006/relationships/image" Target="media/a6c9f98c305a70a92153282adf23ac209510f448.png"/><Relationship Id="rId10" Type="http://schemas.openxmlformats.org/officeDocument/2006/relationships/image" Target="media/db9422367a69f1c25aa0f15d56ddf24a347470d7.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2026-09-17T10:51:38.044Z</dcterms:created>
  <dcterms:modified xsi:type="dcterms:W3CDTF">2026-09-17T10:51:38.054Z</dcterms:modified>
</cp:coreProperties>
</file>

<file path=docProps/custom.xml><?xml version="1.0" encoding="utf-8"?>
<Properties xmlns="http://schemas.openxmlformats.org/officeDocument/2006/custom-properties" xmlns:vt="http://schemas.openxmlformats.org/officeDocument/2006/docPropsVTypes"/>
</file>