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260" w:line="240" w:lineRule="auto"/>
      </w:pPr>
      <w:r>
        <w:rPr>
          <w:rFonts w:ascii="Calibri" w:cs="Calibri" w:eastAsia="Calibri" w:hAnsi="Calibri"/>
          <w:b/>
          <w:bCs/>
          <w:color w:val="B45309"/>
          <w:spacing w:val="80"/>
          <w:sz w:val="20"/>
          <w:szCs w:val="20"/>
        </w:rPr>
        <w:t xml:space="preserve">ANAVA PLATFORM</w:t>
      </w:r>
    </w:p>
    <w:p>
      <w:pPr>
        <w:spacing w:after="60" w:line="400" w:lineRule="auto"/>
      </w:pPr>
      <w:r>
        <w:rPr>
          <w:rFonts w:ascii="Calibri" w:cs="Calibri" w:eastAsia="Calibri" w:hAnsi="Calibri"/>
          <w:b/>
          <w:bCs/>
          <w:color w:val="1E3A8A"/>
          <w:sz w:val="52"/>
          <w:szCs w:val="52"/>
        </w:rPr>
        <w:t xml:space="preserve">Treatment Protocol, Device Sessions</w:t>
      </w:r>
    </w:p>
    <w:p>
      <w:pPr>
        <w:spacing w:after="200" w:line="400" w:lineRule="auto"/>
      </w:pPr>
      <w:r>
        <w:rPr>
          <w:rFonts w:ascii="Calibri" w:cs="Calibri" w:eastAsia="Calibri" w:hAnsi="Calibri"/>
          <w:b/>
          <w:bCs/>
          <w:color w:val="1E3A8A"/>
          <w:sz w:val="52"/>
          <w:szCs w:val="52"/>
        </w:rPr>
        <w:t xml:space="preserve">and the Payments System</w:t>
      </w:r>
    </w:p>
    <w:p>
      <w:pPr>
        <w:pBdr>
          <w:bottom w:val="single" w:color="D0D5DD" w:sz="8" w:space="16"/>
        </w:pBdr>
        <w:spacing w:after="340" w:line="320" w:lineRule="auto"/>
      </w:pPr>
      <w:r>
        <w:rPr>
          <w:rFonts w:ascii="Calibri" w:cs="Calibri" w:eastAsia="Calibri" w:hAnsi="Calibri"/>
          <w:color w:val="101828"/>
          <w:sz w:val="30"/>
          <w:szCs w:val="30"/>
        </w:rPr>
        <w:t xml:space="preserve">Revised Master Plan v2.0</w:t>
      </w:r>
    </w:p>
    <w:p>
      <w:pPr>
        <w:spacing w:after="420" w:line="300" w:lineRule="auto"/>
      </w:pPr>
      <w:r>
        <w:rPr>
          <w:rFonts w:ascii="Calibri" w:cs="Calibri" w:eastAsia="Calibri" w:hAnsi="Calibri"/>
          <w:color w:val="667085"/>
          <w:sz w:val="21"/>
          <w:szCs w:val="21"/>
        </w:rPr>
        <w:t xml:space="preserve">How a clinician’s prescription becomes twenty bookings, one invoice, and revenue that is only earned when a session is actually delivered.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Field</w:t>
            </w:r>
          </w:p>
        </w:tc>
        <w:tc>
          <w:tcPr>
            <w:tcW w:type="dxa" w:w="779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Value</w:t>
            </w:r>
          </w:p>
        </w:tc>
      </w:tr>
      <w:tr>
        <w:trPr>
          <w:cantSplit/>
          <w:tblHeader w:val="false"/>
        </w:trPr>
        <w:tc>
          <w:tcPr>
            <w:tcW w:type="dxa" w:w="1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Supersedes</w:t>
            </w:r>
          </w:p>
        </w:tc>
        <w:tc>
          <w:tcPr>
            <w:tcW w:type="dxa" w:w="77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Payments Master Plan v1.0 of 3 August 2026 — extends it; does not replace it</w:t>
            </w:r>
          </w:p>
        </w:tc>
      </w:tr>
      <w:tr>
        <w:trPr>
          <w:cantSplit/>
          <w:tblHeader w:val="false"/>
        </w:trPr>
        <w:tc>
          <w:tcPr>
            <w:tcW w:type="dxa" w:w="1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New modules in scope</w:t>
            </w:r>
          </w:p>
        </w:tc>
        <w:tc>
          <w:tcPr>
            <w:tcW w:type="dxa" w:w="77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Treatment Protocol (authoring, versioning, materialisation) and Device Sessions (administration, delivery outcome)</w:t>
            </w:r>
          </w:p>
        </w:tc>
      </w:tr>
      <w:tr>
        <w:trPr>
          <w:cantSplit/>
          <w:tblHeader w:val="false"/>
        </w:trPr>
        <w:tc>
          <w:tcPr>
            <w:tcW w:type="dxa" w:w="1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Sources</w:t>
            </w:r>
          </w:p>
        </w:tc>
        <w:tc>
          <w:tcPr>
            <w:tcW w:type="dxa" w:w="77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Payments_System_Master_Plan_v1.md · Anava_Payments_System_Walkthrough.docx · Treatment Protocol frontend prototype · MR Revision 5 · Compliance Policy v1.0</w:t>
            </w:r>
          </w:p>
        </w:tc>
      </w:tr>
      <w:tr>
        <w:trPr>
          <w:cantSplit/>
          <w:tblHeader w:val="false"/>
        </w:trPr>
        <w:tc>
          <w:tcPr>
            <w:tcW w:type="dxa" w:w="1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Plan date</w:t>
            </w:r>
          </w:p>
        </w:tc>
        <w:tc>
          <w:tcPr>
            <w:tcW w:type="dxa" w:w="77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 August 2026</w:t>
            </w:r>
          </w:p>
        </w:tc>
      </w:tr>
      <w:tr>
        <w:trPr>
          <w:cantSplit/>
          <w:tblHeader w:val="false"/>
        </w:trPr>
        <w:tc>
          <w:tcPr>
            <w:tcW w:type="dxa" w:w="1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Status</w:t>
            </w:r>
          </w:p>
        </w:tc>
        <w:tc>
          <w:tcPr>
            <w:tcW w:type="dxa" w:w="77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Planning — no schema or code changes have been made yet</w:t>
            </w:r>
          </w:p>
        </w:tc>
      </w:tr>
      <w:tr>
        <w:trPr>
          <w:cantSplit/>
          <w:tblHeader w:val="false"/>
        </w:trPr>
        <w:tc>
          <w:tcPr>
            <w:tcW w:type="dxa" w:w="1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Audience</w:t>
            </w:r>
          </w:p>
        </w:tc>
        <w:tc>
          <w:tcPr>
            <w:tcW w:type="dxa" w:w="77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Backend engineering, with the founder / product owner walking through it</w:t>
            </w:r>
          </w:p>
        </w:tc>
      </w:tr>
      <w:tr>
        <w:trPr>
          <w:cantSplit/>
          <w:tblHeader w:val="false"/>
        </w:trPr>
        <w:tc>
          <w:tcPr>
            <w:tcW w:type="dxa" w:w="1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Scope added</w:t>
            </w:r>
          </w:p>
        </w:tc>
        <w:tc>
          <w:tcPr>
            <w:tcW w:type="dxa" w:w="77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domain · batch reservations · bundle tiers · delivery outcomes · revenue recognition · amendment settlement · device capacity</w:t>
            </w:r>
          </w:p>
        </w:tc>
      </w:tr>
    </w:tbl>
    <w:p>
      <w:pPr>
        <w:spacing w:after="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How to use this document</w:t>
            </w:r>
          </w:p>
          <w:p>
            <w:pPr>
              <w:spacing w:after="0" w:before="0" w:line="276" w:lineRule="auto"/>
            </w:pPr>
            <w:r>
              <w:rPr>
                <w:rFonts w:ascii="Calibri" w:cs="Calibri" w:eastAsia="Calibri" w:hAnsi="Calibri"/>
                <w:color w:val="101828"/>
                <w:sz w:val="17"/>
                <w:szCs w:val="17"/>
              </w:rPr>
              <w:t xml:space="preserve">Part 1 states what changed and re-issues the decision register. Part 2 is the walkthrough — the revised object model and eight flows, four of which are entirely new. If you read nothing else, read Part 2. Part 3 holds the specifications those flows reference: protocol-aware pricing, the schema deltas, the materialisation and amendment algorithms, revenue recognition, and the API. Part 4 is the edge-case catalogue, extended with three new groups. Part 5 is the revised build order. Part 6 carries the open decisions. Anything marked LOCKED must not be contradicted in code without changing the plan first.</w:t>
            </w:r>
          </w:p>
        </w:tc>
      </w:tr>
    </w:tbl>
    <w:p>
      <w:r>
        <w:br w:type="page"/>
      </w:r>
    </w:p>
    <w:p>
      <w:pPr>
        <w:spacing w:after="200" w:line="320" w:lineRule="auto"/>
      </w:pPr>
      <w:r>
        <w:rPr>
          <w:rFonts w:ascii="Calibri" w:cs="Calibri" w:eastAsia="Calibri" w:hAnsi="Calibri"/>
          <w:b/>
          <w:bCs/>
          <w:color w:val="1E3A8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0" w:before="200" w:line="240" w:lineRule="auto"/>
      </w:pPr>
      <w:r>
        <w:rPr>
          <w:rFonts w:ascii="Calibri" w:cs="Calibri" w:eastAsia="Calibri" w:hAnsi="Calibri"/>
          <w:i/>
          <w:iCs/>
          <w:color w:val="98A2B3"/>
          <w:sz w:val="16"/>
          <w:szCs w:val="16"/>
        </w:rPr>
        <w:t xml:space="preserve">If the list above appears empty, click it and press F9 in Word to build the page numbers.</w:t>
      </w:r>
    </w:p>
    <w:p>
      <w:pPr>
        <w:pBdr>
          <w:bottom w:val="single" w:color="D0D5DD" w:sz="6" w:space="6"/>
        </w:pBdr>
        <w:spacing w:after="190" w:before="90"/>
      </w:pPr>
      <w:r>
        <w:rPr>
          <w:sz w:val="2"/>
          <w:szCs w:val="2"/>
        </w:rPr>
        <w:t xml:space="preserve"/>
      </w:r>
    </w:p>
    <w:p>
      <w:r>
        <w:br w:type="page"/>
      </w:r>
    </w:p>
    <w:p>
      <w:pPr>
        <w:spacing w:after="0" w:before="2600"/>
      </w:pPr>
    </w:p>
    <w:p>
      <w:pPr>
        <w:spacing w:after="160" w:before="0" w:line="240" w:lineRule="auto"/>
        <w:jc w:val="center"/>
      </w:pPr>
      <w:r>
        <w:rPr>
          <w:rFonts w:ascii="Calibri" w:cs="Calibri" w:eastAsia="Calibri" w:hAnsi="Calibri"/>
          <w:b/>
          <w:bCs/>
          <w:color w:val="B45309"/>
          <w:spacing w:val="60"/>
          <w:sz w:val="20"/>
          <w:szCs w:val="20"/>
        </w:rPr>
        <w:t xml:space="preserve">PART 1</w:t>
      </w:r>
    </w:p>
    <w:p>
      <w:pPr>
        <w:pBdr>
          <w:bottom w:val="single" w:color="D0D5DD" w:sz="8" w:space="14"/>
        </w:pBdr>
        <w:spacing w:after="240" w:before="0" w:line="300" w:lineRule="auto"/>
        <w:jc w:val="center"/>
      </w:pPr>
      <w:r>
        <w:rPr>
          <w:rFonts w:ascii="Calibri" w:cs="Calibri" w:eastAsia="Calibri" w:hAnsi="Calibri"/>
          <w:b/>
          <w:bCs/>
          <w:color w:val="1E3A8A"/>
          <w:sz w:val="44"/>
          <w:szCs w:val="44"/>
        </w:rPr>
        <w:t xml:space="preserve">Orientation</w:t>
      </w:r>
    </w:p>
    <w:p>
      <w:r>
        <w:br w:type="page"/>
      </w:r>
    </w:p>
    <w:p>
      <w:pPr>
        <w:pStyle w:val="Heading1"/>
        <w:keepNext/>
        <w:spacing w:after="170" w:before="380" w:line="288" w:lineRule="auto"/>
      </w:pPr>
      <w:r>
        <w:rPr>
          <w:rFonts w:ascii="Calibri" w:cs="Calibri" w:eastAsia="Calibri" w:hAnsi="Calibri"/>
          <w:b/>
          <w:bCs/>
          <w:color w:val="1E3A8A"/>
          <w:sz w:val="27"/>
          <w:szCs w:val="27"/>
        </w:rPr>
        <w:t xml:space="preserve">1. What changed, and why v1.0 is not enough</w:t>
      </w:r>
    </w:p>
    <w:p>
      <w:pPr>
        <w:pStyle w:val="Heading2"/>
        <w:keepNext/>
        <w:spacing w:after="130" w:before="290" w:line="276" w:lineRule="auto"/>
      </w:pPr>
      <w:r>
        <w:rPr>
          <w:rFonts w:ascii="Calibri" w:cs="Calibri" w:eastAsia="Calibri" w:hAnsi="Calibri"/>
          <w:b/>
          <w:bCs/>
          <w:color w:val="101828"/>
          <w:sz w:val="22"/>
          <w:szCs w:val="22"/>
        </w:rPr>
        <w:t xml:space="preserve">1.1 The three modules and the seam between them</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Three modules now meet at the same point, and money sits in the middle of all three.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3544"/>
        <w:gridCol w:w="3544"/>
      </w:tblGrid>
      <w:tr>
        <w:trPr>
          <w:cantSplit/>
          <w:tblHeader/>
        </w:trPr>
        <w:tc>
          <w:tcPr>
            <w:tcW w:type="dxa" w:w="265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Module</w:t>
            </w:r>
          </w:p>
        </w:tc>
        <w:tc>
          <w:tcPr>
            <w:tcW w:type="dxa" w:w="354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it owns</w:t>
            </w:r>
          </w:p>
        </w:tc>
        <w:tc>
          <w:tcPr>
            <w:tcW w:type="dxa" w:w="354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it produces that costs money</w:t>
            </w:r>
          </w:p>
        </w:tc>
      </w:tr>
      <w:tr>
        <w:trPr>
          <w:cantSplit/>
          <w:tblHeader w:val="false"/>
        </w:trPr>
        <w:tc>
          <w:tcPr>
            <w:tcW w:type="dxa" w:w="26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Treatment Protocol</w:t>
            </w:r>
            <w:r>
              <w:rPr>
                <w:rFonts w:ascii="Calibri" w:cs="Calibri" w:eastAsia="Calibri" w:hAnsi="Calibri"/>
                <w:b w:val="false"/>
                <w:bCs w:val="false"/>
                <w:color w:val="667085"/>
                <w:sz w:val="16"/>
                <w:szCs w:val="16"/>
              </w:rPr>
              <w:t xml:space="preserve"> (new frontend, no backend yet)</w:t>
            </w:r>
          </w:p>
        </w:tc>
        <w:tc>
          <w:tcPr>
            <w:tcW w:type="dxa" w:w="354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clinical prescription: device, condition, diagnosis codes, montage, dosing, session count, session frequency, re-assessment cadence, assessment scales.</w:t>
            </w:r>
          </w:p>
        </w:tc>
        <w:tc>
          <w:tcPr>
            <w:tcW w:type="dxa" w:w="354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w:t>
            </w:r>
            <w:r>
              <w:rPr>
                <w:rFonts w:ascii="Calibri" w:cs="Calibri" w:eastAsia="Calibri" w:hAnsi="Calibri"/>
                <w:b w:val="false"/>
                <w:bCs w:val="false"/>
                <w:i/>
                <w:iCs/>
                <w:color w:val="667085"/>
                <w:sz w:val="16"/>
                <w:szCs w:val="16"/>
              </w:rPr>
              <w:t xml:space="preserve">schedule</w:t>
            </w:r>
            <w:r>
              <w:rPr>
                <w:rFonts w:ascii="Calibri" w:cs="Calibri" w:eastAsia="Calibri" w:hAnsi="Calibri"/>
                <w:b w:val="false"/>
                <w:bCs w:val="false"/>
                <w:color w:val="667085"/>
                <w:sz w:val="16"/>
                <w:szCs w:val="16"/>
              </w:rPr>
              <w:t xml:space="preserve"> — N device sessions and M follow-up appointments — published in one action.</w:t>
            </w:r>
          </w:p>
        </w:tc>
      </w:tr>
      <w:tr>
        <w:trPr>
          <w:cantSplit/>
          <w:tblHeader w:val="false"/>
        </w:trPr>
        <w:tc>
          <w:tcPr>
            <w:tcW w:type="dxa" w:w="26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Appointments</w:t>
            </w:r>
            <w:r>
              <w:rPr>
                <w:rFonts w:ascii="Calibri" w:cs="Calibri" w:eastAsia="Calibri" w:hAnsi="Calibri"/>
                <w:b w:val="false"/>
                <w:bCs w:val="false"/>
                <w:color w:val="667085"/>
                <w:sz w:val="16"/>
                <w:szCs w:val="16"/>
              </w:rPr>
              <w:t xml:space="preserve"> (mature)</w:t>
            </w:r>
          </w:p>
        </w:tc>
        <w:tc>
          <w:tcPr>
            <w:tcW w:type="dxa" w:w="354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Slots, availability, the booking lifecycle, reschedules, cancellations.</w:t>
            </w:r>
          </w:p>
        </w:tc>
        <w:tc>
          <w:tcPr>
            <w:tcW w:type="dxa" w:w="354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Consultations and follow-up consultations.</w:t>
            </w:r>
          </w:p>
        </w:tc>
      </w:tr>
      <w:tr>
        <w:trPr>
          <w:cantSplit/>
          <w:tblHeader w:val="false"/>
        </w:trPr>
        <w:tc>
          <w:tcPr>
            <w:tcW w:type="dxa" w:w="26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Device Sessions</w:t>
            </w:r>
            <w:r>
              <w:rPr>
                <w:rFonts w:ascii="Calibri" w:cs="Calibri" w:eastAsia="Calibri" w:hAnsi="Calibri"/>
                <w:b w:val="false"/>
                <w:bCs w:val="false"/>
                <w:color w:val="667085"/>
                <w:sz w:val="16"/>
                <w:szCs w:val="16"/>
              </w:rPr>
              <w:t xml:space="preserve"> (partially built as </w:t>
            </w:r>
            <w:r>
              <w:rPr>
                <w:rFonts w:ascii="Consolas" w:cs="Consolas" w:eastAsia="Consolas" w:hAnsi="Consolas"/>
                <w:b w:val="false"/>
                <w:bCs w:val="false"/>
                <w:color w:val="1E3A8A"/>
                <w:sz w:val="14"/>
                <w:szCs w:val="14"/>
              </w:rPr>
              <w:t xml:space="preserve">core.treatment_sessions</w:t>
            </w:r>
            <w:r>
              <w:rPr>
                <w:rFonts w:ascii="Calibri" w:cs="Calibri" w:eastAsia="Calibri" w:hAnsi="Calibri"/>
                <w:b w:val="false"/>
                <w:bCs w:val="false"/>
                <w:color w:val="667085"/>
                <w:sz w:val="16"/>
                <w:szCs w:val="16"/>
              </w:rPr>
              <w:t xml:space="preserve">)</w:t>
            </w:r>
          </w:p>
        </w:tc>
        <w:tc>
          <w:tcPr>
            <w:tcW w:type="dxa" w:w="354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Administering the device: symptom capture, session proceedings, video and photo, patient feedback, adverse events, cognitive activities.</w:t>
            </w:r>
          </w:p>
        </w:tc>
        <w:tc>
          <w:tcPr>
            <w:tcW w:type="dxa" w:w="354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w:t>
            </w:r>
            <w:r>
              <w:rPr>
                <w:rFonts w:ascii="Calibri" w:cs="Calibri" w:eastAsia="Calibri" w:hAnsi="Calibri"/>
                <w:b w:val="false"/>
                <w:bCs w:val="false"/>
                <w:i/>
                <w:iCs/>
                <w:color w:val="667085"/>
                <w:sz w:val="16"/>
                <w:szCs w:val="16"/>
              </w:rPr>
              <w:t xml:space="preserve">delivery</w:t>
            </w:r>
            <w:r>
              <w:rPr>
                <w:rFonts w:ascii="Calibri" w:cs="Calibri" w:eastAsia="Calibri" w:hAnsi="Calibri"/>
                <w:b w:val="false"/>
                <w:bCs w:val="false"/>
                <w:color w:val="667085"/>
                <w:sz w:val="16"/>
                <w:szCs w:val="16"/>
              </w:rPr>
              <w:t xml:space="preserve"> of a device session — which is what actually earns the revenue.</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 modelled the middle column and ignored the outer two. It assumed a device session is booked because someone chose to book it, and delivered because it was booked. Neither assumption survives contact with the Treatment Protocol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A note on roles, because it changes the design</w:t>
            </w:r>
          </w:p>
          <w:p>
            <w:pPr>
              <w:spacing w:after="0" w:before="0" w:line="276" w:lineRule="auto"/>
            </w:pPr>
            <w:r>
              <w:rPr>
                <w:rFonts w:ascii="Calibri" w:cs="Calibri" w:eastAsia="Calibri" w:hAnsi="Calibri"/>
                <w:color w:val="101828"/>
                <w:sz w:val="17"/>
                <w:szCs w:val="17"/>
              </w:rPr>
              <w:t xml:space="preserve">Throughout this document </w:t>
            </w:r>
            <w:r>
              <w:rPr>
                <w:rFonts w:ascii="Calibri" w:cs="Calibri" w:eastAsia="Calibri" w:hAnsi="Calibri"/>
                <w:b/>
                <w:bCs/>
                <w:color w:val="101828"/>
                <w:sz w:val="17"/>
                <w:szCs w:val="17"/>
              </w:rPr>
              <w:t xml:space="preserve">CA</w:t>
            </w:r>
            <w:r>
              <w:rPr>
                <w:rFonts w:ascii="Calibri" w:cs="Calibri" w:eastAsia="Calibri" w:hAnsi="Calibri"/>
                <w:color w:val="101828"/>
                <w:sz w:val="17"/>
                <w:szCs w:val="17"/>
              </w:rPr>
              <w:t xml:space="preserve"> means </w:t>
            </w:r>
            <w:r>
              <w:rPr>
                <w:rFonts w:ascii="Calibri" w:cs="Calibri" w:eastAsia="Calibri" w:hAnsi="Calibri"/>
                <w:i/>
                <w:iCs/>
                <w:color w:val="101828"/>
                <w:sz w:val="17"/>
                <w:szCs w:val="17"/>
              </w:rPr>
              <w:t xml:space="preserve">Clinical Assistant or Psychologist</w:t>
            </w:r>
            <w:r>
              <w:rPr>
                <w:rFonts w:ascii="Calibri" w:cs="Calibri" w:eastAsia="Calibri" w:hAnsi="Calibri"/>
                <w:color w:val="101828"/>
                <w:sz w:val="17"/>
                <w:szCs w:val="17"/>
              </w:rPr>
              <w:t xml:space="preserve"> — a clinician who works alongside the doctor and, in Anava, holds the same clinical authority. Doctors and CAs both author and publish treatment protocols, and both administer device sessions and record delivery outcomes. Where this document says "the clinician", it means either. The only places the two roles diverge are outside the protocol domain entirely: consultations are the doctor's billable unit, and doctor-scoped price lists and settlement parties follow the doctor. See D27 and D33, and §21 for the full matrix.</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1.2 The five things v1.0 cannot currently express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
        <w:gridCol w:w="4666"/>
        <w:gridCol w:w="4666"/>
      </w:tblGrid>
      <w:tr>
        <w:trPr>
          <w:cantSplit/>
          <w:tblHeader/>
        </w:trPr>
        <w:tc>
          <w:tcPr>
            <w:tcW w:type="dxa" w:w="41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466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Gap</w:t>
            </w:r>
          </w:p>
        </w:tc>
        <w:tc>
          <w:tcPr>
            <w:tcW w:type="dxa" w:w="466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Why it breaks today's plan</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G1</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Bulk demand.</w:t>
            </w:r>
            <w:r>
              <w:rPr>
                <w:rFonts w:ascii="Calibri" w:cs="Calibri" w:eastAsia="Calibri" w:hAnsi="Calibri"/>
                <w:b w:val="false"/>
                <w:bCs w:val="false"/>
                <w:color w:val="667085"/>
                <w:sz w:val="16"/>
                <w:szCs w:val="16"/>
              </w:rPr>
              <w:t xml:space="preserve"> A protocol push creates 20 sessions and 4 follow-ups at once.</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v1.0's spine is one reservation, one invoice, one payment per unit. Twenty-four checkouts is not a product. Bypassing the spine violates D3, which is LOCKED.</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G2</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Doctor-set bundling.</w:t>
            </w:r>
            <w:r>
              <w:rPr>
                <w:rFonts w:ascii="Calibri" w:cs="Calibri" w:eastAsia="Calibri" w:hAnsi="Calibri"/>
                <w:b w:val="false"/>
                <w:bCs w:val="false"/>
                <w:color w:val="667085"/>
                <w:sz w:val="16"/>
                <w:szCs w:val="16"/>
              </w:rPr>
              <w:t xml:space="preserve"> The clinician bundles sessions at protocol time.</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D7 is LOCKED: pricing is super-admin-owned and nobody else customises it. A doctor choosing a bundle discount is a price change by a non-owner unless the discount is resolved from the catalog.</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G3</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Cadence-driven follow-ups.</w:t>
            </w:r>
            <w:r>
              <w:rPr>
                <w:rFonts w:ascii="Calibri" w:cs="Calibri" w:eastAsia="Calibri" w:hAnsi="Calibri"/>
                <w:b w:val="false"/>
                <w:bCs w:val="false"/>
                <w:color w:val="667085"/>
                <w:sz w:val="16"/>
                <w:szCs w:val="16"/>
              </w:rPr>
              <w:t xml:space="preserve"> "Follow up after every 5 sessions" generates appointments whose price depends on how many follow-ups came before.</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v1.0's follow-up taper computes the visit ordinal from </w:t>
            </w:r>
            <w:r>
              <w:rPr>
                <w:rFonts w:ascii="Calibri" w:cs="Calibri" w:eastAsia="Calibri" w:hAnsi="Calibri"/>
                <w:b w:val="false"/>
                <w:bCs w:val="false"/>
                <w:i/>
                <w:iCs/>
                <w:color w:val="667085"/>
                <w:sz w:val="16"/>
                <w:szCs w:val="16"/>
              </w:rPr>
              <w:t xml:space="preserve">completed, paid</w:t>
            </w:r>
            <w:r>
              <w:rPr>
                <w:rFonts w:ascii="Calibri" w:cs="Calibri" w:eastAsia="Calibri" w:hAnsi="Calibri"/>
                <w:b w:val="false"/>
                <w:bCs w:val="false"/>
                <w:color w:val="667085"/>
                <w:sz w:val="16"/>
                <w:szCs w:val="16"/>
              </w:rPr>
              <w:t xml:space="preserve"> appointments. Pre-paying four follow-ups on day one gives all four the same ordinal and the same price. The taper silently stops working.</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G4</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Protocol amendment.</w:t>
            </w:r>
            <w:r>
              <w:rPr>
                <w:rFonts w:ascii="Calibri" w:cs="Calibri" w:eastAsia="Calibri" w:hAnsi="Calibri"/>
                <w:b w:val="false"/>
                <w:bCs w:val="false"/>
                <w:color w:val="667085"/>
                <w:sz w:val="16"/>
                <w:szCs w:val="16"/>
              </w:rPr>
              <w:t xml:space="preserve"> A doctor changes the device at session 12, or cuts 20 sessions to 14.</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v1.0 has no concept of repricing an obligation that is partly delivered and fully paid. It has a package refund formula and nothing else.</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G5</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Delivery outcome.</w:t>
            </w:r>
            <w:r>
              <w:rPr>
                <w:rFonts w:ascii="Calibri" w:cs="Calibri" w:eastAsia="Calibri" w:hAnsi="Calibri"/>
                <w:b w:val="false"/>
                <w:bCs w:val="false"/>
                <w:color w:val="667085"/>
                <w:sz w:val="16"/>
                <w:szCs w:val="16"/>
              </w:rPr>
              <w:t xml:space="preserve"> A session is aborted for an adverse event at minute eight of thirty.</w:t>
            </w:r>
          </w:p>
        </w:tc>
        <w:tc>
          <w:tcPr>
            <w:tcW w:type="dxa" w:w="46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v1.0 recognises revenue when the invoice is paid. It has one manual refund reason (</w:t>
            </w:r>
            <w:r>
              <w:rPr>
                <w:rFonts w:ascii="Consolas" w:cs="Consolas" w:eastAsia="Consolas" w:hAnsi="Consolas"/>
                <w:b w:val="false"/>
                <w:bCs w:val="false"/>
                <w:color w:val="1E3A8A"/>
                <w:sz w:val="14"/>
                <w:szCs w:val="14"/>
              </w:rPr>
              <w:t xml:space="preserve">service_not_rendered</w:t>
            </w:r>
            <w:r>
              <w:rPr>
                <w:rFonts w:ascii="Calibri" w:cs="Calibri" w:eastAsia="Calibri" w:hAnsi="Calibri"/>
                <w:b w:val="false"/>
                <w:bCs w:val="false"/>
                <w:color w:val="667085"/>
                <w:sz w:val="16"/>
                <w:szCs w:val="16"/>
              </w:rPr>
              <w:t xml:space="preserve">) and no contract with the module that knows what happened in the room.</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1.3 What this revision does NOT change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spine survives intact. Verify → reserve → pay → confirm still governs every billable unit; batching changes how many units go through it at once, never whether they go through it. The invoice is still the anchor. The reservation is still the only record the two engines share. Prices are still snapshotted, money rows are still append-mostly, and the webhook is still the only source of truth for online capture.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Nothing in Part 4 of v1.0 is retired. Every edge case E1–E23 still applies; this document adds E24–E48.</w:t>
      </w:r>
    </w:p>
    <w:p>
      <w:pPr>
        <w:pStyle w:val="Heading2"/>
        <w:keepNext/>
        <w:spacing w:after="130" w:before="290" w:line="276" w:lineRule="auto"/>
      </w:pPr>
      <w:r>
        <w:rPr>
          <w:rFonts w:ascii="Calibri" w:cs="Calibri" w:eastAsia="Calibri" w:hAnsi="Calibri"/>
          <w:b/>
          <w:bCs/>
          <w:color w:val="101828"/>
          <w:sz w:val="22"/>
          <w:szCs w:val="22"/>
        </w:rPr>
        <w:t xml:space="preserve">1.4 What the Treatment Protocol prototype actually specifies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Read from the frontend prototype, because the backend must match it. The wizard is eight steps, and each one has a downstream consequence in either scheduling or money.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98"/>
        <w:gridCol w:w="1245"/>
        <w:gridCol w:w="3951"/>
        <w:gridCol w:w="3952"/>
      </w:tblGrid>
      <w:tr>
        <w:trPr>
          <w:cantSplit/>
          <w:tblHeader/>
        </w:trPr>
        <w:tc>
          <w:tcPr>
            <w:tcW w:type="dxa" w:w="59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Step</w:t>
            </w:r>
          </w:p>
        </w:tc>
        <w:tc>
          <w:tcPr>
            <w:tcW w:type="dxa" w:w="124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Wizard screen</w:t>
            </w:r>
          </w:p>
        </w:tc>
        <w:tc>
          <w:tcPr>
            <w:tcW w:type="dxa" w:w="395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Captured</w:t>
            </w:r>
          </w:p>
        </w:tc>
        <w:tc>
          <w:tcPr>
            <w:tcW w:type="dxa" w:w="395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Downstream consequence</w:t>
            </w:r>
          </w:p>
        </w:tc>
      </w:tr>
      <w:tr>
        <w:trPr>
          <w:cantSplit/>
          <w:tblHeader w:val="false"/>
        </w:trPr>
        <w:tc>
          <w:tcPr>
            <w:tcW w:type="dxa" w:w="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w:t>
            </w:r>
          </w:p>
        </w:tc>
        <w:tc>
          <w:tcPr>
            <w:tcW w:type="dxa" w:w="12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Device / Modality</w:t>
            </w:r>
          </w:p>
        </w:tc>
        <w:tc>
          <w:tcPr>
            <w:tcW w:type="dxa" w:w="395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Multi-select from tDCS, HD-tDCS (both live), taVNS, TPS, rTMS, Other (Phase 2). Selection is an </w:t>
            </w:r>
            <w:r>
              <w:rPr>
                <w:rFonts w:ascii="Calibri" w:cs="Calibri" w:eastAsia="Calibri" w:hAnsi="Calibri"/>
                <w:b/>
                <w:bCs/>
                <w:color w:val="667085"/>
                <w:sz w:val="16"/>
                <w:szCs w:val="16"/>
              </w:rPr>
              <w:t xml:space="preserve">array</w:t>
            </w:r>
            <w:r>
              <w:rPr>
                <w:rFonts w:ascii="Calibri" w:cs="Calibri" w:eastAsia="Calibri" w:hAnsi="Calibri"/>
                <w:b w:val="false"/>
                <w:bCs w:val="false"/>
                <w:color w:val="667085"/>
                <w:sz w:val="16"/>
                <w:szCs w:val="16"/>
              </w:rPr>
              <w:t xml:space="preserve"> — combined modalities are possible.</w:t>
            </w:r>
          </w:p>
        </w:tc>
        <w:tc>
          <w:tcPr>
            <w:tcW w:type="dxa" w:w="395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Determines which </w:t>
            </w:r>
            <w:r>
              <w:rPr>
                <w:rFonts w:ascii="Consolas" w:cs="Consolas" w:eastAsia="Consolas" w:hAnsi="Consolas"/>
                <w:b w:val="false"/>
                <w:bCs w:val="false"/>
                <w:color w:val="1E3A8A"/>
                <w:sz w:val="14"/>
                <w:szCs w:val="14"/>
              </w:rPr>
              <w:t xml:space="preserve">DEVICE_SESSION_*</w:t>
            </w:r>
            <w:r>
              <w:rPr>
                <w:rFonts w:ascii="Calibri" w:cs="Calibri" w:eastAsia="Calibri" w:hAnsi="Calibri"/>
                <w:b w:val="false"/>
                <w:bCs w:val="false"/>
                <w:color w:val="667085"/>
                <w:sz w:val="16"/>
                <w:szCs w:val="16"/>
              </w:rPr>
              <w:t xml:space="preserve"> service prices the session. Multi-device is a pricing question v1.0 never asked.</w:t>
            </w:r>
          </w:p>
        </w:tc>
      </w:tr>
      <w:tr>
        <w:trPr>
          <w:cantSplit/>
          <w:tblHeader w:val="false"/>
        </w:trPr>
        <w:tc>
          <w:tcPr>
            <w:tcW w:type="dxa" w:w="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w:t>
            </w:r>
          </w:p>
        </w:tc>
        <w:tc>
          <w:tcPr>
            <w:tcW w:type="dxa" w:w="12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Condition / Clinical area</w:t>
            </w:r>
          </w:p>
        </w:tc>
        <w:tc>
          <w:tcPr>
            <w:tcW w:type="dxa" w:w="395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Multi-select conditions plus a free-text "Other".</w:t>
            </w:r>
          </w:p>
        </w:tc>
        <w:tc>
          <w:tcPr>
            <w:tcW w:type="dxa" w:w="395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 direct money consequence. Feeds montage suggestion.</w:t>
            </w:r>
          </w:p>
        </w:tc>
      </w:tr>
      <w:tr>
        <w:trPr>
          <w:cantSplit/>
          <w:tblHeader w:val="false"/>
        </w:trPr>
        <w:tc>
          <w:tcPr>
            <w:tcW w:type="dxa" w:w="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w:t>
            </w:r>
          </w:p>
        </w:tc>
        <w:tc>
          <w:tcPr>
            <w:tcW w:type="dxa" w:w="12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Diagnosis / ICD-10 codes</w:t>
            </w:r>
          </w:p>
        </w:tc>
        <w:tc>
          <w:tcPr>
            <w:tcW w:type="dxa" w:w="395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Multi-select codes, each carrying an evidence level A/B/C. The highest-evidence code becomes the "driving code".</w:t>
            </w:r>
          </w:p>
        </w:tc>
        <w:tc>
          <w:tcPr>
            <w:tcW w:type="dxa" w:w="395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Clinical justification of record. Becomes dispute and audit evidence.</w:t>
            </w:r>
          </w:p>
        </w:tc>
      </w:tr>
      <w:tr>
        <w:trPr>
          <w:cantSplit/>
          <w:tblHeader w:val="false"/>
        </w:trPr>
        <w:tc>
          <w:tcPr>
            <w:tcW w:type="dxa" w:w="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4</w:t>
            </w:r>
          </w:p>
        </w:tc>
        <w:tc>
          <w:tcPr>
            <w:tcW w:type="dxa" w:w="12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Placement / 10-20 montage</w:t>
            </w:r>
          </w:p>
        </w:tc>
        <w:tc>
          <w:tcPr>
            <w:tcW w:type="dxa" w:w="395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Anode (exactly one) plus cathodes (one for tDCS, up to four for HD-tDCS). A </w:t>
            </w:r>
            <w:r>
              <w:rPr>
                <w:rFonts w:ascii="Consolas" w:cs="Consolas" w:eastAsia="Consolas" w:hAnsi="Consolas"/>
                <w:b w:val="false"/>
                <w:bCs w:val="false"/>
                <w:color w:val="1E3A8A"/>
                <w:sz w:val="14"/>
                <w:szCs w:val="14"/>
              </w:rPr>
              <w:t xml:space="preserve">custom</w:t>
            </w:r>
            <w:r>
              <w:rPr>
                <w:rFonts w:ascii="Calibri" w:cs="Calibri" w:eastAsia="Calibri" w:hAnsi="Calibri"/>
                <w:b w:val="false"/>
                <w:bCs w:val="false"/>
                <w:color w:val="667085"/>
                <w:sz w:val="16"/>
                <w:szCs w:val="16"/>
              </w:rPr>
              <w:t xml:space="preserve"> flag marks doctor-modified montages.</w:t>
            </w:r>
          </w:p>
        </w:tc>
        <w:tc>
          <w:tcPr>
            <w:tcW w:type="dxa" w:w="395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 money consequence, but a custom montage may later justify a different service code if premium montages are ever priced.</w:t>
            </w:r>
          </w:p>
        </w:tc>
      </w:tr>
      <w:tr>
        <w:trPr>
          <w:cantSplit/>
          <w:tblHeader w:val="false"/>
        </w:trPr>
        <w:tc>
          <w:tcPr>
            <w:tcW w:type="dxa" w:w="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w:t>
            </w:r>
          </w:p>
        </w:tc>
        <w:tc>
          <w:tcPr>
            <w:tcW w:type="dxa" w:w="12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Dosing</w:t>
            </w:r>
          </w:p>
        </w:tc>
        <w:tc>
          <w:tcPr>
            <w:tcW w:type="dxa" w:w="395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Intensity (mA), duration (minutes), ramp (seconds), </w:t>
            </w:r>
            <w:r>
              <w:rPr>
                <w:rFonts w:ascii="Calibri" w:cs="Calibri" w:eastAsia="Calibri" w:hAnsi="Calibri"/>
                <w:b/>
                <w:bCs/>
                <w:color w:val="667085"/>
                <w:sz w:val="16"/>
                <w:szCs w:val="16"/>
              </w:rPr>
              <w:t xml:space="preserve">total sessions</w:t>
            </w:r>
            <w:r>
              <w:rPr>
                <w:rFonts w:ascii="Calibri" w:cs="Calibri" w:eastAsia="Calibri" w:hAnsi="Calibri"/>
                <w:b w:val="false"/>
                <w:bCs w:val="false"/>
                <w:color w:val="667085"/>
                <w:sz w:val="16"/>
                <w:szCs w:val="16"/>
              </w:rPr>
              <w:t xml:space="preserve">, </w:t>
            </w:r>
            <w:r>
              <w:rPr>
                <w:rFonts w:ascii="Calibri" w:cs="Calibri" w:eastAsia="Calibri" w:hAnsi="Calibri"/>
                <w:b/>
                <w:bCs/>
                <w:color w:val="667085"/>
                <w:sz w:val="16"/>
                <w:szCs w:val="16"/>
              </w:rPr>
              <w:t xml:space="preserve">sessions per week</w:t>
            </w:r>
            <w:r>
              <w:rPr>
                <w:rFonts w:ascii="Calibri" w:cs="Calibri" w:eastAsia="Calibri" w:hAnsi="Calibri"/>
                <w:b w:val="false"/>
                <w:bCs w:val="false"/>
                <w:color w:val="667085"/>
                <w:sz w:val="16"/>
                <w:szCs w:val="16"/>
              </w:rPr>
              <w:t xml:space="preserve">.</w:t>
            </w:r>
          </w:p>
        </w:tc>
        <w:tc>
          <w:tcPr>
            <w:tcW w:type="dxa" w:w="395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total_sessions</w:t>
            </w:r>
            <w:r>
              <w:rPr>
                <w:rFonts w:ascii="Calibri" w:cs="Calibri" w:eastAsia="Calibri" w:hAnsi="Calibri"/>
                <w:b w:val="false"/>
                <w:bCs w:val="false"/>
                <w:color w:val="667085"/>
                <w:sz w:val="16"/>
                <w:szCs w:val="16"/>
              </w:rPr>
              <w:t xml:space="preserve"> is the quantity being bought. </w:t>
            </w:r>
            <w:r>
              <w:rPr>
                <w:rFonts w:ascii="Consolas" w:cs="Consolas" w:eastAsia="Consolas" w:hAnsi="Consolas"/>
                <w:b w:val="false"/>
                <w:bCs w:val="false"/>
                <w:color w:val="1E3A8A"/>
                <w:sz w:val="14"/>
                <w:szCs w:val="14"/>
              </w:rPr>
              <w:t xml:space="preserve">sessions_per_week</w:t>
            </w:r>
            <w:r>
              <w:rPr>
                <w:rFonts w:ascii="Calibri" w:cs="Calibri" w:eastAsia="Calibri" w:hAnsi="Calibri"/>
                <w:b w:val="false"/>
                <w:bCs w:val="false"/>
                <w:color w:val="667085"/>
                <w:sz w:val="16"/>
                <w:szCs w:val="16"/>
              </w:rPr>
              <w:t xml:space="preserve"> drives the calendar and therefore capacity.</w:t>
            </w:r>
          </w:p>
        </w:tc>
      </w:tr>
      <w:tr>
        <w:trPr>
          <w:cantSplit/>
          <w:tblHeader w:val="false"/>
        </w:trPr>
        <w:tc>
          <w:tcPr>
            <w:tcW w:type="dxa" w:w="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w:t>
            </w:r>
          </w:p>
        </w:tc>
        <w:tc>
          <w:tcPr>
            <w:tcW w:type="dxa" w:w="12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Scales / PRS cadence</w:t>
            </w:r>
          </w:p>
        </w:tc>
        <w:tc>
          <w:tcPr>
            <w:tcW w:type="dxa" w:w="395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Assessment scales, each with a cadence: after every session, weekly, fortnightly, at re-assessment only, baseline and end, monthly.</w:t>
            </w:r>
          </w:p>
        </w:tc>
        <w:tc>
          <w:tcPr>
            <w:tcW w:type="dxa" w:w="395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 billable. Gates check-in for the first session and informs the checkpoint consultation.</w:t>
            </w:r>
          </w:p>
        </w:tc>
      </w:tr>
      <w:tr>
        <w:trPr>
          <w:cantSplit/>
          <w:tblHeader w:val="false"/>
        </w:trPr>
        <w:tc>
          <w:tcPr>
            <w:tcW w:type="dxa" w:w="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w:t>
            </w:r>
          </w:p>
        </w:tc>
        <w:tc>
          <w:tcPr>
            <w:tcW w:type="dxa" w:w="12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Schedule / Calendar</w:t>
            </w:r>
          </w:p>
        </w:tc>
        <w:tc>
          <w:tcPr>
            <w:tcW w:type="dxa" w:w="395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Start date, generated session dates, manual add/remove of individual days, </w:t>
            </w:r>
            <w:r>
              <w:rPr>
                <w:rFonts w:ascii="Calibri" w:cs="Calibri" w:eastAsia="Calibri" w:hAnsi="Calibri"/>
                <w:b/>
                <w:bCs/>
                <w:color w:val="667085"/>
                <w:sz w:val="16"/>
                <w:szCs w:val="16"/>
              </w:rPr>
              <w:t xml:space="preserve">re-assessment checkpoints</w:t>
            </w:r>
            <w:r>
              <w:rPr>
                <w:rFonts w:ascii="Calibri" w:cs="Calibri" w:eastAsia="Calibri" w:hAnsi="Calibri"/>
                <w:b w:val="false"/>
                <w:bCs w:val="false"/>
                <w:color w:val="667085"/>
                <w:sz w:val="16"/>
                <w:szCs w:val="16"/>
              </w:rPr>
              <w:t xml:space="preserve">, and a "follow-up after every N sessions" control with an Apply button. Availability panel shows doctor days, patient preferences and </w:t>
            </w:r>
            <w:r>
              <w:rPr>
                <w:rFonts w:ascii="Calibri" w:cs="Calibri" w:eastAsia="Calibri" w:hAnsi="Calibri"/>
                <w:b/>
                <w:bCs/>
                <w:color w:val="667085"/>
                <w:sz w:val="16"/>
                <w:szCs w:val="16"/>
              </w:rPr>
              <w:t xml:space="preserve">device capacity — "tDCS unit 2, 4 slots/day"</w:t>
            </w:r>
            <w:r>
              <w:rPr>
                <w:rFonts w:ascii="Calibri" w:cs="Calibri" w:eastAsia="Calibri" w:hAnsi="Calibri"/>
                <w:b w:val="false"/>
                <w:bCs w:val="false"/>
                <w:color w:val="667085"/>
                <w:sz w:val="16"/>
                <w:szCs w:val="16"/>
              </w:rPr>
              <w:t xml:space="preserve">.</w:t>
            </w:r>
          </w:p>
        </w:tc>
        <w:tc>
          <w:tcPr>
            <w:tcW w:type="dxa" w:w="395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This is the materialisation surface. Every date here becomes a bookable, billable unit. Device capacity becomes a hard constraint.</w:t>
            </w:r>
          </w:p>
        </w:tc>
      </w:tr>
      <w:tr>
        <w:trPr>
          <w:cantSplit/>
          <w:tblHeader w:val="false"/>
        </w:trPr>
        <w:tc>
          <w:tcPr>
            <w:tcW w:type="dxa" w:w="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8</w:t>
            </w:r>
          </w:p>
        </w:tc>
        <w:tc>
          <w:tcPr>
            <w:tcW w:type="dxa" w:w="12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Review / Push</w:t>
            </w:r>
          </w:p>
        </w:tc>
        <w:tc>
          <w:tcPr>
            <w:tcW w:type="dxa" w:w="395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Collapsible review of every step, then a push modal that states plainly what will happen: </w:t>
            </w:r>
            <w:r>
              <w:rPr>
                <w:rFonts w:ascii="Calibri" w:cs="Calibri" w:eastAsia="Calibri" w:hAnsi="Calibri"/>
                <w:b w:val="false"/>
                <w:bCs w:val="false"/>
                <w:i/>
                <w:iCs/>
                <w:color w:val="667085"/>
                <w:sz w:val="16"/>
                <w:szCs w:val="16"/>
              </w:rPr>
              <w:t xml:space="preserve">N appointments created and pushed to the clinic calendar; N scales queued to the patient; N re-assessment follow-ups booked with the doctor; the patient notified by SMS and in-app.</w:t>
            </w:r>
            <w:r>
              <w:rPr>
                <w:rFonts w:ascii="Calibri" w:cs="Calibri" w:eastAsia="Calibri" w:hAnsi="Calibri"/>
                <w:b w:val="false"/>
                <w:bCs w:val="false"/>
                <w:color w:val="667085"/>
                <w:sz w:val="16"/>
                <w:szCs w:val="16"/>
              </w:rPr>
              <w:t xml:space="preserve"> On success: a protocol ID, a version (</w:t>
            </w:r>
            <w:r>
              <w:rPr>
                <w:rFonts w:ascii="Consolas" w:cs="Consolas" w:eastAsia="Consolas" w:hAnsi="Consolas"/>
                <w:b w:val="false"/>
                <w:bCs w:val="false"/>
                <w:color w:val="1E3A8A"/>
                <w:sz w:val="14"/>
                <w:szCs w:val="14"/>
              </w:rPr>
              <w:t xml:space="preserve">v1 · active</w:t>
            </w:r>
            <w:r>
              <w:rPr>
                <w:rFonts w:ascii="Calibri" w:cs="Calibri" w:eastAsia="Calibri" w:hAnsi="Calibri"/>
                <w:b w:val="false"/>
                <w:bCs w:val="false"/>
                <w:color w:val="667085"/>
                <w:sz w:val="16"/>
                <w:szCs w:val="16"/>
              </w:rPr>
              <w:t xml:space="preserve">), appointment count, scales queued, patient notified.</w:t>
            </w:r>
          </w:p>
        </w:tc>
        <w:tc>
          <w:tcPr>
            <w:tcW w:type="dxa" w:w="395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The push is the commercial event.</w:t>
            </w:r>
            <w:r>
              <w:rPr>
                <w:rFonts w:ascii="Calibri" w:cs="Calibri" w:eastAsia="Calibri" w:hAnsi="Calibri"/>
                <w:b w:val="false"/>
                <w:bCs w:val="false"/>
                <w:color w:val="667085"/>
                <w:sz w:val="16"/>
                <w:szCs w:val="16"/>
              </w:rPr>
              <w:t xml:space="preserve"> Everything before it is a draft. This document is largely about what must happen at that moment.</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Two things the prototype already tells us that the backend must honour: protocols are </w:t>
      </w:r>
      <w:r>
        <w:rPr>
          <w:rFonts w:ascii="Calibri" w:cs="Calibri" w:eastAsia="Calibri" w:hAnsi="Calibri"/>
          <w:b/>
          <w:bCs/>
          <w:i w:val="false"/>
          <w:iCs w:val="false"/>
          <w:color w:val="101828"/>
          <w:sz w:val="19"/>
          <w:szCs w:val="19"/>
        </w:rPr>
        <w:t xml:space="preserve">versioned</w:t>
      </w:r>
      <w:r>
        <w:rPr>
          <w:rFonts w:ascii="Calibri" w:cs="Calibri" w:eastAsia="Calibri" w:hAnsi="Calibri"/>
          <w:b w:val="false"/>
          <w:bCs w:val="false"/>
          <w:i w:val="false"/>
          <w:iCs w:val="false"/>
          <w:color w:val="101828"/>
          <w:sz w:val="19"/>
          <w:szCs w:val="19"/>
        </w:rPr>
        <w:t xml:space="preserve"> (</w:t>
      </w:r>
      <w:r>
        <w:rPr>
          <w:rFonts w:ascii="Consolas" w:cs="Consolas" w:eastAsia="Consolas" w:hAnsi="Consolas"/>
          <w:b w:val="false"/>
          <w:bCs w:val="false"/>
          <w:i w:val="false"/>
          <w:iCs w:val="false"/>
          <w:color w:val="1E3A8A"/>
          <w:sz w:val="17"/>
          <w:szCs w:val="17"/>
        </w:rPr>
        <w:t xml:space="preserve">v1 · active</w:t>
      </w:r>
      <w:r>
        <w:rPr>
          <w:rFonts w:ascii="Calibri" w:cs="Calibri" w:eastAsia="Calibri" w:hAnsi="Calibri"/>
          <w:b w:val="false"/>
          <w:bCs w:val="false"/>
          <w:i w:val="false"/>
          <w:iCs w:val="false"/>
          <w:color w:val="101828"/>
          <w:sz w:val="19"/>
          <w:szCs w:val="19"/>
        </w:rPr>
        <w:t xml:space="preserve">), and the push is </w:t>
      </w:r>
      <w:r>
        <w:rPr>
          <w:rFonts w:ascii="Calibri" w:cs="Calibri" w:eastAsia="Calibri" w:hAnsi="Calibri"/>
          <w:b/>
          <w:bCs/>
          <w:i w:val="false"/>
          <w:iCs w:val="false"/>
          <w:color w:val="101828"/>
          <w:sz w:val="19"/>
          <w:szCs w:val="19"/>
        </w:rPr>
        <w:t xml:space="preserve">atomic and announced</w:t>
      </w:r>
      <w:r>
        <w:rPr>
          <w:rFonts w:ascii="Calibri" w:cs="Calibri" w:eastAsia="Calibri" w:hAnsi="Calibri"/>
          <w:b w:val="false"/>
          <w:bCs w:val="false"/>
          <w:i w:val="false"/>
          <w:iCs w:val="false"/>
          <w:color w:val="101828"/>
          <w:sz w:val="19"/>
          <w:szCs w:val="19"/>
        </w:rPr>
        <w:t xml:space="preserve"> — the user is shown a checklist of consequences and confirms it. A push that half-succeeds is not acceptable.</w:t>
      </w:r>
    </w:p>
    <w:p>
      <w:pPr>
        <w:pStyle w:val="Heading1"/>
        <w:keepNext/>
        <w:spacing w:after="170" w:before="380" w:line="288" w:lineRule="auto"/>
      </w:pPr>
      <w:r>
        <w:rPr>
          <w:rFonts w:ascii="Calibri" w:cs="Calibri" w:eastAsia="Calibri" w:hAnsi="Calibri"/>
          <w:b/>
          <w:bCs/>
          <w:color w:val="1E3A8A"/>
          <w:sz w:val="27"/>
          <w:szCs w:val="27"/>
        </w:rPr>
        <w:t xml:space="preserve">2. The revised decision register</w:t>
      </w:r>
    </w:p>
    <w:p>
      <w:pPr>
        <w:pStyle w:val="Heading2"/>
        <w:keepNext/>
        <w:spacing w:after="130" w:before="290" w:line="276" w:lineRule="auto"/>
      </w:pPr>
      <w:r>
        <w:rPr>
          <w:rFonts w:ascii="Calibri" w:cs="Calibri" w:eastAsia="Calibri" w:hAnsi="Calibri"/>
          <w:b/>
          <w:bCs/>
          <w:color w:val="101828"/>
          <w:sz w:val="22"/>
          <w:szCs w:val="22"/>
        </w:rPr>
        <w:t xml:space="preserve">2.1 Carried forward from v1.0, unchanged</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D1–D6, D8, D10–D12, D17 are inherited exactly as written. The two that need re-reading in the new context: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
        <w:gridCol w:w="4270"/>
        <w:gridCol w:w="782"/>
        <w:gridCol w:w="4280"/>
      </w:tblGrid>
      <w:tr>
        <w:trPr>
          <w:cantSplit/>
          <w:tblHeader/>
        </w:trPr>
        <w:tc>
          <w:tcPr>
            <w:tcW w:type="dxa" w:w="41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427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Decision</w:t>
            </w:r>
          </w:p>
        </w:tc>
        <w:tc>
          <w:tcPr>
            <w:tcW w:type="dxa" w:w="78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Status</w:t>
            </w:r>
          </w:p>
        </w:tc>
        <w:tc>
          <w:tcPr>
            <w:tcW w:type="dxa" w:w="428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How this revision reads it</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D1</w:t>
            </w:r>
          </w:p>
        </w:tc>
        <w:tc>
          <w:tcPr>
            <w:tcW w:type="dxa" w:w="42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Exactly two billable clinical units: Appointment and Device Session.</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LOCKED</w:t>
            </w:r>
          </w:p>
        </w:tc>
        <w:tc>
          <w:tcPr>
            <w:tcW w:type="dxa" w:w="428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Still true. A protocol is </w:t>
            </w:r>
            <w:r>
              <w:rPr>
                <w:rFonts w:ascii="Calibri" w:cs="Calibri" w:eastAsia="Calibri" w:hAnsi="Calibri"/>
                <w:b/>
                <w:bCs/>
                <w:color w:val="667085"/>
                <w:sz w:val="16"/>
                <w:szCs w:val="16"/>
              </w:rPr>
              <w:t xml:space="preserve">not</w:t>
            </w:r>
            <w:r>
              <w:rPr>
                <w:rFonts w:ascii="Calibri" w:cs="Calibri" w:eastAsia="Calibri" w:hAnsi="Calibri"/>
                <w:b w:val="false"/>
                <w:bCs w:val="false"/>
                <w:color w:val="667085"/>
                <w:sz w:val="16"/>
                <w:szCs w:val="16"/>
              </w:rPr>
              <w:t xml:space="preserve"> a third billable unit — it is a factory that produces the two existing ones. Nothing is ever invoiced as "a protocol".</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D3</w:t>
            </w:r>
          </w:p>
        </w:tc>
        <w:tc>
          <w:tcPr>
            <w:tcW w:type="dxa" w:w="42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Booking always goes verify → reserve → pay → confirm. No path skips verification.</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LOCKED</w:t>
            </w:r>
          </w:p>
        </w:tc>
        <w:tc>
          <w:tcPr>
            <w:tcW w:type="dxa" w:w="428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Still true </w:t>
            </w:r>
            <w:r>
              <w:rPr>
                <w:rFonts w:ascii="Calibri" w:cs="Calibri" w:eastAsia="Calibri" w:hAnsi="Calibri"/>
                <w:b/>
                <w:bCs/>
                <w:color w:val="667085"/>
                <w:sz w:val="16"/>
                <w:szCs w:val="16"/>
              </w:rPr>
              <w:t xml:space="preserve">per unit</w:t>
            </w:r>
            <w:r>
              <w:rPr>
                <w:rFonts w:ascii="Calibri" w:cs="Calibri" w:eastAsia="Calibri" w:hAnsi="Calibri"/>
                <w:b w:val="false"/>
                <w:bCs w:val="false"/>
                <w:color w:val="667085"/>
                <w:sz w:val="16"/>
                <w:szCs w:val="16"/>
              </w:rPr>
              <w:t xml:space="preserve">. A batch runs the checklist once per unit, not once per batch. Twenty sessions means twenty verification runs, twenty reservations, twenty line items — and one payment.</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D4</w:t>
            </w:r>
          </w:p>
        </w:tc>
        <w:tc>
          <w:tcPr>
            <w:tcW w:type="dxa" w:w="42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Three billing tiers, never mixed into one line item.</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LOCKED</w:t>
            </w:r>
          </w:p>
        </w:tc>
        <w:tc>
          <w:tcPr>
            <w:tcW w:type="dxa" w:w="428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Still true at the </w:t>
            </w:r>
            <w:r>
              <w:rPr>
                <w:rFonts w:ascii="Calibri" w:cs="Calibri" w:eastAsia="Calibri" w:hAnsi="Calibri"/>
                <w:b/>
                <w:bCs/>
                <w:color w:val="667085"/>
                <w:sz w:val="16"/>
                <w:szCs w:val="16"/>
              </w:rPr>
              <w:t xml:space="preserve">line</w:t>
            </w:r>
            <w:r>
              <w:rPr>
                <w:rFonts w:ascii="Calibri" w:cs="Calibri" w:eastAsia="Calibri" w:hAnsi="Calibri"/>
                <w:b w:val="false"/>
                <w:bCs w:val="false"/>
                <w:color w:val="667085"/>
                <w:sz w:val="16"/>
                <w:szCs w:val="16"/>
              </w:rPr>
              <w:t xml:space="preserve"> level. A protocol invoice legitimately carries consultation lines and device-session lines side by side. This forces a schema change: </w:t>
            </w:r>
            <w:r>
              <w:rPr>
                <w:rFonts w:ascii="Consolas" w:cs="Consolas" w:eastAsia="Consolas" w:hAnsi="Consolas"/>
                <w:b w:val="false"/>
                <w:bCs w:val="false"/>
                <w:color w:val="1E3A8A"/>
                <w:sz w:val="14"/>
                <w:szCs w:val="14"/>
              </w:rPr>
              <w:t xml:space="preserve">invoices.billing_tier</w:t>
            </w:r>
            <w:r>
              <w:rPr>
                <w:rFonts w:ascii="Calibri" w:cs="Calibri" w:eastAsia="Calibri" w:hAnsi="Calibri"/>
                <w:b w:val="false"/>
                <w:bCs w:val="false"/>
                <w:color w:val="667085"/>
                <w:sz w:val="16"/>
                <w:szCs w:val="16"/>
              </w:rPr>
              <w:t xml:space="preserve"> becomes advisory and the authoritative tier moves to the line (§19.4).</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D7</w:t>
            </w:r>
          </w:p>
        </w:tc>
        <w:tc>
          <w:tcPr>
            <w:tcW w:type="dxa" w:w="42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All pricing configuration is super-admin-owned; everyone else selects only.</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LOCKED</w:t>
            </w:r>
          </w:p>
        </w:tc>
        <w:tc>
          <w:tcPr>
            <w:tcW w:type="dxa" w:w="428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load-bearing decision of this revision. See D18.</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2.2 New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
        <w:gridCol w:w="3618"/>
        <w:gridCol w:w="2004"/>
        <w:gridCol w:w="3618"/>
      </w:tblGrid>
      <w:tr>
        <w:trPr>
          <w:cantSplit/>
          <w:tblHeader/>
        </w:trPr>
        <w:tc>
          <w:tcPr>
            <w:tcW w:type="dxa" w:w="50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361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Decision</w:t>
            </w:r>
          </w:p>
        </w:tc>
        <w:tc>
          <w:tcPr>
            <w:tcW w:type="dxa" w:w="200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Status</w:t>
            </w:r>
          </w:p>
        </w:tc>
        <w:tc>
          <w:tcPr>
            <w:tcW w:type="dxa" w:w="361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Rationale</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D18</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The clinician selects a bundle; the clinician never sets a price.</w:t>
            </w:r>
            <w:r>
              <w:rPr>
                <w:rFonts w:ascii="Calibri" w:cs="Calibri" w:eastAsia="Calibri" w:hAnsi="Calibri"/>
                <w:b w:val="false"/>
                <w:bCs w:val="false"/>
                <w:color w:val="667085"/>
                <w:sz w:val="16"/>
                <w:szCs w:val="16"/>
              </w:rPr>
              <w:t xml:space="preserve"> Protocol-time bundling resolves its discount from a super-admin-owned </w:t>
            </w:r>
            <w:r>
              <w:rPr>
                <w:rFonts w:ascii="Calibri" w:cs="Calibri" w:eastAsia="Calibri" w:hAnsi="Calibri"/>
                <w:b/>
                <w:bCs/>
                <w:color w:val="667085"/>
                <w:sz w:val="16"/>
                <w:szCs w:val="16"/>
              </w:rPr>
              <w:t xml:space="preserve">bundle tier ladder</w:t>
            </w:r>
            <w:r>
              <w:rPr>
                <w:rFonts w:ascii="Calibri" w:cs="Calibri" w:eastAsia="Calibri" w:hAnsi="Calibri"/>
                <w:b w:val="false"/>
                <w:bCs w:val="false"/>
                <w:color w:val="667085"/>
                <w:sz w:val="16"/>
                <w:szCs w:val="16"/>
              </w:rPr>
              <w:t xml:space="preserve"> (device × minimum session count → discount). A clinician who wants a number outside the ladder must route it through a clinic-admin waiver, which posts to write-off expense and is visible in settlement reporting.</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PROPOSED — the key decision of this revision</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Preserves D7 without blocking the workflow the prototype implies. Generalises v1.0's fixed 20-pack / 30-pack SKUs into a ladder that can price any prescribed count, including a 17-session protocol.</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D19</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The protocol is the author; `core.treatment_plans` remains the clinical anchor.</w:t>
            </w:r>
            <w:r>
              <w:rPr>
                <w:rFonts w:ascii="Calibri" w:cs="Calibri" w:eastAsia="Calibri" w:hAnsi="Calibri"/>
                <w:b w:val="false"/>
                <w:bCs w:val="false"/>
                <w:color w:val="667085"/>
                <w:sz w:val="16"/>
                <w:szCs w:val="16"/>
              </w:rPr>
              <w:t xml:space="preserve"> Publishing a protocol version writes or updates the </w:t>
            </w:r>
            <w:r>
              <w:rPr>
                <w:rFonts w:ascii="Consolas" w:cs="Consolas" w:eastAsia="Consolas" w:hAnsi="Consolas"/>
                <w:b w:val="false"/>
                <w:bCs w:val="false"/>
                <w:color w:val="1E3A8A"/>
                <w:sz w:val="14"/>
                <w:szCs w:val="14"/>
              </w:rPr>
              <w:t xml:space="preserve">treatment_plans</w:t>
            </w:r>
            <w:r>
              <w:rPr>
                <w:rFonts w:ascii="Calibri" w:cs="Calibri" w:eastAsia="Calibri" w:hAnsi="Calibri"/>
                <w:b w:val="false"/>
                <w:bCs w:val="false"/>
                <w:color w:val="667085"/>
                <w:sz w:val="16"/>
                <w:szCs w:val="16"/>
              </w:rPr>
              <w:t xml:space="preserve"> row. Billing's </w:t>
            </w:r>
            <w:r>
              <w:rPr>
                <w:rFonts w:ascii="Consolas" w:cs="Consolas" w:eastAsia="Consolas" w:hAnsi="Consolas"/>
                <w:b w:val="false"/>
                <w:bCs w:val="false"/>
                <w:color w:val="1E3A8A"/>
                <w:sz w:val="14"/>
                <w:szCs w:val="14"/>
              </w:rPr>
              <w:t xml:space="preserve">active_treatment_plan</w:t>
            </w:r>
            <w:r>
              <w:rPr>
                <w:rFonts w:ascii="Calibri" w:cs="Calibri" w:eastAsia="Calibri" w:hAnsi="Calibri"/>
                <w:b w:val="false"/>
                <w:bCs w:val="false"/>
                <w:color w:val="667085"/>
                <w:sz w:val="16"/>
                <w:szCs w:val="16"/>
              </w:rPr>
              <w:t xml:space="preserve"> verification check is untouched.</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Avoids rewriting a verification path that already works, and keeps one place for "is this patient cleared for device sessions".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D20</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 protocol push is a single atomic transaction.</w:t>
            </w:r>
            <w:r>
              <w:rPr>
                <w:rFonts w:ascii="Calibri" w:cs="Calibri" w:eastAsia="Calibri" w:hAnsi="Calibri"/>
                <w:b w:val="false"/>
                <w:bCs w:val="false"/>
                <w:color w:val="667085"/>
                <w:sz w:val="16"/>
                <w:szCs w:val="16"/>
              </w:rPr>
              <w:t xml:space="preserve"> Either every scheduled unit, reservation and invoice line is created, or none is. Partial pushes are not a state the system can be in.</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prototype already promises the user this. A half-pushed protocol holds slots for sessions nobody is committed to.</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D21</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Two billing modes per protocol, chosen at push: `prepaid` and `per_session`.</w:t>
            </w:r>
            <w:r>
              <w:rPr>
                <w:rFonts w:ascii="Calibri" w:cs="Calibri" w:eastAsia="Calibri" w:hAnsi="Calibri"/>
                <w:b w:val="false"/>
                <w:bCs w:val="false"/>
                <w:color w:val="667085"/>
                <w:sz w:val="16"/>
                <w:szCs w:val="16"/>
              </w:rPr>
              <w:t xml:space="preserve"> A third, </w:t>
            </w:r>
            <w:r>
              <w:rPr>
                <w:rFonts w:ascii="Consolas" w:cs="Consolas" w:eastAsia="Consolas" w:hAnsi="Consolas"/>
                <w:b w:val="false"/>
                <w:bCs w:val="false"/>
                <w:color w:val="1E3A8A"/>
                <w:sz w:val="14"/>
                <w:szCs w:val="14"/>
              </w:rPr>
              <w:t xml:space="preserve">package_backed</w:t>
            </w:r>
            <w:r>
              <w:rPr>
                <w:rFonts w:ascii="Calibri" w:cs="Calibri" w:eastAsia="Calibri" w:hAnsi="Calibri"/>
                <w:b w:val="false"/>
                <w:bCs w:val="false"/>
                <w:color w:val="667085"/>
                <w:sz w:val="16"/>
                <w:szCs w:val="16"/>
              </w:rPr>
              <w:t xml:space="preserve">, draws from an existing entitlement. The mode is recorded on the protocol version and cannot be changed retroactively for delivered units.</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Clinics differ. Forcing prepayment on all of them loses business; forcing pay-as-you-go loses the prepaid revenue that makes packages worth having.</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D22</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Revenue is recognised on delivery, never on payment.</w:t>
            </w:r>
            <w:r>
              <w:rPr>
                <w:rFonts w:ascii="Calibri" w:cs="Calibri" w:eastAsia="Calibri" w:hAnsi="Calibri"/>
                <w:b w:val="false"/>
                <w:bCs w:val="false"/>
                <w:color w:val="667085"/>
                <w:sz w:val="16"/>
                <w:szCs w:val="16"/>
              </w:rPr>
              <w:t xml:space="preserve"> Prepaid protocol money lands in a deferred liability account and is released one session at a time as sessions complete.</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PROPOSED — non-negotiable in practice</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Without it, a doctor is paid commission in month one on twenty sessions and the clawback in month four is against an empty balance. Also the only honest way to report revenue.</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D23</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Delivery outcome is a contract, not a status.</w:t>
            </w:r>
            <w:r>
              <w:rPr>
                <w:rFonts w:ascii="Calibri" w:cs="Calibri" w:eastAsia="Calibri" w:hAnsi="Calibri"/>
                <w:b w:val="false"/>
                <w:bCs w:val="false"/>
                <w:color w:val="667085"/>
                <w:sz w:val="16"/>
                <w:szCs w:val="16"/>
              </w:rPr>
              <w:t xml:space="preserve"> The Device Sessions module returns one of </w:t>
            </w:r>
            <w:r>
              <w:rPr>
                <w:rFonts w:ascii="Consolas" w:cs="Consolas" w:eastAsia="Consolas" w:hAnsi="Consolas"/>
                <w:b w:val="false"/>
                <w:bCs w:val="false"/>
                <w:color w:val="1E3A8A"/>
                <w:sz w:val="14"/>
                <w:szCs w:val="14"/>
              </w:rPr>
              <w:t xml:space="preserve">completed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aborted_clinical</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aborted_technical</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aborted_patient</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not_started</w:t>
            </w:r>
            <w:r>
              <w:rPr>
                <w:rFonts w:ascii="Calibri" w:cs="Calibri" w:eastAsia="Calibri" w:hAnsi="Calibri"/>
                <w:b w:val="false"/>
                <w:bCs w:val="false"/>
                <w:color w:val="667085"/>
                <w:sz w:val="16"/>
                <w:szCs w:val="16"/>
              </w:rPr>
              <w:t xml:space="preserve">, and each maps to exactly one billing consequence.</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Closes G5. Makes the adverse-event path deterministic instead of a manual refund conversation.</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D24</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An amendment never touches a delivered unit.</w:t>
            </w:r>
            <w:r>
              <w:rPr>
                <w:rFonts w:ascii="Calibri" w:cs="Calibri" w:eastAsia="Calibri" w:hAnsi="Calibri"/>
                <w:b w:val="false"/>
                <w:bCs w:val="false"/>
                <w:color w:val="667085"/>
                <w:sz w:val="16"/>
                <w:szCs w:val="16"/>
              </w:rPr>
              <w:t xml:space="preserve"> Protocol amendments produce a delta over undelivered units only, settled as a supplementary invoice or a credit — never as an edit to an issued line.</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Consistent with "money rows are append-mostly". Delivered is delivered.</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D25</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 clinical reduction does not claw back the bundle discount; a patient withdrawal does.</w:t>
            </w:r>
            <w:r>
              <w:rPr>
                <w:rFonts w:ascii="Calibri" w:cs="Calibri" w:eastAsia="Calibri" w:hAnsi="Calibri"/>
                <w:b w:val="false"/>
                <w:bCs w:val="false"/>
                <w:color w:val="667085"/>
                <w:sz w:val="16"/>
                <w:szCs w:val="16"/>
              </w:rPr>
              <w:t xml:space="preserve"> Reducing 20 sessions to 14 on clinical grounds keeps the discounted rate on delivered sessions. A patient abandoning treatment is settled at the unbundled rate per the v1.0 §6.6 formula.</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discount was consideration for commitment. A clinician ending treatment early is the clinic's decision, not the patient's default.</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D26</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Device units are bookable resources.</w:t>
            </w:r>
            <w:r>
              <w:rPr>
                <w:rFonts w:ascii="Calibri" w:cs="Calibri" w:eastAsia="Calibri" w:hAnsi="Calibri"/>
                <w:b w:val="false"/>
                <w:bCs w:val="false"/>
                <w:color w:val="667085"/>
                <w:sz w:val="16"/>
                <w:szCs w:val="16"/>
              </w:rPr>
              <w:t xml:space="preserve"> A device unit has a daily capacity and a maintenance calendar, and </w:t>
            </w:r>
            <w:r>
              <w:rPr>
                <w:rFonts w:ascii="Consolas" w:cs="Consolas" w:eastAsia="Consolas" w:hAnsi="Consolas"/>
                <w:b w:val="false"/>
                <w:bCs w:val="false"/>
                <w:color w:val="1E3A8A"/>
                <w:sz w:val="14"/>
                <w:szCs w:val="14"/>
              </w:rPr>
              <w:t xml:space="preserve">device_capacity_available</w:t>
            </w:r>
            <w:r>
              <w:rPr>
                <w:rFonts w:ascii="Calibri" w:cs="Calibri" w:eastAsia="Calibri" w:hAnsi="Calibri"/>
                <w:b w:val="false"/>
                <w:bCs w:val="false"/>
                <w:color w:val="667085"/>
                <w:sz w:val="16"/>
                <w:szCs w:val="16"/>
              </w:rPr>
              <w:t xml:space="preserve"> joins the verification checklist.</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prototype already shows "tDCS unit 2 — 4 slots/day". A twenty-session materialisation that ignores this books sessions that cannot happen.</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D27</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Doctors and CAs are one prescribing role for protocol purposes.</w:t>
            </w:r>
            <w:r>
              <w:rPr>
                <w:rFonts w:ascii="Calibri" w:cs="Calibri" w:eastAsia="Calibri" w:hAnsi="Calibri"/>
                <w:b w:val="false"/>
                <w:bCs w:val="false"/>
                <w:color w:val="667085"/>
                <w:sz w:val="16"/>
                <w:szCs w:val="16"/>
              </w:rPr>
              <w:t xml:space="preserve"> Both may author, publish, amend, suspend and exit a protocol, and both may administer device sessions and record delivery outcomes. Every protocol records a single </w:t>
            </w:r>
            <w:r>
              <w:rPr>
                <w:rFonts w:ascii="Consolas" w:cs="Consolas" w:eastAsia="Consolas" w:hAnsi="Consolas"/>
                <w:b w:val="false"/>
                <w:bCs w:val="false"/>
                <w:color w:val="1E3A8A"/>
                <w:sz w:val="14"/>
                <w:szCs w:val="14"/>
              </w:rPr>
              <w:t xml:space="preserve">responsible_clinician_id</w:t>
            </w:r>
            <w:r>
              <w:rPr>
                <w:rFonts w:ascii="Calibri" w:cs="Calibri" w:eastAsia="Calibri" w:hAnsi="Calibri"/>
                <w:b w:val="false"/>
                <w:bCs w:val="false"/>
                <w:color w:val="667085"/>
                <w:sz w:val="16"/>
                <w:szCs w:val="16"/>
              </w:rPr>
              <w:t xml:space="preserve">; there is no draft-then-approve gate.</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LOCKED — 7 Aug 2026 requirement</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Stated requirement. A CA in Anava is a Clinical Assistant </w:t>
            </w:r>
            <w:r>
              <w:rPr>
                <w:rFonts w:ascii="Calibri" w:cs="Calibri" w:eastAsia="Calibri" w:hAnsi="Calibri"/>
                <w:b w:val="false"/>
                <w:bCs w:val="false"/>
                <w:i/>
                <w:iCs/>
                <w:color w:val="667085"/>
                <w:sz w:val="16"/>
                <w:szCs w:val="16"/>
              </w:rPr>
              <w:t xml:space="preserve">or</w:t>
            </w:r>
            <w:r>
              <w:rPr>
                <w:rFonts w:ascii="Calibri" w:cs="Calibri" w:eastAsia="Calibri" w:hAnsi="Calibri"/>
                <w:b w:val="false"/>
                <w:bCs w:val="false"/>
                <w:color w:val="667085"/>
                <w:sz w:val="16"/>
                <w:szCs w:val="16"/>
              </w:rPr>
              <w:t xml:space="preserve"> a Psychologist working alongside the doctor, not a junior support role, and the platform must not invent a hierarchy the clinic does not have.</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D33</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 prescribing clinician sees what treatment costs; they still do not see how it was paid.</w:t>
            </w:r>
            <w:r>
              <w:rPr>
                <w:rFonts w:ascii="Calibri" w:cs="Calibri" w:eastAsia="Calibri" w:hAnsi="Calibri"/>
                <w:b w:val="false"/>
                <w:bCs w:val="false"/>
                <w:color w:val="667085"/>
                <w:sz w:val="16"/>
                <w:szCs w:val="16"/>
              </w:rPr>
              <w:t xml:space="preserve"> Because a CA can publish a ₹36,000 obligation, v1.0's blanket rule that CAs see payment gates but never amounts is narrowed rather than kept: prescribing clinicians see protocol quotes, bundle tiers and course totals. Invoices, payment instruments, collections, refunds and settlement remain closed to them.</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PROPOSED — direct consequence of D27</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You cannot responsibly publish a financial obligation you are not allowed to see. Narrowing the rule to </w:t>
            </w:r>
            <w:r>
              <w:rPr>
                <w:rFonts w:ascii="Calibri" w:cs="Calibri" w:eastAsia="Calibri" w:hAnsi="Calibri"/>
                <w:b w:val="false"/>
                <w:bCs w:val="false"/>
                <w:i/>
                <w:iCs/>
                <w:color w:val="667085"/>
                <w:sz w:val="16"/>
                <w:szCs w:val="16"/>
              </w:rPr>
              <w:t xml:space="preserve">treatment cost, not payment detail</w:t>
            </w:r>
            <w:r>
              <w:rPr>
                <w:rFonts w:ascii="Calibri" w:cs="Calibri" w:eastAsia="Calibri" w:hAnsi="Calibri"/>
                <w:b w:val="false"/>
                <w:bCs w:val="false"/>
                <w:color w:val="667085"/>
                <w:sz w:val="16"/>
                <w:szCs w:val="16"/>
              </w:rPr>
              <w:t xml:space="preserve"> keeps HIPAA-alignment minimum-necessary intact while making the workflow possible.</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D28</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 suspended protocol freezes billing.</w:t>
            </w:r>
            <w:r>
              <w:rPr>
                <w:rFonts w:ascii="Calibri" w:cs="Calibri" w:eastAsia="Calibri" w:hAnsi="Calibri"/>
                <w:b w:val="false"/>
                <w:bCs w:val="false"/>
                <w:color w:val="667085"/>
                <w:sz w:val="16"/>
                <w:szCs w:val="16"/>
              </w:rPr>
              <w:t xml:space="preserve"> No further units are billed or dunned; undelivered prepaid value is held as patient credit until the protocol resumes, is amended, or is exited.</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Adverse events must never be followed by a payment reminder.</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D29</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In `prepaid` mode the whole schedule is quoted and snapshotted at push. In `per_session` mode the protocol shows an indicative total that is explicitly not a contract</w:t>
            </w:r>
            <w:r>
              <w:rPr>
                <w:rFonts w:ascii="Calibri" w:cs="Calibri" w:eastAsia="Calibri" w:hAnsi="Calibri"/>
                <w:b w:val="false"/>
                <w:bCs w:val="false"/>
                <w:color w:val="667085"/>
                <w:sz w:val="16"/>
                <w:szCs w:val="16"/>
              </w:rPr>
              <w:t xml:space="preserve">, and each unit is quoted at its own booking.</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Prevents a season price change six weeks into a protocol from silently repricing a patient who was shown a total.</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D30</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Multi-device protocols produce one line per device on the same session invoice</w:t>
            </w:r>
            <w:r>
              <w:rPr>
                <w:rFonts w:ascii="Calibri" w:cs="Calibri" w:eastAsia="Calibri" w:hAnsi="Calibri"/>
                <w:b w:val="false"/>
                <w:bCs w:val="false"/>
                <w:color w:val="667085"/>
                <w:sz w:val="16"/>
                <w:szCs w:val="16"/>
              </w:rPr>
              <w:t xml:space="preserve">, not a combined service code.</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Keeps D4 clean, keeps device-level revenue reporting intact, and avoids a combinatorial explosion of </w:t>
            </w:r>
            <w:r>
              <w:rPr>
                <w:rFonts w:ascii="Consolas" w:cs="Consolas" w:eastAsia="Consolas" w:hAnsi="Consolas"/>
                <w:b w:val="false"/>
                <w:bCs w:val="false"/>
                <w:color w:val="1E3A8A"/>
                <w:sz w:val="14"/>
                <w:szCs w:val="14"/>
              </w:rPr>
              <w:t xml:space="preserve">DEVICE_SESSION_TDCS_PLUS_TAVNS</w:t>
            </w:r>
            <w:r>
              <w:rPr>
                <w:rFonts w:ascii="Calibri" w:cs="Calibri" w:eastAsia="Calibri" w:hAnsi="Calibri"/>
                <w:b w:val="false"/>
                <w:bCs w:val="false"/>
                <w:color w:val="667085"/>
                <w:sz w:val="16"/>
                <w:szCs w:val="16"/>
              </w:rPr>
              <w:t xml:space="preserve"> service codes.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D31</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Session media (video and photo) is clinical data first.</w:t>
            </w:r>
            <w:r>
              <w:rPr>
                <w:rFonts w:ascii="Calibri" w:cs="Calibri" w:eastAsia="Calibri" w:hAnsi="Calibri"/>
                <w:b w:val="false"/>
                <w:bCs w:val="false"/>
                <w:color w:val="667085"/>
                <w:sz w:val="16"/>
                <w:szCs w:val="16"/>
              </w:rPr>
              <w:t xml:space="preserve"> It may be used as chargeback evidence only with a specific consent, and its retention clock is the clinical one, not the financial one.</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See §26.3. Reaching for a session video to win a ₹2,000 dispute is a compliance incident waiting to happen.</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D32</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The protocol push respects `billing_enforcement_enabled` exactly as v1.0's booking paths do.</w:t>
            </w:r>
            <w:r>
              <w:rPr>
                <w:rFonts w:ascii="Calibri" w:cs="Calibri" w:eastAsia="Calibri" w:hAnsi="Calibri"/>
                <w:b w:val="false"/>
                <w:bCs w:val="false"/>
                <w:color w:val="667085"/>
                <w:sz w:val="16"/>
                <w:szCs w:val="16"/>
              </w:rPr>
              <w:t xml:space="preserve"> Flag off: the push writes appointments and sessions directly, as the prototype does today, unbilled. Flag on: the push goes through batch reservations.</w:t>
            </w:r>
          </w:p>
        </w:tc>
        <w:tc>
          <w:tcPr>
            <w:tcW w:type="dxa" w:w="20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PROPOSED</w:t>
            </w:r>
          </w:p>
        </w:tc>
        <w:tc>
          <w:tcPr>
            <w:tcW w:type="dxa" w:w="361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Same rollout lever, same per-clinic switch, no second migration path to maintain.</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2.3 What this revision still does not cover</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Everything v1.0 excluded — Tier-3 external and pharmacy payments, insurance and TPA claims, multi-currency checkout, accounting-system export — plus three new exclusions:</w:t>
      </w:r>
    </w:p>
    <w:p>
      <w:pPr>
        <w:pStyle w:val="ListParagraph"/>
        <w:numPr>
          <w:ilvl w:val="0"/>
          <w:numId w:val="2"/>
        </w:numPr>
        <w:spacing w:after="80" w:before="0" w:line="264" w:lineRule="auto"/>
      </w:pPr>
      <w:r>
        <w:rPr>
          <w:rFonts w:ascii="Calibri" w:cs="Calibri" w:eastAsia="Calibri" w:hAnsi="Calibri"/>
          <w:b/>
          <w:bCs/>
          <w:color w:val="101828"/>
          <w:sz w:val="18"/>
          <w:szCs w:val="18"/>
        </w:rPr>
        <w:t xml:space="preserve">Home-administered protocols.</w:t>
      </w:r>
      <w:r>
        <w:rPr>
          <w:rFonts w:ascii="Calibri" w:cs="Calibri" w:eastAsia="Calibri" w:hAnsi="Calibri"/>
          <w:color w:val="101828"/>
          <w:sz w:val="18"/>
          <w:szCs w:val="18"/>
        </w:rPr>
        <w:t xml:space="preserve"> The protocol model is designed so a </w:t>
      </w:r>
      <w:r>
        <w:rPr>
          <w:rFonts w:ascii="Consolas" w:cs="Consolas" w:eastAsia="Consolas" w:hAnsi="Consolas"/>
          <w:color w:val="1E3A8A"/>
          <w:sz w:val="16"/>
          <w:szCs w:val="16"/>
        </w:rPr>
        <w:t xml:space="preserve">location</w:t>
      </w:r>
      <w:r>
        <w:rPr>
          <w:rFonts w:ascii="Calibri" w:cs="Calibri" w:eastAsia="Calibri" w:hAnsi="Calibri"/>
          <w:color w:val="101828"/>
          <w:sz w:val="18"/>
          <w:szCs w:val="18"/>
        </w:rPr>
        <w:t xml:space="preserve"> of </w:t>
      </w:r>
      <w:r>
        <w:rPr>
          <w:rFonts w:ascii="Consolas" w:cs="Consolas" w:eastAsia="Consolas" w:hAnsi="Consolas"/>
          <w:color w:val="1E3A8A"/>
          <w:sz w:val="16"/>
          <w:szCs w:val="16"/>
        </w:rPr>
        <w:t xml:space="preserve">home</w:t>
      </w:r>
      <w:r>
        <w:rPr>
          <w:rFonts w:ascii="Calibri" w:cs="Calibri" w:eastAsia="Calibri" w:hAnsi="Calibri"/>
          <w:color w:val="101828"/>
          <w:sz w:val="18"/>
          <w:szCs w:val="18"/>
        </w:rPr>
        <w:t xml:space="preserve"> is additive (</w:t>
      </w:r>
      <w:r>
        <w:rPr>
          <w:rFonts w:ascii="Consolas" w:cs="Consolas" w:eastAsia="Consolas" w:hAnsi="Consolas"/>
          <w:color w:val="1E3A8A"/>
          <w:sz w:val="16"/>
          <w:szCs w:val="16"/>
        </w:rPr>
        <w:t xml:space="preserve">service_type='home_session'</w:t>
      </w:r>
      <w:r>
        <w:rPr>
          <w:rFonts w:ascii="Calibri" w:cs="Calibri" w:eastAsia="Calibri" w:hAnsi="Calibri"/>
          <w:color w:val="101828"/>
          <w:sz w:val="18"/>
          <w:szCs w:val="18"/>
        </w:rPr>
        <w:t xml:space="preserve"> already exists in the catalog), but the home-sessions block owns that flow.</w:t>
      </w:r>
    </w:p>
    <w:p>
      <w:pPr>
        <w:pStyle w:val="ListParagraph"/>
        <w:numPr>
          <w:ilvl w:val="0"/>
          <w:numId w:val="2"/>
        </w:numPr>
        <w:spacing w:after="80" w:before="0" w:line="264" w:lineRule="auto"/>
      </w:pPr>
      <w:r>
        <w:rPr>
          <w:rFonts w:ascii="Calibri" w:cs="Calibri" w:eastAsia="Calibri" w:hAnsi="Calibri"/>
          <w:b/>
          <w:bCs/>
          <w:color w:val="101828"/>
          <w:sz w:val="18"/>
          <w:szCs w:val="18"/>
        </w:rPr>
        <w:t xml:space="preserve">Automatic protocol suggestion.</w:t>
      </w:r>
      <w:r>
        <w:rPr>
          <w:rFonts w:ascii="Calibri" w:cs="Calibri" w:eastAsia="Calibri" w:hAnsi="Calibri"/>
          <w:color w:val="101828"/>
          <w:sz w:val="18"/>
          <w:szCs w:val="18"/>
        </w:rPr>
        <w:t xml:space="preserve"> The prototype's evidence-ranked montage suggestion is a clinical decision-support feature. It has no money consequence and is out of scope here.</w:t>
      </w:r>
    </w:p>
    <w:p>
      <w:pPr>
        <w:pStyle w:val="ListParagraph"/>
        <w:numPr>
          <w:ilvl w:val="0"/>
          <w:numId w:val="2"/>
        </w:numPr>
        <w:spacing w:after="80" w:before="0" w:line="264" w:lineRule="auto"/>
      </w:pPr>
      <w:r>
        <w:rPr>
          <w:rFonts w:ascii="Calibri" w:cs="Calibri" w:eastAsia="Calibri" w:hAnsi="Calibri"/>
          <w:b/>
          <w:bCs/>
          <w:color w:val="101828"/>
          <w:sz w:val="18"/>
          <w:szCs w:val="18"/>
        </w:rPr>
        <w:t xml:space="preserve">Device vigilance reporting.</w:t>
      </w:r>
      <w:r>
        <w:rPr>
          <w:rFonts w:ascii="Calibri" w:cs="Calibri" w:eastAsia="Calibri" w:hAnsi="Calibri"/>
          <w:color w:val="101828"/>
          <w:sz w:val="18"/>
          <w:szCs w:val="18"/>
        </w:rPr>
        <w:t xml:space="preserve"> Adverse events captured in the Device Sessions module very likely carry regulatory reporting duties. This document specifies only their billing consequence and flags the rest to the compliance workstream (§26.4).</w:t>
      </w:r>
    </w:p>
    <w:p>
      <w:pPr>
        <w:pStyle w:val="Heading1"/>
        <w:keepNext/>
        <w:spacing w:after="170" w:before="380" w:line="288" w:lineRule="auto"/>
      </w:pPr>
      <w:r>
        <w:rPr>
          <w:rFonts w:ascii="Calibri" w:cs="Calibri" w:eastAsia="Calibri" w:hAnsi="Calibri"/>
          <w:b/>
          <w:bCs/>
          <w:color w:val="1E3A8A"/>
          <w:sz w:val="27"/>
          <w:szCs w:val="27"/>
        </w:rPr>
        <w:t xml:space="preserve">3. What exists today</w:t>
      </w:r>
    </w:p>
    <w:p>
      <w:pPr>
        <w:pStyle w:val="Heading2"/>
        <w:keepNext/>
        <w:spacing w:after="130" w:before="290" w:line="276" w:lineRule="auto"/>
      </w:pPr>
      <w:r>
        <w:rPr>
          <w:rFonts w:ascii="Calibri" w:cs="Calibri" w:eastAsia="Calibri" w:hAnsi="Calibri"/>
          <w:b/>
          <w:bCs/>
          <w:color w:val="101828"/>
          <w:sz w:val="22"/>
          <w:szCs w:val="22"/>
        </w:rPr>
        <w:t xml:space="preserve">3.1 Carried forward from v1.0</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current-state table in v1.0 §1.1 stands. </w:t>
      </w:r>
      <w:r>
        <w:rPr>
          <w:rFonts w:ascii="Consolas" w:cs="Consolas" w:eastAsia="Consolas" w:hAnsi="Consolas"/>
          <w:b w:val="false"/>
          <w:bCs w:val="false"/>
          <w:i w:val="false"/>
          <w:iCs w:val="false"/>
          <w:color w:val="1E3A8A"/>
          <w:sz w:val="17"/>
          <w:szCs w:val="17"/>
        </w:rPr>
        <w:t xml:space="preserve">core.appointments</w:t>
      </w:r>
      <w:r>
        <w:rPr>
          <w:rFonts w:ascii="Calibri" w:cs="Calibri" w:eastAsia="Calibri" w:hAnsi="Calibri"/>
          <w:b w:val="false"/>
          <w:bCs w:val="false"/>
          <w:i w:val="false"/>
          <w:iCs w:val="false"/>
          <w:color w:val="101828"/>
          <w:sz w:val="19"/>
          <w:szCs w:val="19"/>
        </w:rPr>
        <w:t xml:space="preserve"> is mature with no payment linkage. </w:t>
      </w:r>
      <w:r>
        <w:rPr>
          <w:rFonts w:ascii="Consolas" w:cs="Consolas" w:eastAsia="Consolas" w:hAnsi="Consolas"/>
          <w:b w:val="false"/>
          <w:bCs w:val="false"/>
          <w:i w:val="false"/>
          <w:iCs w:val="false"/>
          <w:color w:val="1E3A8A"/>
          <w:sz w:val="17"/>
          <w:szCs w:val="17"/>
        </w:rPr>
        <w:t xml:space="preserve">core.payments</w:t>
      </w:r>
      <w:r>
        <w:rPr>
          <w:rFonts w:ascii="Calibri" w:cs="Calibri" w:eastAsia="Calibri" w:hAnsi="Calibri"/>
          <w:b w:val="false"/>
          <w:bCs w:val="false"/>
          <w:i w:val="false"/>
          <w:iCs w:val="false"/>
          <w:color w:val="101828"/>
          <w:sz w:val="19"/>
          <w:szCs w:val="19"/>
        </w:rPr>
        <w:t xml:space="preserve"> is a skeleton. </w:t>
      </w:r>
      <w:r>
        <w:rPr>
          <w:rFonts w:ascii="Consolas" w:cs="Consolas" w:eastAsia="Consolas" w:hAnsi="Consolas"/>
          <w:b w:val="false"/>
          <w:bCs w:val="false"/>
          <w:i w:val="false"/>
          <w:iCs w:val="false"/>
          <w:color w:val="1E3A8A"/>
          <w:sz w:val="17"/>
          <w:szCs w:val="17"/>
        </w:rPr>
        <w:t xml:space="preserve">core.treatment_plans</w:t>
      </w:r>
      <w:r>
        <w:rPr>
          <w:rFonts w:ascii="Calibri" w:cs="Calibri" w:eastAsia="Calibri" w:hAnsi="Calibri"/>
          <w:b w:val="false"/>
          <w:bCs w:val="false"/>
          <w:i w:val="false"/>
          <w:iCs w:val="false"/>
          <w:color w:val="101828"/>
          <w:sz w:val="19"/>
          <w:szCs w:val="19"/>
        </w:rPr>
        <w:t xml:space="preserve"> and </w:t>
      </w:r>
      <w:r>
        <w:rPr>
          <w:rFonts w:ascii="Consolas" w:cs="Consolas" w:eastAsia="Consolas" w:hAnsi="Consolas"/>
          <w:b w:val="false"/>
          <w:bCs w:val="false"/>
          <w:i w:val="false"/>
          <w:iCs w:val="false"/>
          <w:color w:val="1E3A8A"/>
          <w:sz w:val="17"/>
          <w:szCs w:val="17"/>
        </w:rPr>
        <w:t xml:space="preserve">core.treatment_sessions</w:t>
      </w:r>
      <w:r>
        <w:rPr>
          <w:rFonts w:ascii="Calibri" w:cs="Calibri" w:eastAsia="Calibri" w:hAnsi="Calibri"/>
          <w:b w:val="false"/>
          <w:bCs w:val="false"/>
          <w:i w:val="false"/>
          <w:iCs w:val="false"/>
          <w:color w:val="101828"/>
          <w:sz w:val="19"/>
          <w:szCs w:val="19"/>
        </w:rPr>
        <w:t xml:space="preserve"> are the clinical anchors. The nine defects B1–B9 in the payments module are unchanged and are still fixed in Phase 3.</w:t>
      </w:r>
    </w:p>
    <w:p>
      <w:pPr>
        <w:pStyle w:val="Heading2"/>
        <w:keepNext/>
        <w:spacing w:after="130" w:before="290" w:line="276" w:lineRule="auto"/>
      </w:pPr>
      <w:r>
        <w:rPr>
          <w:rFonts w:ascii="Calibri" w:cs="Calibri" w:eastAsia="Calibri" w:hAnsi="Calibri"/>
          <w:b/>
          <w:bCs/>
          <w:color w:val="101828"/>
          <w:sz w:val="22"/>
          <w:szCs w:val="22"/>
        </w:rPr>
        <w:t xml:space="preserve">3.2 What is new since v1.0 was written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54"/>
        <w:gridCol w:w="3746"/>
        <w:gridCol w:w="3746"/>
      </w:tblGrid>
      <w:tr>
        <w:trPr>
          <w:cantSplit/>
          <w:tblHeader/>
        </w:trPr>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Thing</w:t>
            </w:r>
          </w:p>
        </w:tc>
        <w:tc>
          <w:tcPr>
            <w:tcW w:type="dxa" w:w="374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State</w:t>
            </w:r>
          </w:p>
        </w:tc>
        <w:tc>
          <w:tcPr>
            <w:tcW w:type="dxa" w:w="374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Consequence for this plan</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Treatment Protocol frontend</w:t>
            </w:r>
          </w:p>
        </w:tc>
        <w:tc>
          <w:tcPr>
            <w:tcW w:type="dxa" w:w="37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Built as a working prototype: eight-step wizard, patient context panels, evidence-ranked montage suggestion, calendar painting, checkpoint chips, push modal with consequence checklist, success state with protocol ID and version.</w:t>
            </w:r>
          </w:p>
        </w:tc>
        <w:tc>
          <w:tcPr>
            <w:tcW w:type="dxa" w:w="37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There is </w:t>
            </w:r>
            <w:r>
              <w:rPr>
                <w:rFonts w:ascii="Calibri" w:cs="Calibri" w:eastAsia="Calibri" w:hAnsi="Calibri"/>
                <w:b/>
                <w:bCs/>
                <w:color w:val="667085"/>
                <w:sz w:val="16"/>
                <w:szCs w:val="16"/>
              </w:rPr>
              <w:t xml:space="preserve">no backend for it at all</w:t>
            </w:r>
            <w:r>
              <w:rPr>
                <w:rFonts w:ascii="Calibri" w:cs="Calibri" w:eastAsia="Calibri" w:hAnsi="Calibri"/>
                <w:b w:val="false"/>
                <w:bCs w:val="false"/>
                <w:color w:val="667085"/>
                <w:sz w:val="16"/>
                <w:szCs w:val="16"/>
              </w:rPr>
              <w:t xml:space="preserve">. Every table, endpoint and rule in Part 3 §19–§23 is new work.</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`core.treatment_plans`</w:t>
            </w:r>
          </w:p>
        </w:tc>
        <w:tc>
          <w:tcPr>
            <w:tcW w:type="dxa" w:w="37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Has </w:t>
            </w:r>
            <w:r>
              <w:rPr>
                <w:rFonts w:ascii="Consolas" w:cs="Consolas" w:eastAsia="Consolas" w:hAnsi="Consolas"/>
                <w:b w:val="false"/>
                <w:bCs w:val="false"/>
                <w:color w:val="1E3A8A"/>
                <w:sz w:val="14"/>
                <w:szCs w:val="14"/>
              </w:rPr>
              <w:t xml:space="preserve">device_type</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sessions_prescribed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standard_sessions</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extended_sessions</w:t>
            </w:r>
            <w:r>
              <w:rPr>
                <w:rFonts w:ascii="Calibri" w:cs="Calibri" w:eastAsia="Calibri" w:hAnsi="Calibri"/>
                <w:b w:val="false"/>
                <w:bCs w:val="false"/>
                <w:color w:val="667085"/>
                <w:sz w:val="16"/>
                <w:szCs w:val="16"/>
              </w:rPr>
              <w:t xml:space="preserve">.</w:t>
            </w:r>
          </w:p>
        </w:tc>
        <w:tc>
          <w:tcPr>
            <w:tcW w:type="dxa" w:w="37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Too thin for the protocol: no frequency, no checkpoint cadence, no montage, no dosing, no versioning, no billing mode. Extended rather than replaced (D19).</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`core.treatment_sessions`</w:t>
            </w:r>
          </w:p>
        </w:tc>
        <w:tc>
          <w:tcPr>
            <w:tcW w:type="dxa" w:w="37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Has </w:t>
            </w:r>
            <w:r>
              <w:rPr>
                <w:rFonts w:ascii="Consolas" w:cs="Consolas" w:eastAsia="Consolas" w:hAnsi="Consolas"/>
                <w:b w:val="false"/>
                <w:bCs w:val="false"/>
                <w:color w:val="1E3A8A"/>
                <w:sz w:val="14"/>
                <w:szCs w:val="14"/>
              </w:rPr>
              <w:t xml:space="preserve">billing_type</w:t>
            </w:r>
            <w:r>
              <w:rPr>
                <w:rFonts w:ascii="Calibri" w:cs="Calibri" w:eastAsia="Calibri" w:hAnsi="Calibri"/>
                <w:b w:val="false"/>
                <w:bCs w:val="false"/>
                <w:color w:val="667085"/>
                <w:sz w:val="16"/>
                <w:szCs w:val="16"/>
              </w:rPr>
              <w:t xml:space="preserve"> and </w:t>
            </w:r>
            <w:r>
              <w:rPr>
                <w:rFonts w:ascii="Consolas" w:cs="Consolas" w:eastAsia="Consolas" w:hAnsi="Consolas"/>
                <w:b w:val="false"/>
                <w:bCs w:val="false"/>
                <w:color w:val="1E3A8A"/>
                <w:sz w:val="14"/>
                <w:szCs w:val="14"/>
              </w:rPr>
              <w:t xml:space="preserve">payment_status</w:t>
            </w:r>
            <w:r>
              <w:rPr>
                <w:rFonts w:ascii="Calibri" w:cs="Calibri" w:eastAsia="Calibri" w:hAnsi="Calibri"/>
                <w:b w:val="false"/>
                <w:bCs w:val="false"/>
                <w:color w:val="667085"/>
                <w:sz w:val="16"/>
                <w:szCs w:val="16"/>
              </w:rPr>
              <w:t xml:space="preserve">, partitioned yearly. The only payment gate that works today.</w:t>
            </w:r>
          </w:p>
        </w:tc>
        <w:tc>
          <w:tcPr>
            <w:tcW w:type="dxa" w:w="37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Needs </w:t>
            </w:r>
            <w:r>
              <w:rPr>
                <w:rFonts w:ascii="Consolas" w:cs="Consolas" w:eastAsia="Consolas" w:hAnsi="Consolas"/>
                <w:b w:val="false"/>
                <w:bCs w:val="false"/>
                <w:color w:val="1E3A8A"/>
                <w:sz w:val="14"/>
                <w:szCs w:val="14"/>
              </w:rPr>
              <w:t xml:space="preserve">protocol_id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protocol_version_id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sequence_no</w:t>
            </w:r>
            <w:r>
              <w:rPr>
                <w:rFonts w:ascii="Calibri" w:cs="Calibri" w:eastAsia="Calibri" w:hAnsi="Calibri"/>
                <w:b w:val="false"/>
                <w:bCs w:val="false"/>
                <w:color w:val="667085"/>
                <w:sz w:val="16"/>
                <w:szCs w:val="16"/>
              </w:rPr>
              <w:t xml:space="preserve">, and </w:t>
            </w:r>
            <w:r>
              <w:rPr>
                <w:rFonts w:ascii="Consolas" w:cs="Consolas" w:eastAsia="Consolas" w:hAnsi="Consolas"/>
                <w:b w:val="false"/>
                <w:bCs w:val="false"/>
                <w:color w:val="1E3A8A"/>
                <w:sz w:val="14"/>
                <w:szCs w:val="14"/>
              </w:rPr>
              <w:t xml:space="preserve">delivery_outcome</w:t>
            </w:r>
            <w:r>
              <w:rPr>
                <w:rFonts w:ascii="Calibri" w:cs="Calibri" w:eastAsia="Calibri" w:hAnsi="Calibri"/>
                <w:b w:val="false"/>
                <w:bCs w:val="false"/>
                <w:color w:val="667085"/>
                <w:sz w:val="16"/>
                <w:szCs w:val="16"/>
              </w:rPr>
              <w:t xml:space="preserve"> (D23).</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Device Sessions capture</w:t>
            </w:r>
          </w:p>
        </w:tc>
        <w:tc>
          <w:tcPr>
            <w:tcW w:type="dxa" w:w="37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Symptom capture, session proceedings, media, feedback, adverse events, cognitive activities — specified but not built as a coherent module.</w:t>
            </w:r>
          </w:p>
        </w:tc>
        <w:tc>
          <w:tcPr>
            <w:tcW w:type="dxa" w:w="37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Its completion event is the revenue-recognition trigger (D22). Until it exists, revenue recognition has nothing to fire on.</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3.3 The integration gaps this revision closes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
        <w:gridCol w:w="4240"/>
        <w:gridCol w:w="5063"/>
      </w:tblGrid>
      <w:tr>
        <w:trPr>
          <w:cantSplit/>
          <w:tblHeader/>
        </w:trPr>
        <w:tc>
          <w:tcPr>
            <w:tcW w:type="dxa" w:w="443"/>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424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Gap</w:t>
            </w:r>
          </w:p>
        </w:tc>
        <w:tc>
          <w:tcPr>
            <w:tcW w:type="dxa" w:w="5063"/>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Where it shows up today</w:t>
            </w:r>
          </w:p>
        </w:tc>
      </w:tr>
      <w:tr>
        <w:trPr>
          <w:cantSplit/>
          <w:tblHeader w:val="false"/>
        </w:trPr>
        <w:tc>
          <w:tcPr>
            <w:tcW w:type="dxa" w:w="44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N1</w:t>
            </w:r>
          </w:p>
        </w:tc>
        <w:tc>
          <w:tcPr>
            <w:tcW w:type="dxa" w:w="424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turns a prescription into bookings.</w:t>
            </w:r>
          </w:p>
        </w:tc>
        <w:tc>
          <w:tcPr>
            <w:tcW w:type="dxa" w:w="506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prototype's push button has no endpoint behind it.</w:t>
            </w:r>
          </w:p>
        </w:tc>
      </w:tr>
      <w:tr>
        <w:trPr>
          <w:cantSplit/>
          <w:tblHeader w:val="false"/>
        </w:trPr>
        <w:tc>
          <w:tcPr>
            <w:tcW w:type="dxa" w:w="44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N2</w:t>
            </w:r>
          </w:p>
        </w:tc>
        <w:tc>
          <w:tcPr>
            <w:tcW w:type="dxa" w:w="424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prices a session count that is not a catalog SKU.</w:t>
            </w:r>
          </w:p>
        </w:tc>
        <w:tc>
          <w:tcPr>
            <w:tcW w:type="dxa" w:w="506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packages</w:t>
            </w:r>
            <w:r>
              <w:rPr>
                <w:rFonts w:ascii="Calibri" w:cs="Calibri" w:eastAsia="Calibri" w:hAnsi="Calibri"/>
                <w:b w:val="false"/>
                <w:bCs w:val="false"/>
                <w:color w:val="667085"/>
                <w:sz w:val="16"/>
                <w:szCs w:val="16"/>
              </w:rPr>
              <w:t xml:space="preserve"> only knows 20-pack and 30-pack. A 17-session protocol has no bundle price.</w:t>
            </w:r>
          </w:p>
        </w:tc>
      </w:tr>
      <w:tr>
        <w:trPr>
          <w:cantSplit/>
          <w:tblHeader w:val="false"/>
        </w:trPr>
        <w:tc>
          <w:tcPr>
            <w:tcW w:type="dxa" w:w="44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N3</w:t>
            </w:r>
          </w:p>
        </w:tc>
        <w:tc>
          <w:tcPr>
            <w:tcW w:type="dxa" w:w="424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recomputes the follow-up ordinal for pre-booked follow-ups.</w:t>
            </w:r>
          </w:p>
        </w:tc>
        <w:tc>
          <w:tcPr>
            <w:tcW w:type="dxa" w:w="506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resolve_price</w:t>
            </w:r>
            <w:r>
              <w:rPr>
                <w:rFonts w:ascii="Calibri" w:cs="Calibri" w:eastAsia="Calibri" w:hAnsi="Calibri"/>
                <w:b w:val="false"/>
                <w:bCs w:val="false"/>
                <w:color w:val="667085"/>
                <w:sz w:val="16"/>
                <w:szCs w:val="16"/>
              </w:rPr>
              <w:t xml:space="preserve"> counts completed paid appointments; four future follow-ups all score the same.</w:t>
            </w:r>
          </w:p>
        </w:tc>
      </w:tr>
      <w:tr>
        <w:trPr>
          <w:cantSplit/>
          <w:tblHeader w:val="false"/>
        </w:trPr>
        <w:tc>
          <w:tcPr>
            <w:tcW w:type="dxa" w:w="44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N4</w:t>
            </w:r>
          </w:p>
        </w:tc>
        <w:tc>
          <w:tcPr>
            <w:tcW w:type="dxa" w:w="424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connects device capacity to slot availability.</w:t>
            </w:r>
          </w:p>
        </w:tc>
        <w:tc>
          <w:tcPr>
            <w:tcW w:type="dxa" w:w="506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availability engine knows doctors and CAs, not devices.</w:t>
            </w:r>
          </w:p>
        </w:tc>
      </w:tr>
      <w:tr>
        <w:trPr>
          <w:cantSplit/>
          <w:tblHeader w:val="false"/>
        </w:trPr>
        <w:tc>
          <w:tcPr>
            <w:tcW w:type="dxa" w:w="44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N5</w:t>
            </w:r>
          </w:p>
        </w:tc>
        <w:tc>
          <w:tcPr>
            <w:tcW w:type="dxa" w:w="424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turns a session outcome into a money outcome.</w:t>
            </w:r>
          </w:p>
        </w:tc>
        <w:tc>
          <w:tcPr>
            <w:tcW w:type="dxa" w:w="506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treatment_sessions.payment_status</w:t>
            </w:r>
            <w:r>
              <w:rPr>
                <w:rFonts w:ascii="Calibri" w:cs="Calibri" w:eastAsia="Calibri" w:hAnsi="Calibri"/>
                <w:b w:val="false"/>
                <w:bCs w:val="false"/>
                <w:color w:val="667085"/>
                <w:sz w:val="16"/>
                <w:szCs w:val="16"/>
              </w:rPr>
              <w:t xml:space="preserve"> is written </w:t>
            </w:r>
            <w:r>
              <w:rPr>
                <w:rFonts w:ascii="Calibri" w:cs="Calibri" w:eastAsia="Calibri" w:hAnsi="Calibri"/>
                <w:b w:val="false"/>
                <w:bCs w:val="false"/>
                <w:i/>
                <w:iCs/>
                <w:color w:val="667085"/>
                <w:sz w:val="16"/>
                <w:szCs w:val="16"/>
              </w:rPr>
              <w:t xml:space="preserve">before</w:t>
            </w:r>
            <w:r>
              <w:rPr>
                <w:rFonts w:ascii="Calibri" w:cs="Calibri" w:eastAsia="Calibri" w:hAnsi="Calibri"/>
                <w:b w:val="false"/>
                <w:bCs w:val="false"/>
                <w:color w:val="667085"/>
                <w:sz w:val="16"/>
                <w:szCs w:val="16"/>
              </w:rPr>
              <w:t xml:space="preserve"> the session, never after it.</w:t>
            </w:r>
          </w:p>
        </w:tc>
      </w:tr>
      <w:tr>
        <w:trPr>
          <w:cantSplit/>
          <w:tblHeader w:val="false"/>
        </w:trPr>
        <w:tc>
          <w:tcPr>
            <w:tcW w:type="dxa" w:w="44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N6</w:t>
            </w:r>
          </w:p>
        </w:tc>
        <w:tc>
          <w:tcPr>
            <w:tcW w:type="dxa" w:w="424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holds undelivered prepaid value as a liability.</w:t>
            </w:r>
          </w:p>
        </w:tc>
        <w:tc>
          <w:tcPr>
            <w:tcW w:type="dxa" w:w="506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ledger has </w:t>
            </w:r>
            <w:r>
              <w:rPr>
                <w:rFonts w:ascii="Consolas" w:cs="Consolas" w:eastAsia="Consolas" w:hAnsi="Consolas"/>
                <w:b w:val="false"/>
                <w:bCs w:val="false"/>
                <w:color w:val="1E3A8A"/>
                <w:sz w:val="14"/>
                <w:szCs w:val="14"/>
              </w:rPr>
              <w:t xml:space="preserve">package_liability</w:t>
            </w:r>
            <w:r>
              <w:rPr>
                <w:rFonts w:ascii="Calibri" w:cs="Calibri" w:eastAsia="Calibri" w:hAnsi="Calibri"/>
                <w:b w:val="false"/>
                <w:bCs w:val="false"/>
                <w:color w:val="667085"/>
                <w:sz w:val="16"/>
                <w:szCs w:val="16"/>
              </w:rPr>
              <w:t xml:space="preserve"> for packages only.</w:t>
            </w:r>
          </w:p>
        </w:tc>
      </w:tr>
      <w:tr>
        <w:trPr>
          <w:cantSplit/>
          <w:tblHeader w:val="false"/>
        </w:trPr>
        <w:tc>
          <w:tcPr>
            <w:tcW w:type="dxa" w:w="44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N7</w:t>
            </w:r>
          </w:p>
        </w:tc>
        <w:tc>
          <w:tcPr>
            <w:tcW w:type="dxa" w:w="424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versions a clinical plan or diffs two versions.</w:t>
            </w:r>
          </w:p>
        </w:tc>
        <w:tc>
          <w:tcPr>
            <w:tcW w:type="dxa" w:w="506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treatment_plans</w:t>
            </w:r>
            <w:r>
              <w:rPr>
                <w:rFonts w:ascii="Calibri" w:cs="Calibri" w:eastAsia="Calibri" w:hAnsi="Calibri"/>
                <w:b w:val="false"/>
                <w:bCs w:val="false"/>
                <w:color w:val="667085"/>
                <w:sz w:val="16"/>
                <w:szCs w:val="16"/>
              </w:rPr>
              <w:t xml:space="preserve"> is a single mutable row.</w:t>
            </w:r>
          </w:p>
        </w:tc>
      </w:tr>
    </w:tbl>
    <w:p>
      <w:pPr>
        <w:spacing w:after="170"/>
      </w:pPr>
    </w:p>
    <w:p>
      <w:r>
        <w:br w:type="page"/>
      </w:r>
    </w:p>
    <w:p>
      <w:pPr>
        <w:spacing w:after="0" w:before="2600"/>
      </w:pPr>
    </w:p>
    <w:p>
      <w:pPr>
        <w:spacing w:after="160" w:before="0" w:line="240" w:lineRule="auto"/>
        <w:jc w:val="center"/>
      </w:pPr>
      <w:r>
        <w:rPr>
          <w:rFonts w:ascii="Calibri" w:cs="Calibri" w:eastAsia="Calibri" w:hAnsi="Calibri"/>
          <w:b/>
          <w:bCs/>
          <w:color w:val="B45309"/>
          <w:spacing w:val="60"/>
          <w:sz w:val="20"/>
          <w:szCs w:val="20"/>
        </w:rPr>
        <w:t xml:space="preserve">PART 2</w:t>
      </w:r>
    </w:p>
    <w:p>
      <w:pPr>
        <w:pBdr>
          <w:bottom w:val="single" w:color="D0D5DD" w:sz="8" w:space="14"/>
        </w:pBdr>
        <w:spacing w:after="240" w:before="0" w:line="300" w:lineRule="auto"/>
        <w:jc w:val="center"/>
      </w:pPr>
      <w:r>
        <w:rPr>
          <w:rFonts w:ascii="Calibri" w:cs="Calibri" w:eastAsia="Calibri" w:hAnsi="Calibri"/>
          <w:b/>
          <w:bCs/>
          <w:color w:val="1E3A8A"/>
          <w:sz w:val="44"/>
          <w:szCs w:val="44"/>
        </w:rPr>
        <w:t xml:space="preserve">The System, as Flows</w:t>
      </w:r>
    </w:p>
    <w:p>
      <w:r>
        <w:br w:type="page"/>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This is the walkthrough section. It gives the revised object model, then eight flows. Four are new (F, G, I, K); four are v1.0 flows with a protocol-shaped change described against them.</w:t>
      </w:r>
    </w:p>
    <w:p>
      <w:pPr>
        <w:pStyle w:val="Heading1"/>
        <w:keepNext/>
        <w:spacing w:after="170" w:before="380" w:line="288" w:lineRule="auto"/>
      </w:pPr>
      <w:r>
        <w:rPr>
          <w:rFonts w:ascii="Calibri" w:cs="Calibri" w:eastAsia="Calibri" w:hAnsi="Calibri"/>
          <w:b/>
          <w:bCs/>
          <w:color w:val="1E3A8A"/>
          <w:sz w:val="27"/>
          <w:szCs w:val="27"/>
        </w:rPr>
        <w:t xml:space="preserve">4. The two rules the system is built on</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 had one rule. There are now two, and the second one is what makes the first one survive batching.</w:t>
      </w:r>
    </w:p>
    <w:p>
      <w:pPr>
        <w:keepNext w:val="false"/>
        <w:spacing w:after="110" w:before="0" w:line="264" w:lineRule="auto"/>
      </w:pPr>
      <w:r>
        <w:rPr>
          <w:rFonts w:ascii="Calibri" w:cs="Calibri" w:eastAsia="Calibri" w:hAnsi="Calibri"/>
          <w:b/>
          <w:bCs/>
          <w:i w:val="false"/>
          <w:iCs w:val="false"/>
          <w:color w:val="101828"/>
          <w:sz w:val="19"/>
          <w:szCs w:val="19"/>
        </w:rPr>
        <w:t xml:space="preserve">Rule 1 — the spine, unchanged.</w:t>
      </w:r>
      <w:r>
        <w:rPr>
          <w:rFonts w:ascii="Calibri" w:cs="Calibri" w:eastAsia="Calibri" w:hAnsi="Calibri"/>
          <w:b w:val="false"/>
          <w:bCs w:val="false"/>
          <w:i w:val="false"/>
          <w:iCs w:val="false"/>
          <w:color w:val="101828"/>
          <w:sz w:val="19"/>
          <w:szCs w:val="19"/>
        </w:rPr>
        <w:t xml:space="preserve"> Every billable unit moves through verify → reserve → pay → confirm, in that order, always. Nothing shortcuts it.</w:t>
      </w:r>
    </w:p>
    <w:p>
      <w:pPr>
        <w:keepNext w:val="false"/>
        <w:spacing w:after="110" w:before="0" w:line="264" w:lineRule="auto"/>
      </w:pPr>
      <w:r>
        <w:rPr>
          <w:rFonts w:ascii="Calibri" w:cs="Calibri" w:eastAsia="Calibri" w:hAnsi="Calibri"/>
          <w:b/>
          <w:bCs/>
          <w:i w:val="false"/>
          <w:iCs w:val="false"/>
          <w:color w:val="101828"/>
          <w:sz w:val="19"/>
          <w:szCs w:val="19"/>
        </w:rPr>
        <w:t xml:space="preserve">Rule 2 — the protocol is the origin of demand, never the object of a charge.</w:t>
      </w:r>
      <w:r>
        <w:rPr>
          <w:rFonts w:ascii="Calibri" w:cs="Calibri" w:eastAsia="Calibri" w:hAnsi="Calibri"/>
          <w:b w:val="false"/>
          <w:bCs w:val="false"/>
          <w:i w:val="false"/>
          <w:iCs w:val="false"/>
          <w:color w:val="101828"/>
          <w:sz w:val="19"/>
          <w:szCs w:val="19"/>
        </w:rPr>
        <w:t xml:space="preserve"> A protocol creates units. Units are what get charged. A protocol is never itself an invoice line, never a billable service, and never appears in the billing tier vocabulary. If you find yourself writing </w:t>
      </w:r>
      <w:r>
        <w:rPr>
          <w:rFonts w:ascii="Consolas" w:cs="Consolas" w:eastAsia="Consolas" w:hAnsi="Consolas"/>
          <w:b w:val="false"/>
          <w:bCs w:val="false"/>
          <w:i w:val="false"/>
          <w:iCs w:val="false"/>
          <w:color w:val="1E3A8A"/>
          <w:sz w:val="17"/>
          <w:szCs w:val="17"/>
        </w:rPr>
        <w:t xml:space="preserve">billing_tier='protocol'</w:t>
      </w:r>
      <w:r>
        <w:rPr>
          <w:rFonts w:ascii="Calibri" w:cs="Calibri" w:eastAsia="Calibri" w:hAnsi="Calibri"/>
          <w:b w:val="false"/>
          <w:bCs w:val="false"/>
          <w:i w:val="false"/>
          <w:iCs w:val="false"/>
          <w:color w:val="101828"/>
          <w:sz w:val="19"/>
          <w:szCs w:val="19"/>
        </w:rPr>
        <w:t xml:space="preserve">, stop.</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interesting consequence of holding both rules at once: a twenty-session protocol push runs the verification checklist twenty-four times, creates twenty-four reservations, and produces one invoice with twenty-four lines and one payment. The spine is satisfied per unit. The patient taps Pay once.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Three things to internalise about batching</w:t>
            </w:r>
          </w:p>
          <w:p>
            <w:pPr>
              <w:spacing w:after="0" w:before="0" w:line="276" w:lineRule="auto"/>
            </w:pPr>
            <w:r>
              <w:rPr>
                <w:rFonts w:ascii="Calibri" w:cs="Calibri" w:eastAsia="Calibri" w:hAnsi="Calibri"/>
                <w:color w:val="101828"/>
                <w:sz w:val="17"/>
                <w:szCs w:val="17"/>
              </w:rPr>
              <w:t xml:space="preserve">A batch is a fan-out at the reservation layer and a fan-in at the invoice layer. It is not a new kind of booking. Every reservation in a batch is an ordinary reservation with a </w:t>
            </w:r>
            <w:r>
              <w:rPr>
                <w:rFonts w:ascii="Consolas" w:cs="Consolas" w:eastAsia="Consolas" w:hAnsi="Consolas"/>
                <w:color w:val="1E3A8A"/>
                <w:sz w:val="15"/>
                <w:szCs w:val="15"/>
              </w:rPr>
              <w:t xml:space="preserve">batch_id</w:t>
            </w:r>
            <w:r>
              <w:rPr>
                <w:rFonts w:ascii="Calibri" w:cs="Calibri" w:eastAsia="Calibri" w:hAnsi="Calibri"/>
                <w:color w:val="101828"/>
                <w:sz w:val="17"/>
                <w:szCs w:val="17"/>
              </w:rPr>
              <w:t xml:space="preserve">; every line on the invoice is an ordinary line pointing at one reservation. Batch atomicity is all-or-nothing at creation (D20) but </w:t>
            </w:r>
            <w:r>
              <w:rPr>
                <w:rFonts w:ascii="Calibri" w:cs="Calibri" w:eastAsia="Calibri" w:hAnsi="Calibri"/>
                <w:b/>
                <w:bCs/>
                <w:color w:val="101828"/>
                <w:sz w:val="17"/>
                <w:szCs w:val="17"/>
              </w:rPr>
              <w:t xml:space="preserve">not</w:t>
            </w:r>
            <w:r>
              <w:rPr>
                <w:rFonts w:ascii="Calibri" w:cs="Calibri" w:eastAsia="Calibri" w:hAnsi="Calibri"/>
                <w:color w:val="101828"/>
                <w:sz w:val="17"/>
                <w:szCs w:val="17"/>
              </w:rPr>
              <w:t xml:space="preserve"> at confirmation — a batch confirms unit by unit as each is delivered, and individual units can be cancelled, rescheduled or refunded without touching their siblings. The invoice is the only thing that is genuinely shared, and it is shared the way a restaurant bill is shared: many lines, one total, one payment.</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5. The revised architecture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Four cooperating parts now, not three. The Clinical Protocol Engine is new; the Device Session Engine is the execution half of what v1.0 called the clinical module.</w:t>
      </w:r>
    </w:p>
    <w:p>
      <w:pPr>
        <w:spacing w:after="60" w:before="180" w:line="240" w:lineRule="auto"/>
        <w:jc w:val="center"/>
      </w:pPr>
      <w:r>
        <w:drawing>
          <wp:inline distT="0" distB="0" distL="0" distR="0">
            <wp:extent cx="61912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600450"/>
                    </a:xfrm>
                    <a:prstGeom prst="rect">
                      <a:avLst/>
                    </a:prstGeom>
                  </pic:spPr>
                </pic:pic>
              </a:graphicData>
            </a:graphic>
          </wp:inline>
        </w:drawing>
      </w:r>
    </w:p>
    <w:p>
      <w:pPr>
        <w:spacing w:after="220" w:before="0" w:line="240" w:lineRule="auto"/>
        <w:jc w:val="center"/>
      </w:pPr>
      <w:r>
        <w:rPr>
          <w:rFonts w:ascii="Calibri" w:cs="Calibri" w:eastAsia="Calibri" w:hAnsi="Calibri"/>
          <w:i/>
          <w:iCs/>
          <w:color w:val="667085"/>
          <w:sz w:val="15"/>
          <w:szCs w:val="15"/>
        </w:rPr>
        <w:t xml:space="preserve">The four engines and the two records they share. Nothing writes across a boundary.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5"/>
        <w:gridCol w:w="3480"/>
        <w:gridCol w:w="3481"/>
      </w:tblGrid>
      <w:tr>
        <w:trPr>
          <w:cantSplit/>
          <w:tblHeader/>
        </w:trPr>
        <w:tc>
          <w:tcPr>
            <w:tcW w:type="dxa" w:w="278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Engine</w:t>
            </w:r>
          </w:p>
        </w:tc>
        <w:tc>
          <w:tcPr>
            <w:tcW w:type="dxa" w:w="348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Owns</w:t>
            </w:r>
          </w:p>
        </w:tc>
        <w:tc>
          <w:tcPr>
            <w:tcW w:type="dxa" w:w="348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Never does</w:t>
            </w:r>
          </w:p>
        </w:tc>
      </w:tr>
      <w:tr>
        <w:trPr>
          <w:cantSplit/>
          <w:tblHeader w:val="false"/>
        </w:trPr>
        <w:tc>
          <w:tcPr>
            <w:tcW w:type="dxa" w:w="278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Clinical Protocol Engine</w:t>
            </w:r>
            <w:r>
              <w:rPr>
                <w:rFonts w:ascii="Calibri" w:cs="Calibri" w:eastAsia="Calibri" w:hAnsi="Calibri"/>
                <w:b w:val="false"/>
                <w:bCs w:val="false"/>
                <w:color w:val="667085"/>
                <w:sz w:val="16"/>
                <w:szCs w:val="16"/>
              </w:rPr>
              <w:t xml:space="preserve"> (new — </w:t>
            </w:r>
            <w:r>
              <w:rPr>
                <w:rFonts w:ascii="Consolas" w:cs="Consolas" w:eastAsia="Consolas" w:hAnsi="Consolas"/>
                <w:b w:val="false"/>
                <w:bCs w:val="false"/>
                <w:color w:val="1E3A8A"/>
                <w:sz w:val="14"/>
                <w:szCs w:val="14"/>
              </w:rPr>
              <w:t xml:space="preserve">app/modules/clinical/protocols/</w:t>
            </w:r>
            <w:r>
              <w:rPr>
                <w:rFonts w:ascii="Calibri" w:cs="Calibri" w:eastAsia="Calibri" w:hAnsi="Calibri"/>
                <w:b w:val="false"/>
                <w:bCs w:val="false"/>
                <w:color w:val="667085"/>
                <w:sz w:val="16"/>
                <w:szCs w:val="16"/>
              </w:rPr>
              <w:t xml:space="preserve">)</w:t>
            </w:r>
          </w:p>
        </w:tc>
        <w:tc>
          <w:tcPr>
            <w:tcW w:type="dxa" w:w="348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authoring, versioning, publication, amendment, suspension. The materialisation algorithm that turns dosing + frequency + checkpoints into a list of dated units.</w:t>
            </w:r>
          </w:p>
        </w:tc>
        <w:tc>
          <w:tcPr>
            <w:tcW w:type="dxa" w:w="34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Never writes billing tables. Never writes appointments directly — it asks the Appointments Engine to reserve.</w:t>
            </w:r>
          </w:p>
        </w:tc>
      </w:tr>
      <w:tr>
        <w:trPr>
          <w:cantSplit/>
          <w:tblHeader w:val="false"/>
        </w:trPr>
        <w:tc>
          <w:tcPr>
            <w:tcW w:type="dxa" w:w="278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Appointments Engine</w:t>
            </w:r>
            <w:r>
              <w:rPr>
                <w:rFonts w:ascii="Calibri" w:cs="Calibri" w:eastAsia="Calibri" w:hAnsi="Calibri"/>
                <w:b w:val="false"/>
                <w:bCs w:val="false"/>
                <w:color w:val="667085"/>
                <w:sz w:val="16"/>
                <w:szCs w:val="16"/>
              </w:rPr>
              <w:t xml:space="preserve"> (mature — </w:t>
            </w:r>
            <w:r>
              <w:rPr>
                <w:rFonts w:ascii="Consolas" w:cs="Consolas" w:eastAsia="Consolas" w:hAnsi="Consolas"/>
                <w:b w:val="false"/>
                <w:bCs w:val="false"/>
                <w:color w:val="1E3A8A"/>
                <w:sz w:val="14"/>
                <w:szCs w:val="14"/>
              </w:rPr>
              <w:t xml:space="preserve">scheduling</w:t>
            </w:r>
            <w:r>
              <w:rPr>
                <w:rFonts w:ascii="Calibri" w:cs="Calibri" w:eastAsia="Calibri" w:hAnsi="Calibri"/>
                <w:b w:val="false"/>
                <w:bCs w:val="false"/>
                <w:color w:val="667085"/>
                <w:sz w:val="16"/>
                <w:szCs w:val="16"/>
              </w:rPr>
              <w:t xml:space="preserve">)</w:t>
            </w:r>
          </w:p>
        </w:tc>
        <w:tc>
          <w:tcPr>
            <w:tcW w:type="dxa" w:w="348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Verification, availability, reservations, the booking lifecycle, reschedule and cancellation.</w:t>
            </w:r>
          </w:p>
        </w:tc>
        <w:tc>
          <w:tcPr>
            <w:tcW w:type="dxa" w:w="34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Never writes billing tables. Never decides prices.</w:t>
            </w:r>
          </w:p>
        </w:tc>
      </w:tr>
      <w:tr>
        <w:trPr>
          <w:cantSplit/>
          <w:tblHeader w:val="false"/>
        </w:trPr>
        <w:tc>
          <w:tcPr>
            <w:tcW w:type="dxa" w:w="278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Device Session Engine</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clinical/sessions</w:t>
            </w:r>
            <w:r>
              <w:rPr>
                <w:rFonts w:ascii="Calibri" w:cs="Calibri" w:eastAsia="Calibri" w:hAnsi="Calibri"/>
                <w:b w:val="false"/>
                <w:bCs w:val="false"/>
                <w:color w:val="667085"/>
                <w:sz w:val="16"/>
                <w:szCs w:val="16"/>
              </w:rPr>
              <w:t xml:space="preserve">)</w:t>
            </w:r>
          </w:p>
        </w:tc>
        <w:tc>
          <w:tcPr>
            <w:tcW w:type="dxa" w:w="348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Administering the session: check-in, symptoms, proceedings, media, feedback, adverse events, cognitive activities, and the </w:t>
            </w:r>
            <w:r>
              <w:rPr>
                <w:rFonts w:ascii="Calibri" w:cs="Calibri" w:eastAsia="Calibri" w:hAnsi="Calibri"/>
                <w:b/>
                <w:bCs/>
                <w:color w:val="667085"/>
                <w:sz w:val="16"/>
                <w:szCs w:val="16"/>
              </w:rPr>
              <w:t xml:space="preserve">delivery outcome</w:t>
            </w:r>
            <w:r>
              <w:rPr>
                <w:rFonts w:ascii="Calibri" w:cs="Calibri" w:eastAsia="Calibri" w:hAnsi="Calibri"/>
                <w:b w:val="false"/>
                <w:bCs w:val="false"/>
                <w:color w:val="667085"/>
                <w:sz w:val="16"/>
                <w:szCs w:val="16"/>
              </w:rPr>
              <w:t xml:space="preserve">.</w:t>
            </w:r>
          </w:p>
        </w:tc>
        <w:tc>
          <w:tcPr>
            <w:tcW w:type="dxa" w:w="34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Never writes billing tables. Emits an outcome event; billing reacts.</w:t>
            </w:r>
          </w:p>
        </w:tc>
      </w:tr>
      <w:tr>
        <w:trPr>
          <w:cantSplit/>
          <w:tblHeader w:val="false"/>
        </w:trPr>
        <w:tc>
          <w:tcPr>
            <w:tcW w:type="dxa" w:w="278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Billing Engine</w:t>
            </w:r>
            <w:r>
              <w:rPr>
                <w:rFonts w:ascii="Calibri" w:cs="Calibri" w:eastAsia="Calibri" w:hAnsi="Calibri"/>
                <w:b w:val="false"/>
                <w:bCs w:val="false"/>
                <w:color w:val="667085"/>
                <w:sz w:val="16"/>
                <w:szCs w:val="16"/>
              </w:rPr>
              <w:t xml:space="preserve"> (new — </w:t>
            </w:r>
            <w:r>
              <w:rPr>
                <w:rFonts w:ascii="Consolas" w:cs="Consolas" w:eastAsia="Consolas" w:hAnsi="Consolas"/>
                <w:b w:val="false"/>
                <w:bCs w:val="false"/>
                <w:color w:val="1E3A8A"/>
                <w:sz w:val="14"/>
                <w:szCs w:val="14"/>
              </w:rPr>
              <w:t xml:space="preserve">app/modules/billing/</w:t>
            </w:r>
            <w:r>
              <w:rPr>
                <w:rFonts w:ascii="Calibri" w:cs="Calibri" w:eastAsia="Calibri" w:hAnsi="Calibri"/>
                <w:b w:val="false"/>
                <w:bCs w:val="false"/>
                <w:color w:val="667085"/>
                <w:sz w:val="16"/>
                <w:szCs w:val="16"/>
              </w:rPr>
              <w:t xml:space="preserve">)</w:t>
            </w:r>
          </w:p>
        </w:tc>
        <w:tc>
          <w:tcPr>
            <w:tcW w:type="dxa" w:w="348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Quotes, bundle tiers, invoices, payments, refunds, packages, deferred liability, ledger, settlements.</w:t>
            </w:r>
          </w:p>
        </w:tc>
        <w:tc>
          <w:tcPr>
            <w:tcW w:type="dxa" w:w="34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Never writes protocols, appointments or sessions. Updates reservations and emits events.</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Everything still crosses through two shared records and one event bus:</w:t>
      </w:r>
    </w:p>
    <w:p>
      <w:pPr>
        <w:pStyle w:val="ListParagraph"/>
        <w:numPr>
          <w:ilvl w:val="0"/>
          <w:numId w:val="2"/>
        </w:numPr>
        <w:spacing w:after="80" w:before="0" w:line="264" w:lineRule="auto"/>
      </w:pPr>
      <w:r>
        <w:rPr>
          <w:rFonts w:ascii="Calibri" w:cs="Calibri" w:eastAsia="Calibri" w:hAnsi="Calibri"/>
          <w:color w:val="101828"/>
          <w:sz w:val="18"/>
          <w:szCs w:val="18"/>
        </w:rPr>
        <w:t xml:space="preserve">The </w:t>
      </w:r>
      <w:r>
        <w:rPr>
          <w:rFonts w:ascii="Calibri" w:cs="Calibri" w:eastAsia="Calibri" w:hAnsi="Calibri"/>
          <w:b/>
          <w:bCs/>
          <w:color w:val="101828"/>
          <w:sz w:val="18"/>
          <w:szCs w:val="18"/>
        </w:rPr>
        <w:t xml:space="preserve">reservation</w:t>
      </w:r>
      <w:r>
        <w:rPr>
          <w:rFonts w:ascii="Calibri" w:cs="Calibri" w:eastAsia="Calibri" w:hAnsi="Calibri"/>
          <w:color w:val="101828"/>
          <w:sz w:val="18"/>
          <w:szCs w:val="18"/>
        </w:rPr>
        <w:t xml:space="preserve"> is the only record the Appointments Engine and the Billing Engine share. Unchanged from v1.0.</w:t>
      </w:r>
    </w:p>
    <w:p>
      <w:pPr>
        <w:pStyle w:val="ListParagraph"/>
        <w:numPr>
          <w:ilvl w:val="0"/>
          <w:numId w:val="2"/>
        </w:numPr>
        <w:spacing w:after="80" w:before="0" w:line="264" w:lineRule="auto"/>
      </w:pPr>
      <w:r>
        <w:rPr>
          <w:rFonts w:ascii="Calibri" w:cs="Calibri" w:eastAsia="Calibri" w:hAnsi="Calibri"/>
          <w:color w:val="101828"/>
          <w:sz w:val="18"/>
          <w:szCs w:val="18"/>
        </w:rPr>
        <w:t xml:space="preserve">The </w:t>
      </w:r>
      <w:r>
        <w:rPr>
          <w:rFonts w:ascii="Calibri" w:cs="Calibri" w:eastAsia="Calibri" w:hAnsi="Calibri"/>
          <w:b/>
          <w:bCs/>
          <w:color w:val="101828"/>
          <w:sz w:val="18"/>
          <w:szCs w:val="18"/>
        </w:rPr>
        <w:t xml:space="preserve">scheduled unit</w:t>
      </w:r>
      <w:r>
        <w:rPr>
          <w:rFonts w:ascii="Calibri" w:cs="Calibri" w:eastAsia="Calibri" w:hAnsi="Calibri"/>
          <w:color w:val="101828"/>
          <w:sz w:val="18"/>
          <w:szCs w:val="18"/>
        </w:rPr>
        <w:t xml:space="preserve"> is the only record the Protocol Engine and the Appointments Engine share. New in v2.0. It is the protocol's intent for one dated session or follow-up; it points at a reservation once one exists, and at a confirmed appointment or treatment session once that exists.</w:t>
      </w:r>
    </w:p>
    <w:p>
      <w:pPr>
        <w:pStyle w:val="ListParagraph"/>
        <w:numPr>
          <w:ilvl w:val="0"/>
          <w:numId w:val="2"/>
        </w:numPr>
        <w:spacing w:after="80" w:before="0" w:line="264" w:lineRule="auto"/>
      </w:pPr>
      <w:r>
        <w:rPr>
          <w:rFonts w:ascii="Calibri" w:cs="Calibri" w:eastAsia="Calibri" w:hAnsi="Calibri"/>
          <w:color w:val="101828"/>
          <w:sz w:val="18"/>
          <w:szCs w:val="18"/>
        </w:rPr>
        <w:t xml:space="preserve">The </w:t>
      </w:r>
      <w:r>
        <w:rPr>
          <w:rFonts w:ascii="Calibri" w:cs="Calibri" w:eastAsia="Calibri" w:hAnsi="Calibri"/>
          <w:b/>
          <w:bCs/>
          <w:color w:val="101828"/>
          <w:sz w:val="18"/>
          <w:szCs w:val="18"/>
        </w:rPr>
        <w:t xml:space="preserve">outbox</w:t>
      </w:r>
      <w:r>
        <w:rPr>
          <w:rFonts w:ascii="Calibri" w:cs="Calibri" w:eastAsia="Calibri" w:hAnsi="Calibri"/>
          <w:color w:val="101828"/>
          <w:sz w:val="18"/>
          <w:szCs w:val="18"/>
        </w:rPr>
        <w:t xml:space="preserve"> carries everything else. The Device Session Engine's delivery outcome reaches billing as an event, not a function call.</w:t>
      </w:r>
    </w:p>
    <w:p>
      <w:pPr>
        <w:pStyle w:val="Heading2"/>
        <w:keepNext/>
        <w:spacing w:after="130" w:before="290" w:line="276" w:lineRule="auto"/>
      </w:pPr>
      <w:r>
        <w:rPr>
          <w:rFonts w:ascii="Calibri" w:cs="Calibri" w:eastAsia="Calibri" w:hAnsi="Calibri"/>
          <w:b/>
          <w:bCs/>
          <w:color w:val="101828"/>
          <w:sz w:val="22"/>
          <w:szCs w:val="22"/>
        </w:rPr>
        <w:t xml:space="preserve">5.1 Where the new code lives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app/modules/clinical/protocols/          # NEW</w:t>
            </w:r>
          </w:p>
          <w:p>
            <w:pPr>
              <w:spacing w:after="0" w:before="0" w:line="220" w:lineRule="auto"/>
            </w:pPr>
            <w:r>
              <w:rPr>
                <w:rFonts w:ascii="Consolas" w:cs="Consolas" w:eastAsia="Consolas" w:hAnsi="Consolas"/>
                <w:color w:val="101828"/>
                <w:sz w:val="14"/>
                <w:szCs w:val="14"/>
              </w:rPr>
              <w:t xml:space="preserve">    router_protocols.py      draft, publish, amend, suspend, resume, exit</w:t>
            </w:r>
          </w:p>
          <w:p>
            <w:pPr>
              <w:spacing w:after="0" w:before="0" w:line="220" w:lineRule="auto"/>
            </w:pPr>
            <w:r>
              <w:rPr>
                <w:rFonts w:ascii="Consolas" w:cs="Consolas" w:eastAsia="Consolas" w:hAnsi="Consolas"/>
                <w:color w:val="101828"/>
                <w:sz w:val="14"/>
                <w:szCs w:val="14"/>
              </w:rPr>
              <w:t xml:space="preserve">    service_protocol.py      protocol + version lifecycle, validation</w:t>
            </w:r>
          </w:p>
          <w:p>
            <w:pPr>
              <w:spacing w:after="0" w:before="0" w:line="220" w:lineRule="auto"/>
            </w:pPr>
            <w:r>
              <w:rPr>
                <w:rFonts w:ascii="Consolas" w:cs="Consolas" w:eastAsia="Consolas" w:hAnsi="Consolas"/>
                <w:color w:val="101828"/>
                <w:sz w:val="14"/>
                <w:szCs w:val="14"/>
              </w:rPr>
              <w:t xml:space="preserve">    service_materialise.py   THE scheduling algorithm (pure logic + availability reads)</w:t>
            </w:r>
          </w:p>
          <w:p>
            <w:pPr>
              <w:spacing w:after="0" w:before="0" w:line="220" w:lineRule="auto"/>
            </w:pPr>
            <w:r>
              <w:rPr>
                <w:rFonts w:ascii="Consolas" w:cs="Consolas" w:eastAsia="Consolas" w:hAnsi="Consolas"/>
                <w:color w:val="101828"/>
                <w:sz w:val="14"/>
                <w:szCs w:val="14"/>
              </w:rPr>
              <w:t xml:space="preserve">    service_amendment.py     version diff -&gt; unit delta -&gt; billing delta request</w:t>
            </w:r>
          </w:p>
          <w:p>
            <w:pPr>
              <w:spacing w:after="0" w:before="0" w:line="220" w:lineRule="auto"/>
            </w:pPr>
            <w:r>
              <w:rPr>
                <w:rFonts w:ascii="Consolas" w:cs="Consolas" w:eastAsia="Consolas" w:hAnsi="Consolas"/>
                <w:color w:val="101828"/>
                <w:sz w:val="14"/>
                <w:szCs w:val="14"/>
              </w:rPr>
              <w:t xml:space="preserve">    repository.py</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app/modules/clinical/sessions/           # EXTENDED</w:t>
            </w:r>
          </w:p>
          <w:p>
            <w:pPr>
              <w:spacing w:after="0" w:before="0" w:line="220" w:lineRule="auto"/>
            </w:pPr>
            <w:r>
              <w:rPr>
                <w:rFonts w:ascii="Consolas" w:cs="Consolas" w:eastAsia="Consolas" w:hAnsi="Consolas"/>
                <w:color w:val="101828"/>
                <w:sz w:val="14"/>
                <w:szCs w:val="14"/>
              </w:rPr>
              <w:t xml:space="preserve">    service_delivery.py      check-in gate, delivery outcome, adverse events</w:t>
            </w:r>
          </w:p>
          <w:p>
            <w:pPr>
              <w:spacing w:after="0" w:before="0" w:line="220" w:lineRule="auto"/>
            </w:pPr>
            <w:r>
              <w:rPr>
                <w:rFonts w:ascii="Consolas" w:cs="Consolas" w:eastAsia="Consolas" w:hAnsi="Consolas"/>
                <w:color w:val="101828"/>
                <w:sz w:val="14"/>
                <w:szCs w:val="14"/>
              </w:rPr>
              <w:t xml:space="preserve">    hooks.py                 emits delivery outcome; never writes billing</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app/modules/billing/                     # EXTENDED beyond v1.0</w:t>
            </w:r>
          </w:p>
          <w:p>
            <w:pPr>
              <w:spacing w:after="0" w:before="0" w:line="220" w:lineRule="auto"/>
            </w:pPr>
            <w:r>
              <w:rPr>
                <w:rFonts w:ascii="Consolas" w:cs="Consolas" w:eastAsia="Consolas" w:hAnsi="Consolas"/>
                <w:color w:val="101828"/>
                <w:sz w:val="14"/>
                <w:szCs w:val="14"/>
              </w:rPr>
              <w:t xml:space="preserve">    service_pricing.py       + bundle tier resolution, + ordinal offset, + batch quotes</w:t>
            </w:r>
          </w:p>
          <w:p>
            <w:pPr>
              <w:spacing w:after="0" w:before="0" w:line="220" w:lineRule="auto"/>
            </w:pPr>
            <w:r>
              <w:rPr>
                <w:rFonts w:ascii="Consolas" w:cs="Consolas" w:eastAsia="Consolas" w:hAnsi="Consolas"/>
                <w:color w:val="101828"/>
                <w:sz w:val="14"/>
                <w:szCs w:val="14"/>
              </w:rPr>
              <w:t xml:space="preserve">    service_billing.py       + batch checkout, + protocol invoices, + amendment settlement</w:t>
            </w:r>
          </w:p>
          <w:p>
            <w:pPr>
              <w:spacing w:after="0" w:before="0" w:line="220" w:lineRule="auto"/>
            </w:pPr>
            <w:r>
              <w:rPr>
                <w:rFonts w:ascii="Consolas" w:cs="Consolas" w:eastAsia="Consolas" w:hAnsi="Consolas"/>
                <w:color w:val="101828"/>
                <w:sz w:val="14"/>
                <w:szCs w:val="14"/>
              </w:rPr>
              <w:t xml:space="preserve">    service_recognition.py   NEW: deferred liability release on delivery</w:t>
            </w:r>
          </w:p>
          <w:p>
            <w:pPr>
              <w:spacing w:after="0" w:before="0" w:line="220" w:lineRule="auto"/>
            </w:pPr>
            <w:r>
              <w:rPr>
                <w:rFonts w:ascii="Consolas" w:cs="Consolas" w:eastAsia="Consolas" w:hAnsi="Consolas"/>
                <w:color w:val="101828"/>
                <w:sz w:val="14"/>
                <w:szCs w:val="14"/>
              </w:rPr>
              <w:t xml:space="preserve">    hooks.py                 + on_protocol_published, on_delivery_outcome,</w:t>
            </w:r>
          </w:p>
          <w:p>
            <w:pPr>
              <w:spacing w:after="0" w:before="0" w:line="220" w:lineRule="auto"/>
            </w:pPr>
            <w:r>
              <w:rPr>
                <w:rFonts w:ascii="Consolas" w:cs="Consolas" w:eastAsia="Consolas" w:hAnsi="Consolas"/>
                <w:color w:val="101828"/>
                <w:sz w:val="14"/>
                <w:szCs w:val="14"/>
              </w:rPr>
              <w:t xml:space="preserve">                             + on_protocol_amended, on_protocol_suspended</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app/workers/</w:t>
            </w:r>
          </w:p>
          <w:p>
            <w:pPr>
              <w:spacing w:after="0" w:before="0" w:line="220" w:lineRule="auto"/>
            </w:pPr>
            <w:r>
              <w:rPr>
                <w:rFonts w:ascii="Consolas" w:cs="Consolas" w:eastAsia="Consolas" w:hAnsi="Consolas"/>
                <w:color w:val="101828"/>
                <w:sz w:val="14"/>
                <w:szCs w:val="14"/>
              </w:rPr>
              <w:t xml:space="preserve">    billing_recognition.py   NEW: sweeps completed sessions, releases liability</w:t>
            </w:r>
          </w:p>
          <w:p>
            <w:pPr>
              <w:spacing w:after="0" w:before="0" w:line="220" w:lineRule="auto"/>
            </w:pPr>
            <w:r>
              <w:rPr>
                <w:rFonts w:ascii="Consolas" w:cs="Consolas" w:eastAsia="Consolas" w:hAnsi="Consolas"/>
                <w:color w:val="101828"/>
                <w:sz w:val="14"/>
                <w:szCs w:val="14"/>
              </w:rPr>
              <w:t xml:space="preserve">    protocol_reflow.py       NEW: re-flows remaining units after bulk reschedule</w:t>
            </w:r>
          </w:p>
        </w:tc>
      </w:tr>
    </w:tbl>
    <w:p>
      <w:pPr>
        <w:spacing w:after="150"/>
      </w:pPr>
    </w:p>
    <w:p>
      <w:pPr>
        <w:pStyle w:val="Heading1"/>
        <w:keepNext/>
        <w:spacing w:after="170" w:before="380" w:line="288" w:lineRule="auto"/>
      </w:pPr>
      <w:r>
        <w:rPr>
          <w:rFonts w:ascii="Calibri" w:cs="Calibri" w:eastAsia="Calibri" w:hAnsi="Calibri"/>
          <w:b/>
          <w:bCs/>
          <w:color w:val="1E3A8A"/>
          <w:sz w:val="27"/>
          <w:szCs w:val="27"/>
        </w:rPr>
        <w:t xml:space="preserve">6. The object model</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This is the single most useful picture in the document. Seven object types, one lineage, and a clear answer to "what is this row for" at every level.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90"/>
        <w:gridCol w:w="1242"/>
        <w:gridCol w:w="3794"/>
        <w:gridCol w:w="1766"/>
        <w:gridCol w:w="2254"/>
      </w:tblGrid>
      <w:tr>
        <w:trPr>
          <w:cantSplit/>
          <w:tblHeader/>
        </w:trPr>
        <w:tc>
          <w:tcPr>
            <w:tcW w:type="dxa" w:w="69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Level</w:t>
            </w:r>
          </w:p>
        </w:tc>
        <w:tc>
          <w:tcPr>
            <w:tcW w:type="dxa" w:w="124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Object</w:t>
            </w:r>
          </w:p>
        </w:tc>
        <w:tc>
          <w:tcPr>
            <w:tcW w:type="dxa" w:w="379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it is</w:t>
            </w:r>
          </w:p>
        </w:tc>
        <w:tc>
          <w:tcPr>
            <w:tcW w:type="dxa" w:w="176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Cardinality</w:t>
            </w:r>
          </w:p>
        </w:tc>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Lives in</w:t>
            </w:r>
          </w:p>
        </w:tc>
      </w:tr>
      <w:tr>
        <w:trPr>
          <w:cantSplit/>
          <w:tblHeader w:val="false"/>
        </w:trPr>
        <w:tc>
          <w:tcPr>
            <w:tcW w:type="dxa" w:w="69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Treatment Protocol</w:t>
            </w:r>
          </w:p>
        </w:tc>
        <w:tc>
          <w:tcPr>
            <w:tcW w:type="dxa" w:w="3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clinical intent for one patient's course of treatment. Has a stable public ID (</w:t>
            </w:r>
            <w:r>
              <w:rPr>
                <w:rFonts w:ascii="Consolas" w:cs="Consolas" w:eastAsia="Consolas" w:hAnsi="Consolas"/>
                <w:b w:val="false"/>
                <w:bCs w:val="false"/>
                <w:color w:val="1E3A8A"/>
                <w:sz w:val="14"/>
                <w:szCs w:val="14"/>
              </w:rPr>
              <w:t xml:space="preserve">TP-2026-0417</w:t>
            </w:r>
            <w:r>
              <w:rPr>
                <w:rFonts w:ascii="Calibri" w:cs="Calibri" w:eastAsia="Calibri" w:hAnsi="Calibri"/>
                <w:b w:val="false"/>
                <w:bCs w:val="false"/>
                <w:color w:val="667085"/>
                <w:sz w:val="16"/>
                <w:szCs w:val="16"/>
              </w:rPr>
              <w:t xml:space="preserve">).</w:t>
            </w:r>
          </w:p>
        </w:tc>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 per patient per course</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clinical.treatment_protocols</w:t>
            </w:r>
          </w:p>
        </w:tc>
      </w:tr>
      <w:tr>
        <w:trPr>
          <w:cantSplit/>
          <w:tblHeader w:val="false"/>
        </w:trPr>
        <w:tc>
          <w:tcPr>
            <w:tcW w:type="dxa" w:w="69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Protocol Version</w:t>
            </w:r>
          </w:p>
        </w:tc>
        <w:tc>
          <w:tcPr>
            <w:tcW w:type="dxa" w:w="3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One immutable snapshot of that intent: devices, diagnosis, montage, dosing, counts, cadence, billing mode. </w:t>
            </w:r>
            <w:r>
              <w:rPr>
                <w:rFonts w:ascii="Consolas" w:cs="Consolas" w:eastAsia="Consolas" w:hAnsi="Consolas"/>
                <w:b w:val="false"/>
                <w:bCs w:val="false"/>
                <w:color w:val="1E3A8A"/>
                <w:sz w:val="14"/>
                <w:szCs w:val="14"/>
              </w:rPr>
              <w:t xml:space="preserve">v1</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v2</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v3</w:t>
            </w:r>
            <w:r>
              <w:rPr>
                <w:rFonts w:ascii="Calibri" w:cs="Calibri" w:eastAsia="Calibri" w:hAnsi="Calibri"/>
                <w:b w:val="false"/>
                <w:bCs w:val="false"/>
                <w:color w:val="667085"/>
                <w:sz w:val="16"/>
                <w:szCs w:val="16"/>
              </w:rPr>
              <w:t xml:space="preserve">. Exactly one is </w:t>
            </w:r>
            <w:r>
              <w:rPr>
                <w:rFonts w:ascii="Consolas" w:cs="Consolas" w:eastAsia="Consolas" w:hAnsi="Consolas"/>
                <w:b w:val="false"/>
                <w:bCs w:val="false"/>
                <w:color w:val="1E3A8A"/>
                <w:sz w:val="14"/>
                <w:szCs w:val="14"/>
              </w:rPr>
              <w:t xml:space="preserve">active</w:t>
            </w:r>
            <w:r>
              <w:rPr>
                <w:rFonts w:ascii="Calibri" w:cs="Calibri" w:eastAsia="Calibri" w:hAnsi="Calibri"/>
                <w:b w:val="false"/>
                <w:bCs w:val="false"/>
                <w:color w:val="667085"/>
                <w:sz w:val="16"/>
                <w:szCs w:val="16"/>
              </w:rPr>
              <w:t xml:space="preserve">.</w:t>
            </w:r>
          </w:p>
        </w:tc>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 per protocol</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clinical.treatment_protocol_versions</w:t>
            </w:r>
          </w:p>
        </w:tc>
      </w:tr>
      <w:tr>
        <w:trPr>
          <w:cantSplit/>
          <w:tblHeader w:val="false"/>
        </w:trPr>
        <w:tc>
          <w:tcPr>
            <w:tcW w:type="dxa" w:w="69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Treatment Plan</w:t>
            </w:r>
          </w:p>
        </w:tc>
        <w:tc>
          <w:tcPr>
            <w:tcW w:type="dxa" w:w="3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existing clinical anchor row that billing verifies against. Written by publication (D19).</w:t>
            </w:r>
          </w:p>
        </w:tc>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 per protocol, updated per version</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core.treatment_plans</w:t>
            </w:r>
          </w:p>
        </w:tc>
      </w:tr>
      <w:tr>
        <w:trPr>
          <w:cantSplit/>
          <w:tblHeader w:val="false"/>
        </w:trPr>
        <w:tc>
          <w:tcPr>
            <w:tcW w:type="dxa" w:w="69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4</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Scheduled Unit</w:t>
            </w:r>
          </w:p>
        </w:tc>
        <w:tc>
          <w:tcPr>
            <w:tcW w:type="dxa" w:w="3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One dated intention: "session 7 on 14 August" or "checkpoint follow-up after session 10".</w:t>
            </w:r>
          </w:p>
        </w:tc>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 per version</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clinical.protocol_scheduled_units</w:t>
            </w:r>
          </w:p>
        </w:tc>
      </w:tr>
      <w:tr>
        <w:trPr>
          <w:cantSplit/>
          <w:tblHeader w:val="false"/>
        </w:trPr>
        <w:tc>
          <w:tcPr>
            <w:tcW w:type="dxa" w:w="69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Reservation</w:t>
            </w:r>
          </w:p>
        </w:tc>
        <w:tc>
          <w:tcPr>
            <w:tcW w:type="dxa" w:w="3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held slot plus the frozen quote for one unit.</w:t>
            </w:r>
          </w:p>
        </w:tc>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0 or 1 per scheduled unit</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billing.reservations</w:t>
            </w:r>
          </w:p>
        </w:tc>
      </w:tr>
      <w:tr>
        <w:trPr>
          <w:cantSplit/>
          <w:tblHeader w:val="false"/>
        </w:trPr>
        <w:tc>
          <w:tcPr>
            <w:tcW w:type="dxa" w:w="69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6a</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Appointment</w:t>
            </w:r>
          </w:p>
        </w:tc>
        <w:tc>
          <w:tcPr>
            <w:tcW w:type="dxa" w:w="3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confirmed consultation. Created only at confirm.</w:t>
            </w:r>
          </w:p>
        </w:tc>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0 or 1 per follow-up unit</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core.appointments</w:t>
            </w:r>
          </w:p>
        </w:tc>
      </w:tr>
      <w:tr>
        <w:trPr>
          <w:cantSplit/>
          <w:tblHeader w:val="false"/>
        </w:trPr>
        <w:tc>
          <w:tcPr>
            <w:tcW w:type="dxa" w:w="69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6b</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Treatment Session</w:t>
            </w:r>
          </w:p>
        </w:tc>
        <w:tc>
          <w:tcPr>
            <w:tcW w:type="dxa" w:w="3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confirmed device session, and the record of its administration.</w:t>
            </w:r>
          </w:p>
        </w:tc>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0 or 1 per session unit</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core.treatment_sessions</w:t>
            </w:r>
          </w:p>
        </w:tc>
      </w:tr>
      <w:tr>
        <w:trPr>
          <w:cantSplit/>
          <w:tblHeader w:val="false"/>
        </w:trPr>
        <w:tc>
          <w:tcPr>
            <w:tcW w:type="dxa" w:w="69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Invoice line</w:t>
            </w:r>
          </w:p>
        </w:tc>
        <w:tc>
          <w:tcPr>
            <w:tcW w:type="dxa" w:w="3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charge for one unit.</w:t>
            </w:r>
          </w:p>
        </w:tc>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 per billable unit</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billing.invoice_line_items</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Read downward, that is the whole system: </w:t>
      </w:r>
      <w:r>
        <w:rPr>
          <w:rFonts w:ascii="Calibri" w:cs="Calibri" w:eastAsia="Calibri" w:hAnsi="Calibri"/>
          <w:b w:val="false"/>
          <w:bCs w:val="false"/>
          <w:i/>
          <w:iCs/>
          <w:color w:val="101828"/>
          <w:sz w:val="19"/>
          <w:szCs w:val="19"/>
        </w:rPr>
        <w:t xml:space="preserve">intent → version → anchor → dated intention → held slot → real booking → charge.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The two questions this model answers that v1.0 could not</w:t>
            </w:r>
          </w:p>
          <w:p>
            <w:pPr>
              <w:spacing w:after="0" w:before="0" w:line="276" w:lineRule="auto"/>
            </w:pPr>
            <w:r>
              <w:rPr>
                <w:rFonts w:ascii="Calibri" w:cs="Calibri" w:eastAsia="Calibri" w:hAnsi="Calibri"/>
                <w:color w:val="101828"/>
                <w:sz w:val="17"/>
                <w:szCs w:val="17"/>
              </w:rPr>
              <w:t xml:space="preserve">"How many sessions does this patient still owe money for?" — count scheduled units in state </w:t>
            </w:r>
            <w:r>
              <w:rPr>
                <w:rFonts w:ascii="Consolas" w:cs="Consolas" w:eastAsia="Consolas" w:hAnsi="Consolas"/>
                <w:color w:val="1E3A8A"/>
                <w:sz w:val="15"/>
                <w:szCs w:val="15"/>
              </w:rPr>
              <w:t xml:space="preserve">scheduled</w:t>
            </w:r>
            <w:r>
              <w:rPr>
                <w:rFonts w:ascii="Calibri" w:cs="Calibri" w:eastAsia="Calibri" w:hAnsi="Calibri"/>
                <w:color w:val="101828"/>
                <w:sz w:val="17"/>
                <w:szCs w:val="17"/>
              </w:rPr>
              <w:t xml:space="preserve"> or </w:t>
            </w:r>
            <w:r>
              <w:rPr>
                <w:rFonts w:ascii="Consolas" w:cs="Consolas" w:eastAsia="Consolas" w:hAnsi="Consolas"/>
                <w:color w:val="1E3A8A"/>
                <w:sz w:val="15"/>
                <w:szCs w:val="15"/>
              </w:rPr>
              <w:t xml:space="preserve">reserved</w:t>
            </w:r>
            <w:r>
              <w:rPr>
                <w:rFonts w:ascii="Calibri" w:cs="Calibri" w:eastAsia="Calibri" w:hAnsi="Calibri"/>
                <w:color w:val="101828"/>
                <w:sz w:val="17"/>
                <w:szCs w:val="17"/>
              </w:rPr>
              <w:t xml:space="preserve"> whose invoice line is unpaid. "How much of the money we have taken have we actually earned?" — sum invoice lines whose scheduled unit has a delivery outcome of </w:t>
            </w:r>
            <w:r>
              <w:rPr>
                <w:rFonts w:ascii="Consolas" w:cs="Consolas" w:eastAsia="Consolas" w:hAnsi="Consolas"/>
                <w:color w:val="1E3A8A"/>
                <w:sz w:val="15"/>
                <w:szCs w:val="15"/>
              </w:rPr>
              <w:t xml:space="preserve">completed</w:t>
            </w:r>
            <w:r>
              <w:rPr>
                <w:rFonts w:ascii="Calibri" w:cs="Calibri" w:eastAsia="Calibri" w:hAnsi="Calibri"/>
                <w:color w:val="101828"/>
                <w:sz w:val="17"/>
                <w:szCs w:val="17"/>
              </w:rPr>
              <w:t xml:space="preserve">. Everything else is still in the deferred liability account. Neither question is answerable today, and both appear on a clinic admin's dashboard on day one.</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6.1 The scheduled unit is where the two worlds touch</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Worth dwelling on, because it is the join that makes everything else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46"/>
        <w:gridCol w:w="6900"/>
      </w:tblGrid>
      <w:tr>
        <w:trPr>
          <w:cantSplit/>
          <w:tblHeader/>
        </w:trPr>
        <w:tc>
          <w:tcPr>
            <w:tcW w:type="dxa" w:w="284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Column</w:t>
            </w:r>
          </w:p>
        </w:tc>
        <w:tc>
          <w:tcPr>
            <w:tcW w:type="dxa" w:w="690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Purpose</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unit_type</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device_session</w:t>
            </w:r>
            <w:r>
              <w:rPr>
                <w:rFonts w:ascii="Calibri" w:cs="Calibri" w:eastAsia="Calibri" w:hAnsi="Calibri"/>
                <w:b w:val="false"/>
                <w:bCs w:val="false"/>
                <w:color w:val="667085"/>
                <w:sz w:val="16"/>
                <w:szCs w:val="16"/>
              </w:rPr>
              <w:t xml:space="preserve"> or </w:t>
            </w:r>
            <w:r>
              <w:rPr>
                <w:rFonts w:ascii="Consolas" w:cs="Consolas" w:eastAsia="Consolas" w:hAnsi="Consolas"/>
                <w:b w:val="false"/>
                <w:bCs w:val="false"/>
                <w:color w:val="1E3A8A"/>
                <w:sz w:val="14"/>
                <w:szCs w:val="14"/>
              </w:rPr>
              <w:t xml:space="preserve">checkpoint_followup</w:t>
            </w:r>
            <w:r>
              <w:rPr>
                <w:rFonts w:ascii="Calibri" w:cs="Calibri" w:eastAsia="Calibri" w:hAnsi="Calibri"/>
                <w:b w:val="false"/>
                <w:bCs w:val="false"/>
                <w:color w:val="667085"/>
                <w:sz w:val="16"/>
                <w:szCs w:val="16"/>
              </w:rPr>
              <w:t xml:space="preserve"> — mapping directly onto D1's two billable units.</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sequence_no</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Session 7 of 20, or checkpoint 2 of 4. Drives the follow-up ordinal fix (§18.3).</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planned_date</w:t>
            </w:r>
            <w:r>
              <w:rPr>
                <w:rFonts w:ascii="Calibri" w:cs="Calibri" w:eastAsia="Calibri" w:hAnsi="Calibri"/>
                <w:b w:val="false"/>
                <w:bCs w:val="false"/>
                <w:color w:val="667085"/>
                <w:sz w:val="16"/>
                <w:szCs w:val="16"/>
              </w:rPr>
              <w:t xml:space="preserve"> / </w:t>
            </w:r>
            <w:r>
              <w:rPr>
                <w:rFonts w:ascii="Consolas" w:cs="Consolas" w:eastAsia="Consolas" w:hAnsi="Consolas"/>
                <w:b w:val="false"/>
                <w:bCs w:val="false"/>
                <w:color w:val="1E3A8A"/>
                <w:sz w:val="14"/>
                <w:szCs w:val="14"/>
              </w:rPr>
              <w:t xml:space="preserve">planned_start_time</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What the calendar step produced.</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status</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planned → reserved → confirmed → delivered</w:t>
            </w:r>
            <w:r>
              <w:rPr>
                <w:rFonts w:ascii="Calibri" w:cs="Calibri" w:eastAsia="Calibri" w:hAnsi="Calibri"/>
                <w:b w:val="false"/>
                <w:bCs w:val="false"/>
                <w:color w:val="667085"/>
                <w:sz w:val="16"/>
                <w:szCs w:val="16"/>
              </w:rPr>
              <w:t xml:space="preserve"> with branches to </w:t>
            </w:r>
            <w:r>
              <w:rPr>
                <w:rFonts w:ascii="Consolas" w:cs="Consolas" w:eastAsia="Consolas" w:hAnsi="Consolas"/>
                <w:b w:val="false"/>
                <w:bCs w:val="false"/>
                <w:color w:val="1E3A8A"/>
                <w:sz w:val="14"/>
                <w:szCs w:val="14"/>
              </w:rPr>
              <w:t xml:space="preserve">cancelled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superseded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abandoned</w:t>
            </w:r>
            <w:r>
              <w:rPr>
                <w:rFonts w:ascii="Calibri" w:cs="Calibri" w:eastAsia="Calibri" w:hAnsi="Calibri"/>
                <w:b w:val="false"/>
                <w:bCs w:val="false"/>
                <w:color w:val="667085"/>
                <w:sz w:val="16"/>
                <w:szCs w:val="16"/>
              </w:rPr>
              <w:t xml:space="preserve">.</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reservation_id</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Set when a reservation is created for it. Null in </w:t>
            </w:r>
            <w:r>
              <w:rPr>
                <w:rFonts w:ascii="Consolas" w:cs="Consolas" w:eastAsia="Consolas" w:hAnsi="Consolas"/>
                <w:b w:val="false"/>
                <w:bCs w:val="false"/>
                <w:color w:val="1E3A8A"/>
                <w:sz w:val="14"/>
                <w:szCs w:val="14"/>
              </w:rPr>
              <w:t xml:space="preserve">per_session</w:t>
            </w:r>
            <w:r>
              <w:rPr>
                <w:rFonts w:ascii="Calibri" w:cs="Calibri" w:eastAsia="Calibri" w:hAnsi="Calibri"/>
                <w:b w:val="false"/>
                <w:bCs w:val="false"/>
                <w:color w:val="667085"/>
                <w:sz w:val="16"/>
                <w:szCs w:val="16"/>
              </w:rPr>
              <w:t xml:space="preserve"> mode until the unit is booked.</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confirmed_entity_id</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appointment or treatment session row, once confirmed.</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delivery_outcome</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Copied from the Device Session Engine at completion (D23).</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superseded_by_unit_id</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Set when an amendment replaces this unit with a repriced one.</w:t>
            </w:r>
          </w:p>
        </w:tc>
      </w:tr>
    </w:tbl>
    <w:p>
      <w:pPr>
        <w:spacing w:after="170"/>
      </w:pPr>
    </w:p>
    <w:p>
      <w:pPr>
        <w:keepNext w:val="false"/>
        <w:spacing w:after="110" w:before="0" w:line="264" w:lineRule="auto"/>
      </w:pPr>
      <w:r>
        <w:rPr>
          <w:rFonts w:ascii="Consolas" w:cs="Consolas" w:eastAsia="Consolas" w:hAnsi="Consolas"/>
          <w:b w:val="false"/>
          <w:bCs w:val="false"/>
          <w:i w:val="false"/>
          <w:iCs w:val="false"/>
          <w:color w:val="1E3A8A"/>
          <w:sz w:val="17"/>
          <w:szCs w:val="17"/>
        </w:rPr>
        <w:t xml:space="preserve">superseded</w:t>
      </w:r>
      <w:r>
        <w:rPr>
          <w:rFonts w:ascii="Calibri" w:cs="Calibri" w:eastAsia="Calibri" w:hAnsi="Calibri"/>
          <w:b w:val="false"/>
          <w:bCs w:val="false"/>
          <w:i w:val="false"/>
          <w:iCs w:val="false"/>
          <w:color w:val="101828"/>
          <w:sz w:val="19"/>
          <w:szCs w:val="19"/>
        </w:rPr>
        <w:t xml:space="preserve"> is the state that makes amendments tractable. An amendment never deletes a unit and never edits its line — it marks the old unit superseded and creates a new one, and the money delta is the difference between the two.</w:t>
      </w:r>
    </w:p>
    <w:p>
      <w:pPr>
        <w:pStyle w:val="Heading1"/>
        <w:keepNext/>
        <w:spacing w:after="170" w:before="380" w:line="288" w:lineRule="auto"/>
      </w:pPr>
      <w:r>
        <w:rPr>
          <w:rFonts w:ascii="Calibri" w:cs="Calibri" w:eastAsia="Calibri" w:hAnsi="Calibri"/>
          <w:b/>
          <w:bCs/>
          <w:color w:val="1E3A8A"/>
          <w:sz w:val="27"/>
          <w:szCs w:val="27"/>
        </w:rPr>
        <w:t xml:space="preserve">7. Flow F — A clinician authors a protocol</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Everything up to the push is free. No slots are held, no money is quoted as a commitment, nothing is reserved. This flow exists mostly to say clearly where the commercial event is not.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7"/>
        <w:gridCol w:w="782"/>
        <w:gridCol w:w="4295"/>
        <w:gridCol w:w="4292"/>
      </w:tblGrid>
      <w:tr>
        <w:trPr>
          <w:cantSplit/>
          <w:tblHeader/>
        </w:trPr>
        <w:tc>
          <w:tcPr>
            <w:tcW w:type="dxa" w:w="37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78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Who acts</w:t>
            </w:r>
          </w:p>
        </w:tc>
        <w:tc>
          <w:tcPr>
            <w:tcW w:type="dxa" w:w="429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happens</w:t>
            </w:r>
          </w:p>
        </w:tc>
        <w:tc>
          <w:tcPr>
            <w:tcW w:type="dxa" w:w="429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State after</w:t>
            </w:r>
          </w:p>
        </w:tc>
      </w:tr>
      <w:tr>
        <w:trPr>
          <w:cantSplit/>
          <w:tblHeader w:val="false"/>
        </w:trPr>
        <w:tc>
          <w:tcPr>
            <w:tcW w:type="dxa" w:w="37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or CA</w:t>
            </w:r>
          </w:p>
        </w:tc>
        <w:tc>
          <w:tcPr>
            <w:tcW w:type="dxa" w:w="42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Opens the protocol wizard from the patient record. </w:t>
            </w:r>
            <w:r>
              <w:rPr>
                <w:rFonts w:ascii="Consolas" w:cs="Consolas" w:eastAsia="Consolas" w:hAnsi="Consolas"/>
                <w:b w:val="false"/>
                <w:bCs w:val="false"/>
                <w:color w:val="1E3A8A"/>
                <w:sz w:val="14"/>
                <w:szCs w:val="14"/>
              </w:rPr>
              <w:t xml:space="preserve">POST /protocols</w:t>
            </w:r>
            <w:r>
              <w:rPr>
                <w:rFonts w:ascii="Calibri" w:cs="Calibri" w:eastAsia="Calibri" w:hAnsi="Calibri"/>
                <w:b w:val="false"/>
                <w:bCs w:val="false"/>
                <w:color w:val="667085"/>
                <w:sz w:val="16"/>
                <w:szCs w:val="16"/>
              </w:rPr>
              <w:t xml:space="preserve"> creates a draft.</w:t>
            </w:r>
          </w:p>
        </w:tc>
        <w:tc>
          <w:tcPr>
            <w:tcW w:type="dxa" w:w="42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 </w:t>
            </w:r>
            <w:r>
              <w:rPr>
                <w:rFonts w:ascii="Consolas" w:cs="Consolas" w:eastAsia="Consolas" w:hAnsi="Consolas"/>
                <w:b w:val="false"/>
                <w:bCs w:val="false"/>
                <w:color w:val="1E3A8A"/>
                <w:sz w:val="14"/>
                <w:szCs w:val="14"/>
              </w:rPr>
              <w:t xml:space="preserve">draft</w:t>
            </w:r>
            <w:r>
              <w:rPr>
                <w:rFonts w:ascii="Calibri" w:cs="Calibri" w:eastAsia="Calibri" w:hAnsi="Calibri"/>
                <w:b w:val="false"/>
                <w:bCs w:val="false"/>
                <w:color w:val="667085"/>
                <w:sz w:val="16"/>
                <w:szCs w:val="16"/>
              </w:rPr>
              <w:t xml:space="preserve">, version = </w:t>
            </w:r>
            <w:r>
              <w:rPr>
                <w:rFonts w:ascii="Consolas" w:cs="Consolas" w:eastAsia="Consolas" w:hAnsi="Consolas"/>
                <w:b w:val="false"/>
                <w:bCs w:val="false"/>
                <w:color w:val="1E3A8A"/>
                <w:sz w:val="14"/>
                <w:szCs w:val="14"/>
              </w:rPr>
              <w:t xml:space="preserve">v1 draft</w:t>
            </w:r>
          </w:p>
        </w:tc>
      </w:tr>
      <w:tr>
        <w:trPr>
          <w:cantSplit/>
          <w:tblHeader w:val="false"/>
        </w:trPr>
        <w:tc>
          <w:tcPr>
            <w:tcW w:type="dxa" w:w="37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or CA</w:t>
            </w:r>
          </w:p>
        </w:tc>
        <w:tc>
          <w:tcPr>
            <w:tcW w:type="dxa" w:w="42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Steps 1–6: devices, condition, diagnosis codes, montage, dosing, scales. Each step autosaves to the draft version.</w:t>
            </w:r>
          </w:p>
        </w:tc>
        <w:tc>
          <w:tcPr>
            <w:tcW w:type="dxa" w:w="42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Draft mutates freely. Nothing is validated commercially yet.</w:t>
            </w:r>
          </w:p>
        </w:tc>
      </w:tr>
      <w:tr>
        <w:trPr>
          <w:cantSplit/>
          <w:tblHeader w:val="false"/>
        </w:trPr>
        <w:tc>
          <w:tcPr>
            <w:tcW w:type="dxa" w:w="37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or CA</w:t>
            </w:r>
          </w:p>
        </w:tc>
        <w:tc>
          <w:tcPr>
            <w:tcW w:type="dxa" w:w="42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Step 7: sets start date and frequency. The client asks the server to generate a proposed calendar. </w:t>
            </w:r>
            <w:r>
              <w:rPr>
                <w:rFonts w:ascii="Consolas" w:cs="Consolas" w:eastAsia="Consolas" w:hAnsi="Consolas"/>
                <w:b w:val="false"/>
                <w:bCs w:val="false"/>
                <w:color w:val="1E3A8A"/>
                <w:sz w:val="14"/>
                <w:szCs w:val="14"/>
              </w:rPr>
              <w:t xml:space="preserve">POST /protocols/{id}/versions/{vid}/preview-schedule</w:t>
            </w:r>
            <w:r>
              <w:rPr>
                <w:rFonts w:ascii="Calibri" w:cs="Calibri" w:eastAsia="Calibri" w:hAnsi="Calibri"/>
                <w:b w:val="false"/>
                <w:bCs w:val="false"/>
                <w:color w:val="667085"/>
                <w:sz w:val="16"/>
                <w:szCs w:val="16"/>
              </w:rPr>
              <w:t xml:space="preserve">.</w:t>
            </w:r>
          </w:p>
        </w:tc>
        <w:tc>
          <w:tcPr>
            <w:tcW w:type="dxa" w:w="42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proposed unit list is returned. </w:t>
            </w:r>
            <w:r>
              <w:rPr>
                <w:rFonts w:ascii="Calibri" w:cs="Calibri" w:eastAsia="Calibri" w:hAnsi="Calibri"/>
                <w:b/>
                <w:bCs/>
                <w:color w:val="667085"/>
                <w:sz w:val="16"/>
                <w:szCs w:val="16"/>
              </w:rPr>
              <w:t xml:space="preserve">Nothing is persisted as a reservation.</w:t>
            </w:r>
          </w:p>
        </w:tc>
      </w:tr>
      <w:tr>
        <w:trPr>
          <w:cantSplit/>
          <w:tblHeader w:val="false"/>
        </w:trPr>
        <w:tc>
          <w:tcPr>
            <w:tcW w:type="dxa" w:w="37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4</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Server</w:t>
            </w:r>
          </w:p>
        </w:tc>
        <w:tc>
          <w:tcPr>
            <w:tcW w:type="dxa" w:w="42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Materialisation (§20) runs against doctor availability, CA availability, device capacity and patient constraints, and returns dated units plus any it could not place.</w:t>
            </w:r>
          </w:p>
        </w:tc>
        <w:tc>
          <w:tcPr>
            <w:tcW w:type="dxa" w:w="42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Unplaceable units are returned as warnings, not errors. The clinician resolves them by painting the calendar.</w:t>
            </w:r>
          </w:p>
        </w:tc>
      </w:tr>
      <w:tr>
        <w:trPr>
          <w:cantSplit/>
          <w:tblHeader w:val="false"/>
        </w:trPr>
        <w:tc>
          <w:tcPr>
            <w:tcW w:type="dxa" w:w="37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or CA</w:t>
            </w:r>
          </w:p>
        </w:tc>
        <w:tc>
          <w:tcPr>
            <w:tcW w:type="dxa" w:w="42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Paints the calendar: adds or removes individual session days, marks checkpoints, or uses "follow-up after every N sessions" and Apply.</w:t>
            </w:r>
          </w:p>
        </w:tc>
        <w:tc>
          <w:tcPr>
            <w:tcW w:type="dxa" w:w="42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proposed unit list is regenerated on each change.</w:t>
            </w:r>
          </w:p>
        </w:tc>
      </w:tr>
      <w:tr>
        <w:trPr>
          <w:cantSplit/>
          <w:tblHeader w:val="false"/>
        </w:trPr>
        <w:tc>
          <w:tcPr>
            <w:tcW w:type="dxa" w:w="37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or CA</w:t>
            </w:r>
          </w:p>
        </w:tc>
        <w:tc>
          <w:tcPr>
            <w:tcW w:type="dxa" w:w="42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Step 8: reviews. The client requests an </w:t>
            </w:r>
            <w:r>
              <w:rPr>
                <w:rFonts w:ascii="Calibri" w:cs="Calibri" w:eastAsia="Calibri" w:hAnsi="Calibri"/>
                <w:b/>
                <w:bCs/>
                <w:color w:val="667085"/>
                <w:sz w:val="16"/>
                <w:szCs w:val="16"/>
              </w:rPr>
              <w:t xml:space="preserve">indicative quote</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POST /billing/quotes/protocol-preview</w:t>
            </w:r>
            <w:r>
              <w:rPr>
                <w:rFonts w:ascii="Calibri" w:cs="Calibri" w:eastAsia="Calibri" w:hAnsi="Calibri"/>
                <w:b w:val="false"/>
                <w:bCs w:val="false"/>
                <w:color w:val="667085"/>
                <w:sz w:val="16"/>
                <w:szCs w:val="16"/>
              </w:rPr>
              <w:t xml:space="preserve">.</w:t>
            </w:r>
          </w:p>
        </w:tc>
        <w:tc>
          <w:tcPr>
            <w:tcW w:type="dxa" w:w="42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full cost breakdown is shown: per-session price, bundle tier applied, follow-up prices with correct ordinals, total. Explicitly labelled indicative until push.</w:t>
            </w:r>
          </w:p>
        </w:tc>
      </w:tr>
      <w:tr>
        <w:trPr>
          <w:cantSplit/>
          <w:tblHeader w:val="false"/>
        </w:trPr>
        <w:tc>
          <w:tcPr>
            <w:tcW w:type="dxa" w:w="37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w:t>
            </w:r>
          </w:p>
        </w:tc>
        <w:tc>
          <w:tcPr>
            <w:tcW w:type="dxa" w:w="7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or CA</w:t>
            </w:r>
          </w:p>
        </w:tc>
        <w:tc>
          <w:tcPr>
            <w:tcW w:type="dxa" w:w="42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Opens the push modal, which restates the consequence checklist, and confirms.</w:t>
            </w:r>
          </w:p>
        </w:tc>
        <w:tc>
          <w:tcPr>
            <w:tcW w:type="dxa" w:w="42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Flow G.</w:t>
            </w:r>
          </w:p>
        </w:tc>
      </w:tr>
    </w:tbl>
    <w:p>
      <w:pPr>
        <w:spacing w:after="17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There is no approval gate here, and that is deliberate (D27)</w:t>
            </w:r>
          </w:p>
          <w:p>
            <w:pPr>
              <w:spacing w:after="0" w:before="0" w:line="276" w:lineRule="auto"/>
            </w:pPr>
            <w:r>
              <w:rPr>
                <w:rFonts w:ascii="Calibri" w:cs="Calibri" w:eastAsia="Calibri" w:hAnsi="Calibri"/>
                <w:color w:val="101828"/>
                <w:sz w:val="17"/>
                <w:szCs w:val="17"/>
              </w:rPr>
              <w:t xml:space="preserve">A doctor and a CA — Clinical Assistant or Psychologist — have identical rights over this flow. Either can run all eight steps and press Publish. There is no draft-then-countersign step, because the clinic does not work that way and a gate the clinic routes around is worse than no gate. What the platform does instead is record clearly: </w:t>
            </w:r>
            <w:r>
              <w:rPr>
                <w:rFonts w:ascii="Consolas" w:cs="Consolas" w:eastAsia="Consolas" w:hAnsi="Consolas"/>
                <w:color w:val="1E3A8A"/>
                <w:sz w:val="15"/>
                <w:szCs w:val="15"/>
              </w:rPr>
              <w:t xml:space="preserve">authored_by</w:t>
            </w:r>
            <w:r>
              <w:rPr>
                <w:rFonts w:ascii="Calibri" w:cs="Calibri" w:eastAsia="Calibri" w:hAnsi="Calibri"/>
                <w:color w:val="101828"/>
                <w:sz w:val="17"/>
                <w:szCs w:val="17"/>
              </w:rPr>
              <w:t xml:space="preserve"> is whoever created the draft, </w:t>
            </w:r>
            <w:r>
              <w:rPr>
                <w:rFonts w:ascii="Consolas" w:cs="Consolas" w:eastAsia="Consolas" w:hAnsi="Consolas"/>
                <w:color w:val="1E3A8A"/>
                <w:sz w:val="15"/>
                <w:szCs w:val="15"/>
              </w:rPr>
              <w:t xml:space="preserve">published_by</w:t>
            </w:r>
            <w:r>
              <w:rPr>
                <w:rFonts w:ascii="Calibri" w:cs="Calibri" w:eastAsia="Calibri" w:hAnsi="Calibri"/>
                <w:color w:val="101828"/>
                <w:sz w:val="17"/>
                <w:szCs w:val="17"/>
              </w:rPr>
              <w:t xml:space="preserve"> is whoever pressed Publish, and </w:t>
            </w:r>
            <w:r>
              <w:rPr>
                <w:rFonts w:ascii="Consolas" w:cs="Consolas" w:eastAsia="Consolas" w:hAnsi="Consolas"/>
                <w:color w:val="1E3A8A"/>
                <w:sz w:val="15"/>
                <w:szCs w:val="15"/>
              </w:rPr>
              <w:t xml:space="preserve">responsible_clinician_id</w:t>
            </w:r>
            <w:r>
              <w:rPr>
                <w:rFonts w:ascii="Calibri" w:cs="Calibri" w:eastAsia="Calibri" w:hAnsi="Calibri"/>
                <w:color w:val="101828"/>
                <w:sz w:val="17"/>
                <w:szCs w:val="17"/>
              </w:rPr>
              <w:t xml:space="preserve"> is whoever owns the course. All three appear on the protocol header and in the activity log, and they are frequently the same person. Accountability comes from an unambiguous record, not from an approval hierarchy.</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8. Flow G — The push: materialisation and batch checkout</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headline flow of this revision. One click produces, atomically (D20), everything below.</w:t>
      </w:r>
    </w:p>
    <w:p>
      <w:pPr>
        <w:spacing w:after="60" w:before="180" w:line="240" w:lineRule="auto"/>
        <w:jc w:val="center"/>
      </w:pPr>
      <w:r>
        <w:drawing>
          <wp:inline distT="0" distB="0" distL="0" distR="0">
            <wp:extent cx="61912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686175"/>
                    </a:xfrm>
                    <a:prstGeom prst="rect">
                      <a:avLst/>
                    </a:prstGeom>
                  </pic:spPr>
                </pic:pic>
              </a:graphicData>
            </a:graphic>
          </wp:inline>
        </w:drawing>
      </w:r>
    </w:p>
    <w:p>
      <w:pPr>
        <w:spacing w:after="220" w:before="0" w:line="240" w:lineRule="auto"/>
        <w:jc w:val="center"/>
      </w:pPr>
      <w:r>
        <w:rPr>
          <w:rFonts w:ascii="Calibri" w:cs="Calibri" w:eastAsia="Calibri" w:hAnsi="Calibri"/>
          <w:i/>
          <w:iCs/>
          <w:color w:val="667085"/>
          <w:sz w:val="15"/>
          <w:szCs w:val="15"/>
        </w:rPr>
        <w:t xml:space="preserve">Flow G, prepaid mode. Steps 2 to 9 are a single transaction.</w:t>
      </w:r>
    </w:p>
    <w:p>
      <w:pPr>
        <w:pStyle w:val="Heading2"/>
        <w:keepNext/>
        <w:spacing w:after="130" w:before="290" w:line="276" w:lineRule="auto"/>
      </w:pPr>
      <w:r>
        <w:rPr>
          <w:rFonts w:ascii="Calibri" w:cs="Calibri" w:eastAsia="Calibri" w:hAnsi="Calibri"/>
          <w:b/>
          <w:bCs/>
          <w:color w:val="101828"/>
          <w:sz w:val="22"/>
          <w:szCs w:val="22"/>
        </w:rPr>
        <w:t xml:space="preserve">8.1 Prepaid mode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
        <w:gridCol w:w="1334"/>
        <w:gridCol w:w="4006"/>
        <w:gridCol w:w="3992"/>
      </w:tblGrid>
      <w:tr>
        <w:trPr>
          <w:cantSplit/>
          <w:tblHeader/>
        </w:trPr>
        <w:tc>
          <w:tcPr>
            <w:tcW w:type="dxa" w:w="41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133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Who acts</w:t>
            </w:r>
          </w:p>
        </w:tc>
        <w:tc>
          <w:tcPr>
            <w:tcW w:type="dxa" w:w="400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happens</w:t>
            </w:r>
          </w:p>
        </w:tc>
        <w:tc>
          <w:tcPr>
            <w:tcW w:type="dxa" w:w="399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State after</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or CA</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/protocols/{id}/publish {version_id, billing_mode: 'prepaid'}</w:t>
            </w:r>
            <w:r>
              <w:rPr>
                <w:rFonts w:ascii="Calibri" w:cs="Calibri" w:eastAsia="Calibri" w:hAnsi="Calibri"/>
                <w:b w:val="false"/>
                <w:bCs w:val="false"/>
                <w:color w:val="667085"/>
                <w:sz w:val="16"/>
                <w:szCs w:val="16"/>
              </w:rPr>
              <w:t xml:space="preserve"> with an </w:t>
            </w:r>
            <w:r>
              <w:rPr>
                <w:rFonts w:ascii="Consolas" w:cs="Consolas" w:eastAsia="Consolas" w:hAnsi="Consolas"/>
                <w:b w:val="false"/>
                <w:bCs w:val="false"/>
                <w:color w:val="1E3A8A"/>
                <w:sz w:val="14"/>
                <w:szCs w:val="14"/>
              </w:rPr>
              <w:t xml:space="preserve">Idempotency-Key</w:t>
            </w:r>
            <w:r>
              <w:rPr>
                <w:rFonts w:ascii="Calibri" w:cs="Calibri" w:eastAsia="Calibri" w:hAnsi="Calibri"/>
                <w:b w:val="false"/>
                <w:bCs w:val="false"/>
                <w:color w:val="667085"/>
                <w:sz w:val="16"/>
                <w:szCs w:val="16"/>
              </w:rPr>
              <w:t xml:space="preserve">.</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yet.</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Opens one transaction. Validates the version: every required step complete, device active, total sessions &gt; 0, checkpoints within the session range, start date not in the past.</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Fails loudly with a specific code before anything is created.</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Writes or updates the </w:t>
            </w:r>
            <w:r>
              <w:rPr>
                <w:rFonts w:ascii="Consolas" w:cs="Consolas" w:eastAsia="Consolas" w:hAnsi="Consolas"/>
                <w:b w:val="false"/>
                <w:bCs w:val="false"/>
                <w:color w:val="1E3A8A"/>
                <w:sz w:val="14"/>
                <w:szCs w:val="14"/>
              </w:rPr>
              <w:t xml:space="preserve">core.treatment_plans</w:t>
            </w:r>
            <w:r>
              <w:rPr>
                <w:rFonts w:ascii="Calibri" w:cs="Calibri" w:eastAsia="Calibri" w:hAnsi="Calibri"/>
                <w:b w:val="false"/>
                <w:bCs w:val="false"/>
                <w:color w:val="667085"/>
                <w:sz w:val="16"/>
                <w:szCs w:val="16"/>
              </w:rPr>
              <w:t xml:space="preserve"> anchor row (D19) from this version.</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plan = </w:t>
            </w:r>
            <w:r>
              <w:rPr>
                <w:rFonts w:ascii="Consolas" w:cs="Consolas" w:eastAsia="Consolas" w:hAnsi="Consolas"/>
                <w:b w:val="false"/>
                <w:bCs w:val="false"/>
                <w:color w:val="1E3A8A"/>
                <w:sz w:val="14"/>
                <w:szCs w:val="14"/>
              </w:rPr>
              <w:t xml:space="preserve">active</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sessions_prescribed</w:t>
            </w:r>
            <w:r>
              <w:rPr>
                <w:rFonts w:ascii="Calibri" w:cs="Calibri" w:eastAsia="Calibri" w:hAnsi="Calibri"/>
                <w:b w:val="false"/>
                <w:bCs w:val="false"/>
                <w:color w:val="667085"/>
                <w:sz w:val="16"/>
                <w:szCs w:val="16"/>
              </w:rPr>
              <w:t xml:space="preserve"> = N</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4</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Creates N + M </w:t>
            </w:r>
            <w:r>
              <w:rPr>
                <w:rFonts w:ascii="Consolas" w:cs="Consolas" w:eastAsia="Consolas" w:hAnsi="Consolas"/>
                <w:b w:val="false"/>
                <w:bCs w:val="false"/>
                <w:color w:val="1E3A8A"/>
                <w:sz w:val="14"/>
                <w:szCs w:val="14"/>
              </w:rPr>
              <w:t xml:space="preserve">protocol_scheduled_units</w:t>
            </w:r>
            <w:r>
              <w:rPr>
                <w:rFonts w:ascii="Calibri" w:cs="Calibri" w:eastAsia="Calibri" w:hAnsi="Calibri"/>
                <w:b w:val="false"/>
                <w:bCs w:val="false"/>
                <w:color w:val="667085"/>
                <w:sz w:val="16"/>
                <w:szCs w:val="16"/>
              </w:rPr>
              <w:t xml:space="preserve"> rows — N device sessions, M checkpoint follow-ups.</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units = </w:t>
            </w:r>
            <w:r>
              <w:rPr>
                <w:rFonts w:ascii="Consolas" w:cs="Consolas" w:eastAsia="Consolas" w:hAnsi="Consolas"/>
                <w:b w:val="false"/>
                <w:bCs w:val="false"/>
                <w:color w:val="1E3A8A"/>
                <w:sz w:val="14"/>
                <w:szCs w:val="14"/>
              </w:rPr>
              <w:t xml:space="preserve">planned</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Appointments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Runs the verification checklist </w:t>
            </w:r>
            <w:r>
              <w:rPr>
                <w:rFonts w:ascii="Calibri" w:cs="Calibri" w:eastAsia="Calibri" w:hAnsi="Calibri"/>
                <w:b/>
                <w:bCs/>
                <w:color w:val="667085"/>
                <w:sz w:val="16"/>
                <w:szCs w:val="16"/>
              </w:rPr>
              <w:t xml:space="preserve">once per unit</w:t>
            </w:r>
            <w:r>
              <w:rPr>
                <w:rFonts w:ascii="Calibri" w:cs="Calibri" w:eastAsia="Calibri" w:hAnsi="Calibri"/>
                <w:b w:val="false"/>
                <w:bCs w:val="false"/>
                <w:color w:val="667085"/>
                <w:sz w:val="16"/>
                <w:szCs w:val="16"/>
              </w:rPr>
              <w:t xml:space="preserve"> (§16). Any hard failure aborts the whole transaction.</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created on failure.</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Appointments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Creates one </w:t>
            </w:r>
            <w:r>
              <w:rPr>
                <w:rFonts w:ascii="Consolas" w:cs="Consolas" w:eastAsia="Consolas" w:hAnsi="Consolas"/>
                <w:b w:val="false"/>
                <w:bCs w:val="false"/>
                <w:color w:val="1E3A8A"/>
                <w:sz w:val="14"/>
                <w:szCs w:val="14"/>
              </w:rPr>
              <w:t xml:space="preserve">reservation_batch</w:t>
            </w:r>
            <w:r>
              <w:rPr>
                <w:rFonts w:ascii="Calibri" w:cs="Calibri" w:eastAsia="Calibri" w:hAnsi="Calibri"/>
                <w:b w:val="false"/>
                <w:bCs w:val="false"/>
                <w:color w:val="667085"/>
                <w:sz w:val="16"/>
                <w:szCs w:val="16"/>
              </w:rPr>
              <w:t xml:space="preserve"> and N + M reservations, all </w:t>
            </w:r>
            <w:r>
              <w:rPr>
                <w:rFonts w:ascii="Consolas" w:cs="Consolas" w:eastAsia="Consolas" w:hAnsi="Consolas"/>
                <w:b w:val="false"/>
                <w:bCs w:val="false"/>
                <w:color w:val="1E3A8A"/>
                <w:sz w:val="14"/>
                <w:szCs w:val="14"/>
              </w:rPr>
              <w:t xml:space="preserve">held</w:t>
            </w:r>
            <w:r>
              <w:rPr>
                <w:rFonts w:ascii="Calibri" w:cs="Calibri" w:eastAsia="Calibri" w:hAnsi="Calibri"/>
                <w:b w:val="false"/>
                <w:bCs w:val="false"/>
                <w:color w:val="667085"/>
                <w:sz w:val="16"/>
                <w:szCs w:val="16"/>
              </w:rPr>
              <w:t xml:space="preserve">, all carrying </w:t>
            </w:r>
            <w:r>
              <w:rPr>
                <w:rFonts w:ascii="Consolas" w:cs="Consolas" w:eastAsia="Consolas" w:hAnsi="Consolas"/>
                <w:b w:val="false"/>
                <w:bCs w:val="false"/>
                <w:color w:val="1E3A8A"/>
                <w:sz w:val="14"/>
                <w:szCs w:val="14"/>
              </w:rPr>
              <w:t xml:space="preserve">batch_id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protocol_version_id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sequence_no</w:t>
            </w:r>
            <w:r>
              <w:rPr>
                <w:rFonts w:ascii="Calibri" w:cs="Calibri" w:eastAsia="Calibri" w:hAnsi="Calibri"/>
                <w:b w:val="false"/>
                <w:bCs w:val="false"/>
                <w:color w:val="667085"/>
                <w:sz w:val="16"/>
                <w:szCs w:val="16"/>
              </w:rPr>
              <w:t xml:space="preserve">. The active-reservation index protects every slot.</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units = </w:t>
            </w:r>
            <w:r>
              <w:rPr>
                <w:rFonts w:ascii="Consolas" w:cs="Consolas" w:eastAsia="Consolas" w:hAnsi="Consolas"/>
                <w:b w:val="false"/>
                <w:bCs w:val="false"/>
                <w:color w:val="1E3A8A"/>
                <w:sz w:val="14"/>
                <w:szCs w:val="14"/>
              </w:rPr>
              <w:t xml:space="preserve">reserved</w:t>
            </w:r>
            <w:r>
              <w:rPr>
                <w:rFonts w:ascii="Calibri" w:cs="Calibri" w:eastAsia="Calibri" w:hAnsi="Calibri"/>
                <w:b w:val="false"/>
                <w:bCs w:val="false"/>
                <w:color w:val="667085"/>
                <w:sz w:val="16"/>
                <w:szCs w:val="16"/>
              </w:rPr>
              <w:t xml:space="preserve">, reservations = </w:t>
            </w:r>
            <w:r>
              <w:rPr>
                <w:rFonts w:ascii="Consolas" w:cs="Consolas" w:eastAsia="Consolas" w:hAnsi="Consolas"/>
                <w:b w:val="false"/>
                <w:bCs w:val="false"/>
                <w:color w:val="1E3A8A"/>
                <w:sz w:val="14"/>
                <w:szCs w:val="14"/>
              </w:rPr>
              <w:t xml:space="preserve">held</w:t>
            </w:r>
            <w:r>
              <w:rPr>
                <w:rFonts w:ascii="Calibri" w:cs="Calibri" w:eastAsia="Calibri" w:hAnsi="Calibri"/>
                <w:b w:val="false"/>
                <w:bCs w:val="false"/>
                <w:color w:val="667085"/>
                <w:sz w:val="16"/>
                <w:szCs w:val="16"/>
              </w:rPr>
              <w:t xml:space="preserve"> with a </w:t>
            </w:r>
            <w:r>
              <w:rPr>
                <w:rFonts w:ascii="Calibri" w:cs="Calibri" w:eastAsia="Calibri" w:hAnsi="Calibri"/>
                <w:b/>
                <w:bCs/>
                <w:color w:val="667085"/>
                <w:sz w:val="16"/>
                <w:szCs w:val="16"/>
              </w:rPr>
              <w:t xml:space="preserve">batch hold window</w:t>
            </w:r>
            <w:r>
              <w:rPr>
                <w:rFonts w:ascii="Calibri" w:cs="Calibri" w:eastAsia="Calibri" w:hAnsi="Calibri"/>
                <w:b w:val="false"/>
                <w:bCs w:val="false"/>
                <w:color w:val="667085"/>
                <w:sz w:val="16"/>
                <w:szCs w:val="16"/>
              </w:rPr>
              <w:t xml:space="preserve"> (default 24 hours, not 10 minutes — §19.6)</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Billing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Produces a </w:t>
            </w:r>
            <w:r>
              <w:rPr>
                <w:rFonts w:ascii="Calibri" w:cs="Calibri" w:eastAsia="Calibri" w:hAnsi="Calibri"/>
                <w:b/>
                <w:bCs/>
                <w:color w:val="667085"/>
                <w:sz w:val="16"/>
                <w:szCs w:val="16"/>
              </w:rPr>
              <w:t xml:space="preserve">batch quote</w:t>
            </w:r>
            <w:r>
              <w:rPr>
                <w:rFonts w:ascii="Calibri" w:cs="Calibri" w:eastAsia="Calibri" w:hAnsi="Calibri"/>
                <w:b w:val="false"/>
                <w:bCs w:val="false"/>
                <w:color w:val="667085"/>
                <w:sz w:val="16"/>
                <w:szCs w:val="16"/>
              </w:rPr>
              <w:t xml:space="preserve">: every session priced, the bundle tier resolved once against the total session count (§18.2), every follow-up priced with a correctly offset ordinal (§18.3).</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quote snapshot per reservation, plus a batch-level bundle record.</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8</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Billing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Issues </w:t>
            </w:r>
            <w:r>
              <w:rPr>
                <w:rFonts w:ascii="Calibri" w:cs="Calibri" w:eastAsia="Calibri" w:hAnsi="Calibri"/>
                <w:b/>
                <w:bCs/>
                <w:color w:val="667085"/>
                <w:sz w:val="16"/>
                <w:szCs w:val="16"/>
              </w:rPr>
              <w:t xml:space="preserve">one invoice</w:t>
            </w:r>
            <w:r>
              <w:rPr>
                <w:rFonts w:ascii="Calibri" w:cs="Calibri" w:eastAsia="Calibri" w:hAnsi="Calibri"/>
                <w:b w:val="false"/>
                <w:bCs w:val="false"/>
                <w:color w:val="667085"/>
                <w:sz w:val="16"/>
                <w:szCs w:val="16"/>
              </w:rPr>
              <w:t xml:space="preserve"> with N + M lines, </w:t>
            </w:r>
            <w:r>
              <w:rPr>
                <w:rFonts w:ascii="Consolas" w:cs="Consolas" w:eastAsia="Consolas" w:hAnsi="Consolas"/>
                <w:b w:val="false"/>
                <w:bCs w:val="false"/>
                <w:color w:val="1E3A8A"/>
                <w:sz w:val="14"/>
                <w:szCs w:val="14"/>
              </w:rPr>
              <w:t xml:space="preserve">source_type='protocol'</w:t>
            </w:r>
            <w:r>
              <w:rPr>
                <w:rFonts w:ascii="Calibri" w:cs="Calibri" w:eastAsia="Calibri" w:hAnsi="Calibri"/>
                <w:b w:val="false"/>
                <w:bCs w:val="false"/>
                <w:color w:val="667085"/>
                <w:sz w:val="16"/>
                <w:szCs w:val="16"/>
              </w:rPr>
              <w:t xml:space="preserve">, one line per reservation, tier on the line (D4). Allocates the invoice number.</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invoice = </w:t>
            </w:r>
            <w:r>
              <w:rPr>
                <w:rFonts w:ascii="Consolas" w:cs="Consolas" w:eastAsia="Consolas" w:hAnsi="Consolas"/>
                <w:b w:val="false"/>
                <w:bCs w:val="false"/>
                <w:color w:val="1E3A8A"/>
                <w:sz w:val="14"/>
                <w:szCs w:val="14"/>
              </w:rPr>
              <w:t xml:space="preserve">issued</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9</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Commits. Emits </w:t>
            </w:r>
            <w:r>
              <w:rPr>
                <w:rFonts w:ascii="Consolas" w:cs="Consolas" w:eastAsia="Consolas" w:hAnsi="Consolas"/>
                <w:b w:val="false"/>
                <w:bCs w:val="false"/>
                <w:color w:val="1E3A8A"/>
                <w:sz w:val="14"/>
                <w:szCs w:val="14"/>
              </w:rPr>
              <w:t xml:space="preserve">protocol_published</w:t>
            </w:r>
            <w:r>
              <w:rPr>
                <w:rFonts w:ascii="Calibri" w:cs="Calibri" w:eastAsia="Calibri" w:hAnsi="Calibri"/>
                <w:b w:val="false"/>
                <w:bCs w:val="false"/>
                <w:color w:val="667085"/>
                <w:sz w:val="16"/>
                <w:szCs w:val="16"/>
              </w:rPr>
              <w:t xml:space="preserve"> and </w:t>
            </w:r>
            <w:r>
              <w:rPr>
                <w:rFonts w:ascii="Consolas" w:cs="Consolas" w:eastAsia="Consolas" w:hAnsi="Consolas"/>
                <w:b w:val="false"/>
                <w:bCs w:val="false"/>
                <w:color w:val="1E3A8A"/>
                <w:sz w:val="14"/>
                <w:szCs w:val="14"/>
              </w:rPr>
              <w:t xml:space="preserve">reservation_batch_created</w:t>
            </w:r>
            <w:r>
              <w:rPr>
                <w:rFonts w:ascii="Calibri" w:cs="Calibri" w:eastAsia="Calibri" w:hAnsi="Calibri"/>
                <w:b w:val="false"/>
                <w:bCs w:val="false"/>
                <w:color w:val="667085"/>
                <w:sz w:val="16"/>
                <w:szCs w:val="16"/>
              </w:rPr>
              <w:t xml:space="preserve">.</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 </w:t>
            </w:r>
            <w:r>
              <w:rPr>
                <w:rFonts w:ascii="Consolas" w:cs="Consolas" w:eastAsia="Consolas" w:hAnsi="Consolas"/>
                <w:b w:val="false"/>
                <w:bCs w:val="false"/>
                <w:color w:val="1E3A8A"/>
                <w:sz w:val="14"/>
                <w:szCs w:val="14"/>
              </w:rPr>
              <w:t xml:space="preserve">active</w:t>
            </w:r>
            <w:r>
              <w:rPr>
                <w:rFonts w:ascii="Calibri" w:cs="Calibri" w:eastAsia="Calibri" w:hAnsi="Calibri"/>
                <w:b w:val="false"/>
                <w:bCs w:val="false"/>
                <w:color w:val="667085"/>
                <w:sz w:val="16"/>
                <w:szCs w:val="16"/>
              </w:rPr>
              <w:t xml:space="preserve">, version = </w:t>
            </w:r>
            <w:r>
              <w:rPr>
                <w:rFonts w:ascii="Consolas" w:cs="Consolas" w:eastAsia="Consolas" w:hAnsi="Consolas"/>
                <w:b w:val="false"/>
                <w:bCs w:val="false"/>
                <w:color w:val="1E3A8A"/>
                <w:sz w:val="14"/>
                <w:szCs w:val="14"/>
              </w:rPr>
              <w:t xml:space="preserve">active</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10</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 or receptionist</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Pays the one invoice, online (Flow A) or at the desk (Flow B). Nothing about the payment path changes.</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payment = </w:t>
            </w:r>
            <w:r>
              <w:rPr>
                <w:rFonts w:ascii="Consolas" w:cs="Consolas" w:eastAsia="Consolas" w:hAnsi="Consolas"/>
                <w:b w:val="false"/>
                <w:bCs w:val="false"/>
                <w:color w:val="1E3A8A"/>
                <w:sz w:val="14"/>
                <w:szCs w:val="14"/>
              </w:rPr>
              <w:t xml:space="preserve">captured</w:t>
            </w:r>
            <w:r>
              <w:rPr>
                <w:rFonts w:ascii="Calibri" w:cs="Calibri" w:eastAsia="Calibri" w:hAnsi="Calibri"/>
                <w:b w:val="false"/>
                <w:bCs w:val="false"/>
                <w:color w:val="667085"/>
                <w:sz w:val="16"/>
                <w:szCs w:val="16"/>
              </w:rPr>
              <w:t xml:space="preserve">, invoice = </w:t>
            </w:r>
            <w:r>
              <w:rPr>
                <w:rFonts w:ascii="Consolas" w:cs="Consolas" w:eastAsia="Consolas" w:hAnsi="Consolas"/>
                <w:b w:val="false"/>
                <w:bCs w:val="false"/>
                <w:color w:val="1E3A8A"/>
                <w:sz w:val="14"/>
                <w:szCs w:val="14"/>
              </w:rPr>
              <w:t xml:space="preserve">paid</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11</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Billing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Posts the </w:t>
            </w:r>
            <w:r>
              <w:rPr>
                <w:rFonts w:ascii="Calibri" w:cs="Calibri" w:eastAsia="Calibri" w:hAnsi="Calibri"/>
                <w:b/>
                <w:bCs/>
                <w:color w:val="667085"/>
                <w:sz w:val="16"/>
                <w:szCs w:val="16"/>
              </w:rPr>
              <w:t xml:space="preserve">whole amount to deferred service liability</w:t>
            </w:r>
            <w:r>
              <w:rPr>
                <w:rFonts w:ascii="Calibri" w:cs="Calibri" w:eastAsia="Calibri" w:hAnsi="Calibri"/>
                <w:b w:val="false"/>
                <w:bCs w:val="false"/>
                <w:color w:val="667085"/>
                <w:sz w:val="16"/>
                <w:szCs w:val="16"/>
              </w:rPr>
              <w:t xml:space="preserve">, not revenue (D22). Marks the batch paid.</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reservations = </w:t>
            </w:r>
            <w:r>
              <w:rPr>
                <w:rFonts w:ascii="Consolas" w:cs="Consolas" w:eastAsia="Consolas" w:hAnsi="Consolas"/>
                <w:b w:val="false"/>
                <w:bCs w:val="false"/>
                <w:color w:val="1E3A8A"/>
                <w:sz w:val="14"/>
                <w:szCs w:val="14"/>
              </w:rPr>
              <w:t xml:space="preserve">paid</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12</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Appointments Engine</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Confirms every reservation in the batch and creates N treatment session rows and M appointment rows.</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units = </w:t>
            </w:r>
            <w:r>
              <w:rPr>
                <w:rFonts w:ascii="Consolas" w:cs="Consolas" w:eastAsia="Consolas" w:hAnsi="Consolas"/>
                <w:b w:val="false"/>
                <w:bCs w:val="false"/>
                <w:color w:val="1E3A8A"/>
                <w:sz w:val="14"/>
                <w:szCs w:val="14"/>
              </w:rPr>
              <w:t xml:space="preserve">confirmed</w:t>
            </w:r>
            <w:r>
              <w:rPr>
                <w:rFonts w:ascii="Calibri" w:cs="Calibri" w:eastAsia="Calibri" w:hAnsi="Calibri"/>
                <w:b w:val="false"/>
                <w:bCs w:val="false"/>
                <w:color w:val="667085"/>
                <w:sz w:val="16"/>
                <w:szCs w:val="16"/>
              </w:rPr>
              <w:t xml:space="preserve">, reservations = </w:t>
            </w:r>
            <w:r>
              <w:rPr>
                <w:rFonts w:ascii="Consolas" w:cs="Consolas" w:eastAsia="Consolas" w:hAnsi="Consolas"/>
                <w:b w:val="false"/>
                <w:bCs w:val="false"/>
                <w:color w:val="1E3A8A"/>
                <w:sz w:val="14"/>
                <w:szCs w:val="14"/>
              </w:rPr>
              <w:t xml:space="preserve">confirmed</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13</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System</w:t>
            </w:r>
          </w:p>
        </w:tc>
        <w:tc>
          <w:tcPr>
            <w:tcW w:type="dxa" w:w="40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Queues the assessment scales at their cadences, notifies the patient by SMS and in-app with the first session details, generates the receipt PDF.</w:t>
            </w:r>
          </w:p>
        </w:tc>
        <w:tc>
          <w:tcPr>
            <w:tcW w:type="dxa" w:w="39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Done — exactly the four things the push modal promised.</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8.2 Per-session mode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Steps 1–6 identical. Then: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4"/>
        <w:gridCol w:w="8962"/>
      </w:tblGrid>
      <w:tr>
        <w:trPr>
          <w:cantSplit/>
          <w:tblHeader/>
        </w:trPr>
        <w:tc>
          <w:tcPr>
            <w:tcW w:type="dxa" w:w="78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896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differs</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 batch quote. The protocol shows an </w:t>
            </w:r>
            <w:r>
              <w:rPr>
                <w:rFonts w:ascii="Calibri" w:cs="Calibri" w:eastAsia="Calibri" w:hAnsi="Calibri"/>
                <w:b/>
                <w:bCs/>
                <w:color w:val="667085"/>
                <w:sz w:val="16"/>
                <w:szCs w:val="16"/>
              </w:rPr>
              <w:t xml:space="preserve">indicative total</w:t>
            </w:r>
            <w:r>
              <w:rPr>
                <w:rFonts w:ascii="Calibri" w:cs="Calibri" w:eastAsia="Calibri" w:hAnsi="Calibri"/>
                <w:b w:val="false"/>
                <w:bCs w:val="false"/>
                <w:color w:val="667085"/>
                <w:sz w:val="16"/>
                <w:szCs w:val="16"/>
              </w:rPr>
              <w:t xml:space="preserve"> (D29) that is stored on the version for reference and explicitly not treated as a contract.</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8</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No invoice at push.</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9–12</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Units are created as </w:t>
            </w: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and appointments/sessions are created directly so the calendar is populated and the clinic can see the course. Each unit carries </w:t>
            </w:r>
            <w:r>
              <w:rPr>
                <w:rFonts w:ascii="Consolas" w:cs="Consolas" w:eastAsia="Consolas" w:hAnsi="Consolas"/>
                <w:b w:val="false"/>
                <w:bCs w:val="false"/>
                <w:color w:val="1E3A8A"/>
                <w:sz w:val="14"/>
                <w:szCs w:val="14"/>
              </w:rPr>
              <w:t xml:space="preserve">billing_state='unbilled'</w:t>
            </w:r>
            <w:r>
              <w:rPr>
                <w:rFonts w:ascii="Calibri" w:cs="Calibri" w:eastAsia="Calibri" w:hAnsi="Calibri"/>
                <w:b w:val="false"/>
                <w:bCs w:val="false"/>
                <w:color w:val="667085"/>
                <w:sz w:val="16"/>
                <w:szCs w:val="16"/>
              </w:rPr>
              <w:t xml:space="preserve">.</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Later</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Each unit is quoted and paid at its own booking or check-in, through the ordinary v1.0 flows. A unit's price is resolved on the day, so a season price change applies from that day forward.</w:t>
            </w:r>
          </w:p>
        </w:tc>
      </w:tr>
    </w:tbl>
    <w:p>
      <w:pPr>
        <w:spacing w:after="17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Why per-session mode still materialises the calendar</w:t>
            </w:r>
          </w:p>
          <w:p>
            <w:pPr>
              <w:spacing w:after="0" w:before="0" w:line="276" w:lineRule="auto"/>
            </w:pPr>
            <w:r>
              <w:rPr>
                <w:rFonts w:ascii="Calibri" w:cs="Calibri" w:eastAsia="Calibri" w:hAnsi="Calibri"/>
                <w:color w:val="101828"/>
                <w:sz w:val="17"/>
                <w:szCs w:val="17"/>
              </w:rPr>
              <w:t xml:space="preserve">The clinic needs to see a twenty-session course to staff it, and the patient needs to know when to come. Populating the calendar is a scheduling act; charging for it is a billing act. Separating them is what lets the same protocol module serve a clinic that takes money upfront and a clinic that takes it at the door.</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8.3 Package-backed mode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patient already holds, or buys at push time, a package entitlement covering some or all of the prescribed sessions.</w:t>
      </w:r>
    </w:p>
    <w:p>
      <w:pPr>
        <w:pStyle w:val="ListParagraph"/>
        <w:numPr>
          <w:ilvl w:val="0"/>
          <w:numId w:val="2"/>
        </w:numPr>
        <w:spacing w:after="80" w:before="0" w:line="264" w:lineRule="auto"/>
      </w:pPr>
      <w:r>
        <w:rPr>
          <w:rFonts w:ascii="Calibri" w:cs="Calibri" w:eastAsia="Calibri" w:hAnsi="Calibri"/>
          <w:color w:val="101828"/>
          <w:sz w:val="18"/>
          <w:szCs w:val="18"/>
        </w:rPr>
        <w:t xml:space="preserve">At push, the batch quote checks entitlement per session in sequence order. Covered sessions produce ₹0 lines with </w:t>
      </w:r>
      <w:r>
        <w:rPr>
          <w:rFonts w:ascii="Consolas" w:cs="Consolas" w:eastAsia="Consolas" w:hAnsi="Consolas"/>
          <w:color w:val="1E3A8A"/>
          <w:sz w:val="16"/>
          <w:szCs w:val="16"/>
        </w:rPr>
        <w:t xml:space="preserve">package_purchase_id</w:t>
      </w:r>
      <w:r>
        <w:rPr>
          <w:rFonts w:ascii="Calibri" w:cs="Calibri" w:eastAsia="Calibri" w:hAnsi="Calibri"/>
          <w:color w:val="101828"/>
          <w:sz w:val="18"/>
          <w:szCs w:val="18"/>
        </w:rPr>
        <w:t xml:space="preserve"> set and a two-step redemption (</w:t>
      </w:r>
      <w:r>
        <w:rPr>
          <w:rFonts w:ascii="Consolas" w:cs="Consolas" w:eastAsia="Consolas" w:hAnsi="Consolas"/>
          <w:color w:val="1E3A8A"/>
          <w:sz w:val="16"/>
          <w:szCs w:val="16"/>
        </w:rPr>
        <w:t xml:space="preserve">reserved</w:t>
      </w:r>
      <w:r>
        <w:rPr>
          <w:rFonts w:ascii="Calibri" w:cs="Calibri" w:eastAsia="Calibri" w:hAnsi="Calibri"/>
          <w:color w:val="101828"/>
          <w:sz w:val="18"/>
          <w:szCs w:val="18"/>
        </w:rPr>
        <w:t xml:space="preserve"> now, </w:t>
      </w:r>
      <w:r>
        <w:rPr>
          <w:rFonts w:ascii="Consolas" w:cs="Consolas" w:eastAsia="Consolas" w:hAnsi="Consolas"/>
          <w:color w:val="1E3A8A"/>
          <w:sz w:val="16"/>
          <w:szCs w:val="16"/>
        </w:rPr>
        <w:t xml:space="preserve">consumed</w:t>
      </w:r>
      <w:r>
        <w:rPr>
          <w:rFonts w:ascii="Calibri" w:cs="Calibri" w:eastAsia="Calibri" w:hAnsi="Calibri"/>
          <w:color w:val="101828"/>
          <w:sz w:val="18"/>
          <w:szCs w:val="18"/>
        </w:rPr>
        <w:t xml:space="preserve"> at delivery — v1.0 §5.4 unchanged).</w:t>
      </w:r>
    </w:p>
    <w:p>
      <w:pPr>
        <w:pStyle w:val="ListParagraph"/>
        <w:numPr>
          <w:ilvl w:val="0"/>
          <w:numId w:val="2"/>
        </w:numPr>
        <w:spacing w:after="80" w:before="0" w:line="264" w:lineRule="auto"/>
      </w:pPr>
      <w:r>
        <w:rPr>
          <w:rFonts w:ascii="Calibri" w:cs="Calibri" w:eastAsia="Calibri" w:hAnsi="Calibri"/>
          <w:color w:val="101828"/>
          <w:sz w:val="18"/>
          <w:szCs w:val="18"/>
        </w:rPr>
        <w:t xml:space="preserve">Uncovered sessions and all follow-ups are priced normally and land on the same invoice.</w:t>
      </w:r>
    </w:p>
    <w:p>
      <w:pPr>
        <w:pStyle w:val="ListParagraph"/>
        <w:numPr>
          <w:ilvl w:val="0"/>
          <w:numId w:val="2"/>
        </w:numPr>
        <w:spacing w:after="80" w:before="0" w:line="264" w:lineRule="auto"/>
      </w:pPr>
      <w:r>
        <w:rPr>
          <w:rFonts w:ascii="Calibri" w:cs="Calibri" w:eastAsia="Calibri" w:hAnsi="Calibri"/>
          <w:b/>
          <w:bCs/>
          <w:color w:val="101828"/>
          <w:sz w:val="18"/>
          <w:szCs w:val="18"/>
        </w:rPr>
        <w:t xml:space="preserve">Mixed funding is the normal case, not an edge case.</w:t>
      </w:r>
      <w:r>
        <w:rPr>
          <w:rFonts w:ascii="Calibri" w:cs="Calibri" w:eastAsia="Calibri" w:hAnsi="Calibri"/>
          <w:color w:val="101828"/>
          <w:sz w:val="18"/>
          <w:szCs w:val="18"/>
        </w:rPr>
        <w:t xml:space="preserve"> A patient with a 20-pack whose doctor prescribes 30 sessions gets twenty ₹0 lines and ten priced ones. The invoice total is the ten.</w:t>
      </w:r>
    </w:p>
    <w:p>
      <w:pPr>
        <w:pStyle w:val="ListParagraph"/>
        <w:numPr>
          <w:ilvl w:val="0"/>
          <w:numId w:val="2"/>
        </w:numPr>
        <w:spacing w:after="80" w:before="0" w:line="264" w:lineRule="auto"/>
      </w:pPr>
      <w:r>
        <w:rPr>
          <w:rFonts w:ascii="Calibri" w:cs="Calibri" w:eastAsia="Calibri" w:hAnsi="Calibri"/>
          <w:color w:val="101828"/>
          <w:sz w:val="18"/>
          <w:szCs w:val="18"/>
        </w:rPr>
        <w:t xml:space="preserve">If the package expires mid-protocol, the remaining covered units revert to </w:t>
      </w:r>
      <w:r>
        <w:rPr>
          <w:rFonts w:ascii="Consolas" w:cs="Consolas" w:eastAsia="Consolas" w:hAnsi="Consolas"/>
          <w:color w:val="1E3A8A"/>
          <w:sz w:val="16"/>
          <w:szCs w:val="16"/>
        </w:rPr>
        <w:t xml:space="preserve">unbilled</w:t>
      </w:r>
      <w:r>
        <w:rPr>
          <w:rFonts w:ascii="Calibri" w:cs="Calibri" w:eastAsia="Calibri" w:hAnsi="Calibri"/>
          <w:color w:val="101828"/>
          <w:sz w:val="18"/>
          <w:szCs w:val="18"/>
        </w:rPr>
        <w:t xml:space="preserve"> and are quoted on the day. The patient is notified at T−7 days, as today.</w:t>
      </w:r>
    </w:p>
    <w:p>
      <w:pPr>
        <w:pStyle w:val="Heading1"/>
        <w:keepNext/>
        <w:spacing w:after="170" w:before="380" w:line="288" w:lineRule="auto"/>
      </w:pPr>
      <w:r>
        <w:rPr>
          <w:rFonts w:ascii="Calibri" w:cs="Calibri" w:eastAsia="Calibri" w:hAnsi="Calibri"/>
          <w:b/>
          <w:bCs/>
          <w:color w:val="1E3A8A"/>
          <w:sz w:val="27"/>
          <w:szCs w:val="27"/>
        </w:rPr>
        <w:t xml:space="preserve">9. Flow H — What changed in Flows A through 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five v1.0 flows still work exactly as written. Here is what a protocol changes about each.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66"/>
        <w:gridCol w:w="2747"/>
        <w:gridCol w:w="5233"/>
      </w:tblGrid>
      <w:tr>
        <w:trPr>
          <w:cantSplit/>
          <w:tblHeader/>
        </w:trPr>
        <w:tc>
          <w:tcPr>
            <w:tcW w:type="dxa" w:w="176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Flow</w:t>
            </w:r>
          </w:p>
        </w:tc>
        <w:tc>
          <w:tcPr>
            <w:tcW w:type="dxa" w:w="274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v1.0 behaviour</w:t>
            </w:r>
          </w:p>
        </w:tc>
        <w:tc>
          <w:tcPr>
            <w:tcW w:type="dxa" w:w="5233"/>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a protocol changes</w:t>
            </w:r>
          </w:p>
        </w:tc>
      </w:tr>
      <w:tr>
        <w:trPr>
          <w:cantSplit/>
          <w:tblHeader w:val="false"/>
        </w:trPr>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 — Online payment</w:t>
            </w:r>
          </w:p>
        </w:tc>
        <w:tc>
          <w:tcPr>
            <w:tcW w:type="dxa" w:w="274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One reservation, one invoice, one payment.</w:t>
            </w:r>
          </w:p>
        </w:tc>
        <w:tc>
          <w:tcPr>
            <w:tcW w:type="dxa" w:w="52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Unchanged in mechanism. The invoice simply has more lines and a bigger total, and the reservation hold is the batch hold. The Razorpay order carries </w:t>
            </w:r>
            <w:r>
              <w:rPr>
                <w:rFonts w:ascii="Consolas" w:cs="Consolas" w:eastAsia="Consolas" w:hAnsi="Consolas"/>
                <w:b w:val="false"/>
                <w:bCs w:val="false"/>
                <w:color w:val="1E3A8A"/>
                <w:sz w:val="14"/>
                <w:szCs w:val="14"/>
              </w:rPr>
              <w:t xml:space="preserve">protocol_id</w:t>
            </w:r>
            <w:r>
              <w:rPr>
                <w:rFonts w:ascii="Calibri" w:cs="Calibri" w:eastAsia="Calibri" w:hAnsi="Calibri"/>
                <w:b w:val="false"/>
                <w:bCs w:val="false"/>
                <w:color w:val="667085"/>
                <w:sz w:val="16"/>
                <w:szCs w:val="16"/>
              </w:rPr>
              <w:t xml:space="preserve"> in its notes alongside invoice and reservation ids.</w:t>
            </w:r>
          </w:p>
        </w:tc>
      </w:tr>
      <w:tr>
        <w:trPr>
          <w:cantSplit/>
          <w:tblHeader w:val="false"/>
        </w:trPr>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B — Cash or UPI at the desk</w:t>
            </w:r>
          </w:p>
        </w:tc>
        <w:tc>
          <w:tcPr>
            <w:tcW w:type="dxa" w:w="274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Same invoice, at-clinic channel.</w:t>
            </w:r>
          </w:p>
        </w:tc>
        <w:tc>
          <w:tcPr>
            <w:tcW w:type="dxa" w:w="52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Unchanged. Split payments matter more here: a ₹36,000 protocol invoice is far more likely to be paid part cash, part UPI, part card than a ₹1,500 consultation. Confirmation still fires only at zero balance, which means </w:t>
            </w:r>
            <w:r>
              <w:rPr>
                <w:rFonts w:ascii="Calibri" w:cs="Calibri" w:eastAsia="Calibri" w:hAnsi="Calibri"/>
                <w:b/>
                <w:bCs/>
                <w:color w:val="667085"/>
                <w:sz w:val="16"/>
                <w:szCs w:val="16"/>
              </w:rPr>
              <w:t xml:space="preserve">the whole batch confirms at once</w:t>
            </w:r>
            <w:r>
              <w:rPr>
                <w:rFonts w:ascii="Calibri" w:cs="Calibri" w:eastAsia="Calibri" w:hAnsi="Calibri"/>
                <w:b w:val="false"/>
                <w:bCs w:val="false"/>
                <w:color w:val="667085"/>
                <w:sz w:val="16"/>
                <w:szCs w:val="16"/>
              </w:rPr>
              <w:t xml:space="preserve">, not session by session.</w:t>
            </w:r>
          </w:p>
        </w:tc>
      </w:tr>
      <w:tr>
        <w:trPr>
          <w:cantSplit/>
          <w:tblHeader w:val="false"/>
        </w:trPr>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 — Packages</w:t>
            </w:r>
          </w:p>
        </w:tc>
        <w:tc>
          <w:tcPr>
            <w:tcW w:type="dxa" w:w="274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Purchase then redeem.</w:t>
            </w:r>
          </w:p>
        </w:tc>
        <w:tc>
          <w:tcPr>
            <w:tcW w:type="dxa" w:w="52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Becomes package-backed mode (§8.3). The purchase flow is untouched; redemption now happens against scheduled units rather than ad-hoc bookings.</w:t>
            </w:r>
          </w:p>
        </w:tc>
      </w:tr>
      <w:tr>
        <w:trPr>
          <w:cantSplit/>
          <w:tblHeader w:val="false"/>
        </w:trPr>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 — Cancellation and refund</w:t>
            </w:r>
          </w:p>
        </w:tc>
        <w:tc>
          <w:tcPr>
            <w:tcW w:type="dxa" w:w="274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Per-unit policy matrix.</w:t>
            </w:r>
          </w:p>
        </w:tc>
        <w:tc>
          <w:tcPr>
            <w:tcW w:type="dxa" w:w="52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Still per unit for a single session. A whole-protocol exit is a new flow (§12) that applies the matrix in bulk with one policy decision, not twenty.</w:t>
            </w:r>
          </w:p>
        </w:tc>
      </w:tr>
      <w:tr>
        <w:trPr>
          <w:cantSplit/>
          <w:tblHeader w:val="false"/>
        </w:trPr>
        <w:tc>
          <w:tcPr>
            <w:tcW w:type="dxa" w:w="17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 — Month-end settlement</w:t>
            </w:r>
          </w:p>
        </w:tc>
        <w:tc>
          <w:tcPr>
            <w:tcW w:type="dxa" w:w="274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Ledger to statement.</w:t>
            </w:r>
          </w:p>
        </w:tc>
        <w:tc>
          <w:tcPr>
            <w:tcW w:type="dxa" w:w="52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Materially changed by D22. Commission is computed from </w:t>
            </w:r>
            <w:r>
              <w:rPr>
                <w:rFonts w:ascii="Calibri" w:cs="Calibri" w:eastAsia="Calibri" w:hAnsi="Calibri"/>
                <w:b/>
                <w:bCs/>
                <w:color w:val="667085"/>
                <w:sz w:val="16"/>
                <w:szCs w:val="16"/>
              </w:rPr>
              <w:t xml:space="preserve">recognised revenue</w:t>
            </w:r>
            <w:r>
              <w:rPr>
                <w:rFonts w:ascii="Calibri" w:cs="Calibri" w:eastAsia="Calibri" w:hAnsi="Calibri"/>
                <w:b w:val="false"/>
                <w:bCs w:val="false"/>
                <w:color w:val="667085"/>
                <w:sz w:val="16"/>
                <w:szCs w:val="16"/>
              </w:rPr>
              <w:t xml:space="preserve">, so a doctor's statement reflects sessions delivered in the period, not protocols sold in the period. §22 covers the arithmetic.</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10. Flow I — A device session is administered</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flow v1.0 never had. This is where revenue is actually earned and where the Device Sessions module hands its result to billing.</w:t>
      </w:r>
    </w:p>
    <w:p>
      <w:pPr>
        <w:spacing w:after="60" w:before="180" w:line="240" w:lineRule="auto"/>
        <w:jc w:val="center"/>
      </w:pPr>
      <w:r>
        <w:drawing>
          <wp:inline distT="0" distB="0" distL="0" distR="0">
            <wp:extent cx="61912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19475"/>
                    </a:xfrm>
                    <a:prstGeom prst="rect">
                      <a:avLst/>
                    </a:prstGeom>
                  </pic:spPr>
                </pic:pic>
              </a:graphicData>
            </a:graphic>
          </wp:inline>
        </w:drawing>
      </w:r>
    </w:p>
    <w:p>
      <w:pPr>
        <w:spacing w:after="220" w:before="0" w:line="240" w:lineRule="auto"/>
        <w:jc w:val="center"/>
      </w:pPr>
      <w:r>
        <w:rPr>
          <w:rFonts w:ascii="Calibri" w:cs="Calibri" w:eastAsia="Calibri" w:hAnsi="Calibri"/>
          <w:i/>
          <w:iCs/>
          <w:color w:val="667085"/>
          <w:sz w:val="15"/>
          <w:szCs w:val="15"/>
        </w:rPr>
        <w:t xml:space="preserve">The delivery outcome contract. Money moves on what the person in the room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
        <w:gridCol w:w="874"/>
        <w:gridCol w:w="4229"/>
        <w:gridCol w:w="4229"/>
      </w:tblGrid>
      <w:tr>
        <w:trPr>
          <w:cantSplit/>
          <w:tblHeader/>
        </w:trPr>
        <w:tc>
          <w:tcPr>
            <w:tcW w:type="dxa" w:w="41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87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Who acts</w:t>
            </w:r>
          </w:p>
        </w:tc>
        <w:tc>
          <w:tcPr>
            <w:tcW w:type="dxa" w:w="422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happens</w:t>
            </w:r>
          </w:p>
        </w:tc>
        <w:tc>
          <w:tcPr>
            <w:tcW w:type="dxa" w:w="422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Money consequence</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Arrives. Receptionist or CA checks them in.</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The gate fires.</w:t>
            </w:r>
            <w:r>
              <w:rPr>
                <w:rFonts w:ascii="Calibri" w:cs="Calibri" w:eastAsia="Calibri" w:hAnsi="Calibri"/>
                <w:b w:val="false"/>
                <w:bCs w:val="false"/>
                <w:color w:val="667085"/>
                <w:sz w:val="16"/>
                <w:szCs w:val="16"/>
              </w:rPr>
              <w:t xml:space="preserve"> Check-in asserts the unit's invoice line is settled — paid, waived, or covered by a redemption. Otherwise </w:t>
            </w:r>
            <w:r>
              <w:rPr>
                <w:rFonts w:ascii="Consolas" w:cs="Consolas" w:eastAsia="Consolas" w:hAnsi="Consolas"/>
                <w:b w:val="false"/>
                <w:bCs w:val="false"/>
                <w:color w:val="1E3A8A"/>
                <w:sz w:val="14"/>
                <w:szCs w:val="14"/>
              </w:rPr>
              <w:t xml:space="preserve">PAYMENT_REQUIRED</w:t>
            </w:r>
            <w:r>
              <w:rPr>
                <w:rFonts w:ascii="Calibri" w:cs="Calibri" w:eastAsia="Calibri" w:hAnsi="Calibri"/>
                <w:b w:val="false"/>
                <w:bCs w:val="false"/>
                <w:color w:val="667085"/>
                <w:sz w:val="16"/>
                <w:szCs w:val="16"/>
              </w:rPr>
              <w:t xml:space="preserve">. Unchanged from v1.0 §12.1, now evaluated per line rather than per invoice.</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Opens the device session record. Captures pre-session symptoms and the patient's current state.</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None.</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Confirms the montage against the protocol version, sets the device to the prescribed dose, begins. Session moves to </w:t>
            </w:r>
            <w:r>
              <w:rPr>
                <w:rFonts w:ascii="Consolas" w:cs="Consolas" w:eastAsia="Consolas" w:hAnsi="Consolas"/>
                <w:b w:val="false"/>
                <w:bCs w:val="false"/>
                <w:color w:val="1E3A8A"/>
                <w:sz w:val="14"/>
                <w:szCs w:val="14"/>
              </w:rPr>
              <w:t xml:space="preserve">in_progress</w:t>
            </w:r>
            <w:r>
              <w:rPr>
                <w:rFonts w:ascii="Calibri" w:cs="Calibri" w:eastAsia="Calibri" w:hAnsi="Calibri"/>
                <w:b w:val="false"/>
                <w:bCs w:val="false"/>
                <w:color w:val="667085"/>
                <w:sz w:val="16"/>
                <w:szCs w:val="16"/>
              </w:rPr>
              <w:t xml:space="preserve">.</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None. </w:t>
            </w:r>
            <w:r>
              <w:rPr>
                <w:rFonts w:ascii="Calibri" w:cs="Calibri" w:eastAsia="Calibri" w:hAnsi="Calibri"/>
                <w:b/>
                <w:bCs/>
                <w:color w:val="667085"/>
                <w:sz w:val="16"/>
                <w:szCs w:val="16"/>
              </w:rPr>
              <w:t xml:space="preserve">Deliberately: starting is not delivering.</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4</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Captures session proceedings, photo or video of placement, cognitive activities and games completed, and the patient's in-session feedback.</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None directly. Media is clinical data (D31).</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5a</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Normal path.</w:t>
            </w:r>
            <w:r>
              <w:rPr>
                <w:rFonts w:ascii="Calibri" w:cs="Calibri" w:eastAsia="Calibri" w:hAnsi="Calibri"/>
                <w:b w:val="false"/>
                <w:bCs w:val="false"/>
                <w:color w:val="667085"/>
                <w:sz w:val="16"/>
                <w:szCs w:val="16"/>
              </w:rPr>
              <w:t xml:space="preserve"> Session runs to the prescribed duration. Marks it </w:t>
            </w:r>
            <w:r>
              <w:rPr>
                <w:rFonts w:ascii="Consolas" w:cs="Consolas" w:eastAsia="Consolas" w:hAnsi="Consolas"/>
                <w:b w:val="false"/>
                <w:bCs w:val="false"/>
                <w:color w:val="1E3A8A"/>
                <w:sz w:val="14"/>
                <w:szCs w:val="14"/>
              </w:rPr>
              <w:t xml:space="preserve">completed</w:t>
            </w:r>
            <w:r>
              <w:rPr>
                <w:rFonts w:ascii="Calibri" w:cs="Calibri" w:eastAsia="Calibri" w:hAnsi="Calibri"/>
                <w:b w:val="false"/>
                <w:bCs w:val="false"/>
                <w:color w:val="667085"/>
                <w:sz w:val="16"/>
                <w:szCs w:val="16"/>
              </w:rPr>
              <w:t xml:space="preserve"> with </w:t>
            </w:r>
            <w:r>
              <w:rPr>
                <w:rFonts w:ascii="Consolas" w:cs="Consolas" w:eastAsia="Consolas" w:hAnsi="Consolas"/>
                <w:b w:val="false"/>
                <w:bCs w:val="false"/>
                <w:color w:val="1E3A8A"/>
                <w:sz w:val="14"/>
                <w:szCs w:val="14"/>
              </w:rPr>
              <w:t xml:space="preserve">delivery_outcome='completed'</w:t>
            </w:r>
            <w:r>
              <w:rPr>
                <w:rFonts w:ascii="Calibri" w:cs="Calibri" w:eastAsia="Calibri" w:hAnsi="Calibri"/>
                <w:b w:val="false"/>
                <w:bCs w:val="false"/>
                <w:color w:val="667085"/>
                <w:sz w:val="16"/>
                <w:szCs w:val="16"/>
              </w:rPr>
              <w:t xml:space="preserve">.</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Revenue recognised.</w:t>
            </w:r>
            <w:r>
              <w:rPr>
                <w:rFonts w:ascii="Calibri" w:cs="Calibri" w:eastAsia="Calibri" w:hAnsi="Calibri"/>
                <w:b w:val="false"/>
                <w:bCs w:val="false"/>
                <w:color w:val="667085"/>
                <w:sz w:val="16"/>
                <w:szCs w:val="16"/>
              </w:rPr>
              <w:t xml:space="preserve"> One session's value moves from deferred liability to clinic revenue. The scheduled unit moves to </w:t>
            </w:r>
            <w:r>
              <w:rPr>
                <w:rFonts w:ascii="Consolas" w:cs="Consolas" w:eastAsia="Consolas" w:hAnsi="Consolas"/>
                <w:b w:val="false"/>
                <w:bCs w:val="false"/>
                <w:color w:val="1E3A8A"/>
                <w:sz w:val="14"/>
                <w:szCs w:val="14"/>
              </w:rPr>
              <w:t xml:space="preserve">delivered</w:t>
            </w:r>
            <w:r>
              <w:rPr>
                <w:rFonts w:ascii="Calibri" w:cs="Calibri" w:eastAsia="Calibri" w:hAnsi="Calibri"/>
                <w:b w:val="false"/>
                <w:bCs w:val="false"/>
                <w:color w:val="667085"/>
                <w:sz w:val="16"/>
                <w:szCs w:val="16"/>
              </w:rPr>
              <w:t xml:space="preserve">. Package redemption moves </w:t>
            </w:r>
            <w:r>
              <w:rPr>
                <w:rFonts w:ascii="Consolas" w:cs="Consolas" w:eastAsia="Consolas" w:hAnsi="Consolas"/>
                <w:b w:val="false"/>
                <w:bCs w:val="false"/>
                <w:color w:val="1E3A8A"/>
                <w:sz w:val="14"/>
                <w:szCs w:val="14"/>
              </w:rPr>
              <w:t xml:space="preserve">reserved → consumed</w:t>
            </w:r>
            <w:r>
              <w:rPr>
                <w:rFonts w:ascii="Calibri" w:cs="Calibri" w:eastAsia="Calibri" w:hAnsi="Calibri"/>
                <w:b w:val="false"/>
                <w:bCs w:val="false"/>
                <w:color w:val="667085"/>
                <w:sz w:val="16"/>
                <w:szCs w:val="16"/>
              </w:rPr>
              <w:t xml:space="preserve">.</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5b</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 or doctor</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Adverse event.</w:t>
            </w:r>
            <w:r>
              <w:rPr>
                <w:rFonts w:ascii="Calibri" w:cs="Calibri" w:eastAsia="Calibri" w:hAnsi="Calibri"/>
                <w:b w:val="false"/>
                <w:bCs w:val="false"/>
                <w:color w:val="667085"/>
                <w:sz w:val="16"/>
                <w:szCs w:val="16"/>
              </w:rPr>
              <w:t xml:space="preserve"> An event is recorded with a severity. If it terminates the session, </w:t>
            </w:r>
            <w:r>
              <w:rPr>
                <w:rFonts w:ascii="Consolas" w:cs="Consolas" w:eastAsia="Consolas" w:hAnsi="Consolas"/>
                <w:b w:val="false"/>
                <w:bCs w:val="false"/>
                <w:color w:val="1E3A8A"/>
                <w:sz w:val="14"/>
                <w:szCs w:val="14"/>
              </w:rPr>
              <w:t xml:space="preserve">delivery_outcome='aborted_clinical'</w:t>
            </w:r>
            <w:r>
              <w:rPr>
                <w:rFonts w:ascii="Calibri" w:cs="Calibri" w:eastAsia="Calibri" w:hAnsi="Calibri"/>
                <w:b w:val="false"/>
                <w:bCs w:val="false"/>
                <w:color w:val="667085"/>
                <w:sz w:val="16"/>
                <w:szCs w:val="16"/>
              </w:rPr>
              <w:t xml:space="preserve">.</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Entitlement restored, not refunded.</w:t>
            </w:r>
            <w:r>
              <w:rPr>
                <w:rFonts w:ascii="Calibri" w:cs="Calibri" w:eastAsia="Calibri" w:hAnsi="Calibri"/>
                <w:b w:val="false"/>
                <w:bCs w:val="false"/>
                <w:color w:val="667085"/>
                <w:sz w:val="16"/>
                <w:szCs w:val="16"/>
              </w:rPr>
              <w:t xml:space="preserve"> The unit returns to </w:t>
            </w: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and can be rescheduled; the money stays where it is. If severity crosses the configured threshold, the protocol is </w:t>
            </w:r>
            <w:r>
              <w:rPr>
                <w:rFonts w:ascii="Calibri" w:cs="Calibri" w:eastAsia="Calibri" w:hAnsi="Calibri"/>
                <w:b/>
                <w:bCs/>
                <w:color w:val="667085"/>
                <w:sz w:val="16"/>
                <w:szCs w:val="16"/>
              </w:rPr>
              <w:t xml:space="preserve">suspended</w:t>
            </w:r>
            <w:r>
              <w:rPr>
                <w:rFonts w:ascii="Calibri" w:cs="Calibri" w:eastAsia="Calibri" w:hAnsi="Calibri"/>
                <w:b w:val="false"/>
                <w:bCs w:val="false"/>
                <w:color w:val="667085"/>
                <w:sz w:val="16"/>
                <w:szCs w:val="16"/>
              </w:rPr>
              <w:t xml:space="preserve"> (D28) and Flow L runs.</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5c</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Technical failure.</w:t>
            </w:r>
            <w:r>
              <w:rPr>
                <w:rFonts w:ascii="Calibri" w:cs="Calibri" w:eastAsia="Calibri" w:hAnsi="Calibri"/>
                <w:b w:val="false"/>
                <w:bCs w:val="false"/>
                <w:color w:val="667085"/>
                <w:sz w:val="16"/>
                <w:szCs w:val="16"/>
              </w:rPr>
              <w:t xml:space="preserve"> Device fault, power loss, electrode failure. </w:t>
            </w:r>
            <w:r>
              <w:rPr>
                <w:rFonts w:ascii="Consolas" w:cs="Consolas" w:eastAsia="Consolas" w:hAnsi="Consolas"/>
                <w:b w:val="false"/>
                <w:bCs w:val="false"/>
                <w:color w:val="1E3A8A"/>
                <w:sz w:val="14"/>
                <w:szCs w:val="14"/>
              </w:rPr>
              <w:t xml:space="preserve">delivery_outcome='aborted_technical'</w:t>
            </w:r>
            <w:r>
              <w:rPr>
                <w:rFonts w:ascii="Calibri" w:cs="Calibri" w:eastAsia="Calibri" w:hAnsi="Calibri"/>
                <w:b w:val="false"/>
                <w:bCs w:val="false"/>
                <w:color w:val="667085"/>
                <w:sz w:val="16"/>
                <w:szCs w:val="16"/>
              </w:rPr>
              <w:t xml:space="preserve">.</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Entitlement restored. Never billable. A device fault report is raised against the device unit, which may reduce its capacity.</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5d</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Patient leaves mid-session</w:t>
            </w:r>
            <w:r>
              <w:rPr>
                <w:rFonts w:ascii="Calibri" w:cs="Calibri" w:eastAsia="Calibri" w:hAnsi="Calibri"/>
                <w:b w:val="false"/>
                <w:bCs w:val="false"/>
                <w:color w:val="667085"/>
                <w:sz w:val="16"/>
                <w:szCs w:val="16"/>
              </w:rPr>
              <w:t xml:space="preserve"> for a non-clinical reason. </w:t>
            </w:r>
            <w:r>
              <w:rPr>
                <w:rFonts w:ascii="Consolas" w:cs="Consolas" w:eastAsia="Consolas" w:hAnsi="Consolas"/>
                <w:b w:val="false"/>
                <w:bCs w:val="false"/>
                <w:color w:val="1E3A8A"/>
                <w:sz w:val="14"/>
                <w:szCs w:val="14"/>
              </w:rPr>
              <w:t xml:space="preserve">delivery_outcome='aborted_patient'</w:t>
            </w:r>
            <w:r>
              <w:rPr>
                <w:rFonts w:ascii="Calibri" w:cs="Calibri" w:eastAsia="Calibri" w:hAnsi="Calibri"/>
                <w:b w:val="false"/>
                <w:bCs w:val="false"/>
                <w:color w:val="667085"/>
                <w:sz w:val="16"/>
                <w:szCs w:val="16"/>
              </w:rPr>
              <w:t xml:space="preserve">.</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Policy-driven: </w:t>
            </w:r>
            <w:r>
              <w:rPr>
                <w:rFonts w:ascii="Consolas" w:cs="Consolas" w:eastAsia="Consolas" w:hAnsi="Consolas"/>
                <w:b w:val="false"/>
                <w:bCs w:val="false"/>
                <w:color w:val="1E3A8A"/>
                <w:sz w:val="14"/>
                <w:szCs w:val="14"/>
              </w:rPr>
              <w:t xml:space="preserve">partial_delivery_policy</w:t>
            </w:r>
            <w:r>
              <w:rPr>
                <w:rFonts w:ascii="Calibri" w:cs="Calibri" w:eastAsia="Calibri" w:hAnsi="Calibri"/>
                <w:b w:val="false"/>
                <w:bCs w:val="false"/>
                <w:color w:val="667085"/>
                <w:sz w:val="16"/>
                <w:szCs w:val="16"/>
              </w:rPr>
              <w:t xml:space="preserve"> setting, default </w:t>
            </w:r>
            <w:r>
              <w:rPr>
                <w:rFonts w:ascii="Consolas" w:cs="Consolas" w:eastAsia="Consolas" w:hAnsi="Consolas"/>
                <w:b w:val="false"/>
                <w:bCs w:val="false"/>
                <w:color w:val="1E3A8A"/>
                <w:sz w:val="14"/>
                <w:szCs w:val="14"/>
              </w:rPr>
              <w:t xml:space="preserve">restore_entitlement</w:t>
            </w:r>
            <w:r>
              <w:rPr>
                <w:rFonts w:ascii="Calibri" w:cs="Calibri" w:eastAsia="Calibri" w:hAnsi="Calibri"/>
                <w:b w:val="false"/>
                <w:bCs w:val="false"/>
                <w:color w:val="667085"/>
                <w:sz w:val="16"/>
                <w:szCs w:val="16"/>
              </w:rPr>
              <w:t xml:space="preserve">. The alternative, </w:t>
            </w:r>
            <w:r>
              <w:rPr>
                <w:rFonts w:ascii="Consolas" w:cs="Consolas" w:eastAsia="Consolas" w:hAnsi="Consolas"/>
                <w:b w:val="false"/>
                <w:bCs w:val="false"/>
                <w:color w:val="1E3A8A"/>
                <w:sz w:val="14"/>
                <w:szCs w:val="14"/>
              </w:rPr>
              <w:t xml:space="preserve">forfeit</w:t>
            </w:r>
            <w:r>
              <w:rPr>
                <w:rFonts w:ascii="Calibri" w:cs="Calibri" w:eastAsia="Calibri" w:hAnsi="Calibri"/>
                <w:b w:val="false"/>
                <w:bCs w:val="false"/>
                <w:color w:val="667085"/>
                <w:sz w:val="16"/>
                <w:szCs w:val="16"/>
              </w:rPr>
              <w:t xml:space="preserve">, exists for clinics that see abuse.</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5e</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Patient does not arrive.</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delivery_outcome='not_started'</w:t>
            </w:r>
            <w:r>
              <w:rPr>
                <w:rFonts w:ascii="Calibri" w:cs="Calibri" w:eastAsia="Calibri" w:hAnsi="Calibri"/>
                <w:b w:val="false"/>
                <w:bCs w:val="false"/>
                <w:color w:val="667085"/>
                <w:sz w:val="16"/>
                <w:szCs w:val="16"/>
              </w:rPr>
              <w:t xml:space="preserve"> and the appointment is marked no-show.</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existing patient-no-show forfeit policy applies, per unit.</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Completes the session record: outcomes, post-session symptoms, adverse event closure.</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None. </w:t>
            </w:r>
            <w:r>
              <w:rPr>
                <w:rFonts w:ascii="Calibri" w:cs="Calibri" w:eastAsia="Calibri" w:hAnsi="Calibri"/>
                <w:b/>
                <w:bCs/>
                <w:color w:val="667085"/>
                <w:sz w:val="16"/>
                <w:szCs w:val="16"/>
              </w:rPr>
              <w:t xml:space="preserve">Revenue recognition does not wait for paperwork</w:t>
            </w:r>
            <w:r>
              <w:rPr>
                <w:rFonts w:ascii="Calibri" w:cs="Calibri" w:eastAsia="Calibri" w:hAnsi="Calibri"/>
                <w:b w:val="false"/>
                <w:bCs w:val="false"/>
                <w:color w:val="667085"/>
                <w:sz w:val="16"/>
                <w:szCs w:val="16"/>
              </w:rPr>
              <w:t xml:space="preserve"> — but an "incomplete session record" report surfaces to the clinic admin daily.</w:t>
            </w:r>
          </w:p>
        </w:tc>
      </w:tr>
      <w:tr>
        <w:trPr>
          <w:cantSplit/>
          <w:tblHeader w:val="false"/>
        </w:trPr>
        <w:tc>
          <w:tcPr>
            <w:tcW w:type="dxa" w:w="4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System</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If this session number matches a checkpoint, the checkpoint follow-up is flagged as due and its assessment scales are released to the patient.</w:t>
            </w:r>
          </w:p>
        </w:tc>
        <w:tc>
          <w:tcPr>
            <w:tcW w:type="dxa" w:w="422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Flow J.</w:t>
            </w:r>
          </w:p>
        </w:tc>
      </w:tr>
    </w:tbl>
    <w:p>
      <w:pPr>
        <w:spacing w:after="17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The rule that keeps this honest</w:t>
            </w:r>
          </w:p>
          <w:p>
            <w:pPr>
              <w:spacing w:after="0" w:before="0" w:line="276" w:lineRule="auto"/>
            </w:pPr>
            <w:r>
              <w:rPr>
                <w:rFonts w:ascii="Calibri" w:cs="Calibri" w:eastAsia="Calibri" w:hAnsi="Calibri"/>
                <w:color w:val="101828"/>
                <w:sz w:val="17"/>
                <w:szCs w:val="17"/>
              </w:rPr>
              <w:t xml:space="preserve">Money moves on </w:t>
            </w:r>
            <w:r>
              <w:rPr>
                <w:rFonts w:ascii="Consolas" w:cs="Consolas" w:eastAsia="Consolas" w:hAnsi="Consolas"/>
                <w:color w:val="1E3A8A"/>
                <w:sz w:val="15"/>
                <w:szCs w:val="15"/>
              </w:rPr>
              <w:t xml:space="preserve">delivery_outcome</w:t>
            </w:r>
            <w:r>
              <w:rPr>
                <w:rFonts w:ascii="Calibri" w:cs="Calibri" w:eastAsia="Calibri" w:hAnsi="Calibri"/>
                <w:color w:val="101828"/>
                <w:sz w:val="17"/>
                <w:szCs w:val="17"/>
              </w:rPr>
              <w:t xml:space="preserve">, and </w:t>
            </w:r>
            <w:r>
              <w:rPr>
                <w:rFonts w:ascii="Consolas" w:cs="Consolas" w:eastAsia="Consolas" w:hAnsi="Consolas"/>
                <w:color w:val="1E3A8A"/>
                <w:sz w:val="15"/>
                <w:szCs w:val="15"/>
              </w:rPr>
              <w:t xml:space="preserve">delivery_outcome</w:t>
            </w:r>
            <w:r>
              <w:rPr>
                <w:rFonts w:ascii="Calibri" w:cs="Calibri" w:eastAsia="Calibri" w:hAnsi="Calibri"/>
                <w:color w:val="101828"/>
                <w:sz w:val="17"/>
                <w:szCs w:val="17"/>
              </w:rPr>
              <w:t xml:space="preserve"> is set by the person in the room. Not by the calendar, not by the appointment status, not by a nightly job assuming a booked session happened. A session that was booked, paid for, and never administered must never appear as revenue, and the only way to guarantee that is to make delivery an explicit, recorded, human act.</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10.1 Delivery outcome to billing consequence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whole of D23 in one table. This is the contract; implement it as a lookup, not as branching logic scattered through the service.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4"/>
        <w:gridCol w:w="2254"/>
        <w:gridCol w:w="2645"/>
        <w:gridCol w:w="1811"/>
        <w:gridCol w:w="1242"/>
      </w:tblGrid>
      <w:tr>
        <w:trPr>
          <w:cantSplit/>
          <w:tblHeader/>
        </w:trPr>
        <w:tc>
          <w:tcPr>
            <w:tcW w:type="dxa" w:w="179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onsolas" w:cs="Consolas" w:eastAsia="Consolas" w:hAnsi="Consolas"/>
                <w:b/>
                <w:bCs/>
                <w:color w:val="1E3A8A"/>
                <w:sz w:val="14"/>
                <w:szCs w:val="14"/>
              </w:rPr>
              <w:t xml:space="preserve">delivery_outcome</w:t>
            </w:r>
          </w:p>
        </w:tc>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Scheduled unit</w:t>
            </w:r>
          </w:p>
        </w:tc>
        <w:tc>
          <w:tcPr>
            <w:tcW w:type="dxa" w:w="264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Prepaid money</w:t>
            </w:r>
          </w:p>
        </w:tc>
        <w:tc>
          <w:tcPr>
            <w:tcW w:type="dxa" w:w="181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Package redemption</w:t>
            </w:r>
          </w:p>
        </w:tc>
        <w:tc>
          <w:tcPr>
            <w:tcW w:type="dxa" w:w="124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Entitlement</w:t>
            </w:r>
          </w:p>
        </w:tc>
      </w:tr>
      <w:tr>
        <w:trPr>
          <w:cantSplit/>
          <w:tblHeader w:val="false"/>
        </w:trPr>
        <w:tc>
          <w:tcPr>
            <w:tcW w:type="dxa" w:w="1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completed</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delivered</w:t>
            </w:r>
          </w:p>
        </w:tc>
        <w:tc>
          <w:tcPr>
            <w:tcW w:type="dxa" w:w="26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Liability → revenue</w:t>
            </w:r>
          </w:p>
        </w:tc>
        <w:tc>
          <w:tcPr>
            <w:tcW w:type="dxa" w:w="18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reserved → consumed</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Spent</w:t>
            </w:r>
          </w:p>
        </w:tc>
      </w:tr>
      <w:tr>
        <w:trPr>
          <w:cantSplit/>
          <w:tblHeader w:val="false"/>
        </w:trPr>
        <w:tc>
          <w:tcPr>
            <w:tcW w:type="dxa" w:w="1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aborted_clinical</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(reschedulable)</w:t>
            </w:r>
          </w:p>
        </w:tc>
        <w:tc>
          <w:tcPr>
            <w:tcW w:type="dxa" w:w="26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Stays in liability</w:t>
            </w:r>
          </w:p>
        </w:tc>
        <w:tc>
          <w:tcPr>
            <w:tcW w:type="dxa" w:w="18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reserved → released</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Restored</w:t>
            </w:r>
          </w:p>
        </w:tc>
      </w:tr>
      <w:tr>
        <w:trPr>
          <w:cantSplit/>
          <w:tblHeader w:val="false"/>
        </w:trPr>
        <w:tc>
          <w:tcPr>
            <w:tcW w:type="dxa" w:w="1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aborted_technical</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(reschedulable)</w:t>
            </w:r>
          </w:p>
        </w:tc>
        <w:tc>
          <w:tcPr>
            <w:tcW w:type="dxa" w:w="26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Stays in liability</w:t>
            </w:r>
          </w:p>
        </w:tc>
        <w:tc>
          <w:tcPr>
            <w:tcW w:type="dxa" w:w="18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reserved → released</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Restored</w:t>
            </w:r>
          </w:p>
        </w:tc>
      </w:tr>
      <w:tr>
        <w:trPr>
          <w:cantSplit/>
          <w:tblHeader w:val="false"/>
        </w:trPr>
        <w:tc>
          <w:tcPr>
            <w:tcW w:type="dxa" w:w="1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aborted_patient</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Per </w:t>
            </w:r>
            <w:r>
              <w:rPr>
                <w:rFonts w:ascii="Consolas" w:cs="Consolas" w:eastAsia="Consolas" w:hAnsi="Consolas"/>
                <w:b w:val="false"/>
                <w:bCs w:val="false"/>
                <w:color w:val="1E3A8A"/>
                <w:sz w:val="14"/>
                <w:szCs w:val="14"/>
              </w:rPr>
              <w:t xml:space="preserve">partial_delivery_policy</w:t>
            </w:r>
          </w:p>
        </w:tc>
        <w:tc>
          <w:tcPr>
            <w:tcW w:type="dxa" w:w="26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Stays in liability, or recognised on forfeit</w:t>
            </w:r>
          </w:p>
        </w:tc>
        <w:tc>
          <w:tcPr>
            <w:tcW w:type="dxa" w:w="18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Released, or consumed on forfeit</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Restored by default</w:t>
            </w:r>
          </w:p>
        </w:tc>
      </w:tr>
      <w:tr>
        <w:trPr>
          <w:cantSplit/>
          <w:tblHeader w:val="false"/>
        </w:trPr>
        <w:tc>
          <w:tcPr>
            <w:tcW w:type="dxa" w:w="17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not_started</w:t>
            </w:r>
            <w:r>
              <w:rPr>
                <w:rFonts w:ascii="Calibri" w:cs="Calibri" w:eastAsia="Calibri" w:hAnsi="Calibri"/>
                <w:b w:val="false"/>
                <w:bCs w:val="false"/>
                <w:color w:val="667085"/>
                <w:sz w:val="16"/>
                <w:szCs w:val="16"/>
              </w:rPr>
              <w:t xml:space="preserve"> (no-show)</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cancelled</w:t>
            </w:r>
          </w:p>
        </w:tc>
        <w:tc>
          <w:tcPr>
            <w:tcW w:type="dxa" w:w="264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Recognised as forfeited revenue per no-show policy</w:t>
            </w:r>
          </w:p>
        </w:tc>
        <w:tc>
          <w:tcPr>
            <w:tcW w:type="dxa" w:w="18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consumed</w:t>
            </w:r>
            <w:r>
              <w:rPr>
                <w:rFonts w:ascii="Calibri" w:cs="Calibri" w:eastAsia="Calibri" w:hAnsi="Calibri"/>
                <w:b w:val="false"/>
                <w:bCs w:val="false"/>
                <w:color w:val="667085"/>
                <w:sz w:val="16"/>
                <w:szCs w:val="16"/>
              </w:rPr>
              <w:t xml:space="preserve"> on forfeit</w:t>
            </w:r>
          </w:p>
        </w:tc>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Spent per policy</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11. Flow J — The checkpoint follow-up</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clinician set "follow up after every 5 sessions" and got four checkpoints across twenty sessions. Each is an ordinary follow-up appointment with three protocol-specific properties.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7"/>
        <w:gridCol w:w="6139"/>
      </w:tblGrid>
      <w:tr>
        <w:trPr>
          <w:cantSplit/>
          <w:tblHeader/>
        </w:trPr>
        <w:tc>
          <w:tcPr>
            <w:tcW w:type="dxa" w:w="360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Property</w:t>
            </w:r>
          </w:p>
        </w:tc>
        <w:tc>
          <w:tcPr>
            <w:tcW w:type="dxa" w:w="613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Behaviour</w:t>
            </w:r>
          </w:p>
        </w:tc>
      </w:tr>
      <w:tr>
        <w:trPr>
          <w:cantSplit/>
          <w:tblHeader w:val="false"/>
        </w:trPr>
        <w:tc>
          <w:tcPr>
            <w:tcW w:type="dxa" w:w="36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It is priced as a follow-up.</w:t>
            </w:r>
          </w:p>
        </w:tc>
        <w:tc>
          <w:tcPr>
            <w:tcW w:type="dxa" w:w="61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appointment_type='follow_up'</w:t>
            </w:r>
            <w:r>
              <w:rPr>
                <w:rFonts w:ascii="Calibri" w:cs="Calibri" w:eastAsia="Calibri" w:hAnsi="Calibri"/>
                <w:b w:val="false"/>
                <w:bCs w:val="false"/>
                <w:color w:val="667085"/>
                <w:sz w:val="16"/>
                <w:szCs w:val="16"/>
              </w:rPr>
              <w:t xml:space="preserve">, resolved through the existing derived price — 70% of the new-consultation price by default — with the taper applied at the </w:t>
            </w:r>
            <w:r>
              <w:rPr>
                <w:rFonts w:ascii="Calibri" w:cs="Calibri" w:eastAsia="Calibri" w:hAnsi="Calibri"/>
                <w:b/>
                <w:bCs/>
                <w:color w:val="667085"/>
                <w:sz w:val="16"/>
                <w:szCs w:val="16"/>
              </w:rPr>
              <w:t xml:space="preserve">correct ordinal</w:t>
            </w:r>
            <w:r>
              <w:rPr>
                <w:rFonts w:ascii="Calibri" w:cs="Calibri" w:eastAsia="Calibri" w:hAnsi="Calibri"/>
                <w:b w:val="false"/>
                <w:bCs w:val="false"/>
                <w:color w:val="667085"/>
                <w:sz w:val="16"/>
                <w:szCs w:val="16"/>
              </w:rPr>
              <w:t xml:space="preserve"> (§18.3).</w:t>
            </w:r>
          </w:p>
        </w:tc>
      </w:tr>
      <w:tr>
        <w:trPr>
          <w:cantSplit/>
          <w:tblHeader w:val="false"/>
        </w:trPr>
        <w:tc>
          <w:tcPr>
            <w:tcW w:type="dxa" w:w="36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It is anchored to a session number, not a date.</w:t>
            </w:r>
          </w:p>
        </w:tc>
        <w:tc>
          <w:tcPr>
            <w:tcW w:type="dxa" w:w="61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checkpoint is "after session 10". If sessions slip, the checkpoint should slip with them. The scheduled unit stores both </w:t>
            </w:r>
            <w:r>
              <w:rPr>
                <w:rFonts w:ascii="Consolas" w:cs="Consolas" w:eastAsia="Consolas" w:hAnsi="Consolas"/>
                <w:b w:val="false"/>
                <w:bCs w:val="false"/>
                <w:color w:val="1E3A8A"/>
                <w:sz w:val="14"/>
                <w:szCs w:val="14"/>
              </w:rPr>
              <w:t xml:space="preserve">anchor_sequence_no</w:t>
            </w:r>
            <w:r>
              <w:rPr>
                <w:rFonts w:ascii="Calibri" w:cs="Calibri" w:eastAsia="Calibri" w:hAnsi="Calibri"/>
                <w:b w:val="false"/>
                <w:bCs w:val="false"/>
                <w:color w:val="667085"/>
                <w:sz w:val="16"/>
                <w:szCs w:val="16"/>
              </w:rPr>
              <w:t xml:space="preserve"> and </w:t>
            </w:r>
            <w:r>
              <w:rPr>
                <w:rFonts w:ascii="Consolas" w:cs="Consolas" w:eastAsia="Consolas" w:hAnsi="Consolas"/>
                <w:b w:val="false"/>
                <w:bCs w:val="false"/>
                <w:color w:val="1E3A8A"/>
                <w:sz w:val="14"/>
                <w:szCs w:val="14"/>
              </w:rPr>
              <w:t xml:space="preserve">planned_date</w:t>
            </w:r>
            <w:r>
              <w:rPr>
                <w:rFonts w:ascii="Calibri" w:cs="Calibri" w:eastAsia="Calibri" w:hAnsi="Calibri"/>
                <w:b w:val="false"/>
                <w:bCs w:val="false"/>
                <w:color w:val="667085"/>
                <w:sz w:val="16"/>
                <w:szCs w:val="16"/>
              </w:rPr>
              <w:t xml:space="preserve">; a bulk reschedule re-flows the checkpoint to follow its anchor (§20.4).</w:t>
            </w:r>
          </w:p>
        </w:tc>
      </w:tr>
      <w:tr>
        <w:trPr>
          <w:cantSplit/>
          <w:tblHeader w:val="false"/>
        </w:trPr>
        <w:tc>
          <w:tcPr>
            <w:tcW w:type="dxa" w:w="36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It releases its assessment scales.</w:t>
            </w:r>
          </w:p>
        </w:tc>
        <w:tc>
          <w:tcPr>
            <w:tcW w:type="dxa" w:w="61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On the anchor session completing, the scales assigned at step 6 of the wizard are queued to the patient. The follow-up consultation is where the doctor reads them.</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Two questions the founder must close, both in §29:</w:t>
      </w:r>
    </w:p>
    <w:p>
      <w:pPr>
        <w:pStyle w:val="ListParagraph"/>
        <w:numPr>
          <w:ilvl w:val="0"/>
          <w:numId w:val="2"/>
        </w:numPr>
        <w:spacing w:after="80" w:before="0" w:line="264" w:lineRule="auto"/>
      </w:pPr>
      <w:r>
        <w:rPr>
          <w:rFonts w:ascii="Calibri" w:cs="Calibri" w:eastAsia="Calibri" w:hAnsi="Calibri"/>
          <w:b/>
          <w:bCs/>
          <w:color w:val="101828"/>
          <w:sz w:val="18"/>
          <w:szCs w:val="18"/>
        </w:rPr>
        <w:t xml:space="preserve">Are protocol checkpoint follow-ups billable at all?</w:t>
      </w:r>
      <w:r>
        <w:rPr>
          <w:rFonts w:ascii="Calibri" w:cs="Calibri" w:eastAsia="Calibri" w:hAnsi="Calibri"/>
          <w:color w:val="101828"/>
          <w:sz w:val="18"/>
          <w:szCs w:val="18"/>
        </w:rPr>
        <w:t xml:space="preserve"> Some clinics fold re-assessment into the session price. The default here is billable at the follow-up rate; the alternative is a </w:t>
      </w:r>
      <w:r>
        <w:rPr>
          <w:rFonts w:ascii="Consolas" w:cs="Consolas" w:eastAsia="Consolas" w:hAnsi="Consolas"/>
          <w:color w:val="1E3A8A"/>
          <w:sz w:val="16"/>
          <w:szCs w:val="16"/>
        </w:rPr>
        <w:t xml:space="preserve">PROTOCOL_REASSESSMENT</w:t>
      </w:r>
      <w:r>
        <w:rPr>
          <w:rFonts w:ascii="Calibri" w:cs="Calibri" w:eastAsia="Calibri" w:hAnsi="Calibri"/>
          <w:color w:val="101828"/>
          <w:sz w:val="18"/>
          <w:szCs w:val="18"/>
        </w:rPr>
        <w:t xml:space="preserve"> service with </w:t>
      </w:r>
      <w:r>
        <w:rPr>
          <w:rFonts w:ascii="Consolas" w:cs="Consolas" w:eastAsia="Consolas" w:hAnsi="Consolas"/>
          <w:color w:val="1E3A8A"/>
          <w:sz w:val="16"/>
          <w:szCs w:val="16"/>
        </w:rPr>
        <w:t xml:space="preserve">is_billable=false</w:t>
      </w:r>
      <w:r>
        <w:rPr>
          <w:rFonts w:ascii="Calibri" w:cs="Calibri" w:eastAsia="Calibri" w:hAnsi="Calibri"/>
          <w:color w:val="101828"/>
          <w:sz w:val="18"/>
          <w:szCs w:val="18"/>
        </w:rPr>
        <w:t xml:space="preserve">, which the engine already supports without code change.</w:t>
      </w:r>
    </w:p>
    <w:p>
      <w:pPr>
        <w:pStyle w:val="ListParagraph"/>
        <w:numPr>
          <w:ilvl w:val="0"/>
          <w:numId w:val="2"/>
        </w:numPr>
        <w:spacing w:after="80" w:before="0" w:line="264" w:lineRule="auto"/>
      </w:pPr>
      <w:r>
        <w:rPr>
          <w:rFonts w:ascii="Calibri" w:cs="Calibri" w:eastAsia="Calibri" w:hAnsi="Calibri"/>
          <w:b/>
          <w:bCs/>
          <w:color w:val="101828"/>
          <w:sz w:val="18"/>
          <w:szCs w:val="18"/>
        </w:rPr>
        <w:t xml:space="preserve">Does a missed checkpoint block further sessions?</w:t>
      </w:r>
      <w:r>
        <w:rPr>
          <w:rFonts w:ascii="Calibri" w:cs="Calibri" w:eastAsia="Calibri" w:hAnsi="Calibri"/>
          <w:color w:val="101828"/>
          <w:sz w:val="18"/>
          <w:szCs w:val="18"/>
        </w:rPr>
        <w:t xml:space="preserve"> Clinically it arguably should. The default is a soft warning surfaced to the CA at check-in; the hard version is a new verification check, </w:t>
      </w:r>
      <w:r>
        <w:rPr>
          <w:rFonts w:ascii="Consolas" w:cs="Consolas" w:eastAsia="Consolas" w:hAnsi="Consolas"/>
          <w:color w:val="1E3A8A"/>
          <w:sz w:val="16"/>
          <w:szCs w:val="16"/>
        </w:rPr>
        <w:t xml:space="preserve">checkpoint_current</w:t>
      </w:r>
      <w:r>
        <w:rPr>
          <w:rFonts w:ascii="Calibri" w:cs="Calibri" w:eastAsia="Calibri" w:hAnsi="Calibri"/>
          <w:color w:val="101828"/>
          <w:sz w:val="18"/>
          <w:szCs w:val="18"/>
        </w:rPr>
        <w:t xml:space="preserve">, which is one line of configuration away.</w:t>
      </w:r>
    </w:p>
    <w:p>
      <w:pPr>
        <w:pStyle w:val="Heading1"/>
        <w:keepNext/>
        <w:spacing w:after="170" w:before="380" w:line="288" w:lineRule="auto"/>
      </w:pPr>
      <w:r>
        <w:rPr>
          <w:rFonts w:ascii="Calibri" w:cs="Calibri" w:eastAsia="Calibri" w:hAnsi="Calibri"/>
          <w:b/>
          <w:bCs/>
          <w:color w:val="1E3A8A"/>
          <w:sz w:val="27"/>
          <w:szCs w:val="27"/>
        </w:rPr>
        <w:t xml:space="preserve">12. Flow K — Amendment: the doctor changes the protocol mid-course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hardest money problem in this document, and the one most likely to be got wrong if it is not specified now.</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 doctor at session 12 of 20 wants to change something. Five kinds of change, three of which cost money.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16"/>
        <w:gridCol w:w="5530"/>
      </w:tblGrid>
      <w:tr>
        <w:trPr>
          <w:cantSplit/>
          <w:tblHeader/>
        </w:trPr>
        <w:tc>
          <w:tcPr>
            <w:tcW w:type="dxa" w:w="421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Change</w:t>
            </w:r>
          </w:p>
        </w:tc>
        <w:tc>
          <w:tcPr>
            <w:tcW w:type="dxa" w:w="553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Money consequence</w:t>
            </w:r>
          </w:p>
        </w:tc>
      </w:tr>
      <w:tr>
        <w:trPr>
          <w:cantSplit/>
          <w:tblHeader w:val="false"/>
        </w:trPr>
        <w:tc>
          <w:tcPr>
            <w:tcW w:type="dxa" w:w="42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Montage, ramp, cognitive activities, scales, or scale cadence</w:t>
            </w:r>
          </w:p>
        </w:tc>
        <w:tc>
          <w:tcPr>
            <w:tcW w:type="dxa" w:w="553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None.</w:t>
            </w:r>
            <w:r>
              <w:rPr>
                <w:rFonts w:ascii="Calibri" w:cs="Calibri" w:eastAsia="Calibri" w:hAnsi="Calibri"/>
                <w:b w:val="false"/>
                <w:bCs w:val="false"/>
                <w:color w:val="667085"/>
                <w:sz w:val="16"/>
                <w:szCs w:val="16"/>
              </w:rPr>
              <w:t xml:space="preserve"> New version, same units, no delta.</w:t>
            </w:r>
          </w:p>
        </w:tc>
      </w:tr>
      <w:tr>
        <w:trPr>
          <w:cantSplit/>
          <w:tblHeader w:val="false"/>
        </w:trPr>
        <w:tc>
          <w:tcPr>
            <w:tcW w:type="dxa" w:w="42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Dosing within the same device — intensity or duration</w:t>
            </w:r>
          </w:p>
        </w:tc>
        <w:tc>
          <w:tcPr>
            <w:tcW w:type="dxa" w:w="553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None by default.</w:t>
            </w:r>
            <w:r>
              <w:rPr>
                <w:rFonts w:ascii="Calibri" w:cs="Calibri" w:eastAsia="Calibri" w:hAnsi="Calibri"/>
                <w:b w:val="false"/>
                <w:bCs w:val="false"/>
                <w:color w:val="667085"/>
                <w:sz w:val="16"/>
                <w:szCs w:val="16"/>
              </w:rPr>
              <w:t xml:space="preserve"> Flagged if the clinic prices by duration band, which the catalog supports but the seed data does not use.</w:t>
            </w:r>
          </w:p>
        </w:tc>
      </w:tr>
      <w:tr>
        <w:trPr>
          <w:cantSplit/>
          <w:tblHeader w:val="false"/>
        </w:trPr>
        <w:tc>
          <w:tcPr>
            <w:tcW w:type="dxa" w:w="42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Session count up or down</w:t>
            </w:r>
          </w:p>
        </w:tc>
        <w:tc>
          <w:tcPr>
            <w:tcW w:type="dxa" w:w="553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Delta over undelivered units, plus a possible bundle-tier change.</w:t>
            </w:r>
          </w:p>
        </w:tc>
      </w:tr>
      <w:tr>
        <w:trPr>
          <w:cantSplit/>
          <w:tblHeader w:val="false"/>
        </w:trPr>
        <w:tc>
          <w:tcPr>
            <w:tcW w:type="dxa" w:w="42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Device change</w:t>
            </w:r>
          </w:p>
        </w:tc>
        <w:tc>
          <w:tcPr>
            <w:tcW w:type="dxa" w:w="553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Undelivered units are repriced at the new device's rate.</w:t>
            </w:r>
          </w:p>
        </w:tc>
      </w:tr>
      <w:tr>
        <w:trPr>
          <w:cantSplit/>
          <w:tblHeader w:val="false"/>
        </w:trPr>
        <w:tc>
          <w:tcPr>
            <w:tcW w:type="dxa" w:w="42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Checkpoint cadence change</w:t>
            </w:r>
          </w:p>
        </w:tc>
        <w:tc>
          <w:tcPr>
            <w:tcW w:type="dxa" w:w="553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Follow-up units added or removed, each priced or credited.</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12.1 The amendment algorithm, in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4"/>
        <w:gridCol w:w="8962"/>
      </w:tblGrid>
      <w:tr>
        <w:trPr>
          <w:cantSplit/>
          <w:tblHeader/>
        </w:trPr>
        <w:tc>
          <w:tcPr>
            <w:tcW w:type="dxa" w:w="78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896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Step</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opens the active version and edits. A new version is created in </w:t>
            </w:r>
            <w:r>
              <w:rPr>
                <w:rFonts w:ascii="Consolas" w:cs="Consolas" w:eastAsia="Consolas" w:hAnsi="Consolas"/>
                <w:b w:val="false"/>
                <w:bCs w:val="false"/>
                <w:color w:val="1E3A8A"/>
                <w:sz w:val="14"/>
                <w:szCs w:val="14"/>
              </w:rPr>
              <w:t xml:space="preserve">draft</w:t>
            </w:r>
            <w:r>
              <w:rPr>
                <w:rFonts w:ascii="Calibri" w:cs="Calibri" w:eastAsia="Calibri" w:hAnsi="Calibri"/>
                <w:b w:val="false"/>
                <w:bCs w:val="false"/>
                <w:color w:val="667085"/>
                <w:sz w:val="16"/>
                <w:szCs w:val="16"/>
              </w:rPr>
              <w:t xml:space="preserve">. The active version keeps running.</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On publish, the engine diffs the two versions and classifies every scheduled unit of the old version into: </w:t>
            </w:r>
            <w:r>
              <w:rPr>
                <w:rFonts w:ascii="Calibri" w:cs="Calibri" w:eastAsia="Calibri" w:hAnsi="Calibri"/>
                <w:b/>
                <w:bCs/>
                <w:color w:val="667085"/>
                <w:sz w:val="16"/>
                <w:szCs w:val="16"/>
              </w:rPr>
              <w:t xml:space="preserve">delivered</w:t>
            </w:r>
            <w:r>
              <w:rPr>
                <w:rFonts w:ascii="Calibri" w:cs="Calibri" w:eastAsia="Calibri" w:hAnsi="Calibri"/>
                <w:b w:val="false"/>
                <w:bCs w:val="false"/>
                <w:color w:val="667085"/>
                <w:sz w:val="16"/>
                <w:szCs w:val="16"/>
              </w:rPr>
              <w:t xml:space="preserve"> (untouchable, D24), </w:t>
            </w:r>
            <w:r>
              <w:rPr>
                <w:rFonts w:ascii="Calibri" w:cs="Calibri" w:eastAsia="Calibri" w:hAnsi="Calibri"/>
                <w:b/>
                <w:bCs/>
                <w:color w:val="667085"/>
                <w:sz w:val="16"/>
                <w:szCs w:val="16"/>
              </w:rPr>
              <w:t xml:space="preserve">in flight</w:t>
            </w:r>
            <w:r>
              <w:rPr>
                <w:rFonts w:ascii="Calibri" w:cs="Calibri" w:eastAsia="Calibri" w:hAnsi="Calibri"/>
                <w:b w:val="false"/>
                <w:bCs w:val="false"/>
                <w:color w:val="667085"/>
                <w:sz w:val="16"/>
                <w:szCs w:val="16"/>
              </w:rPr>
              <w:t xml:space="preserve"> (reserved or confirmed but not yet delivered), or </w:t>
            </w:r>
            <w:r>
              <w:rPr>
                <w:rFonts w:ascii="Calibri" w:cs="Calibri" w:eastAsia="Calibri" w:hAnsi="Calibri"/>
                <w:b/>
                <w:bCs/>
                <w:color w:val="667085"/>
                <w:sz w:val="16"/>
                <w:szCs w:val="16"/>
              </w:rPr>
              <w:t xml:space="preserve">planned</w:t>
            </w:r>
            <w:r>
              <w:rPr>
                <w:rFonts w:ascii="Calibri" w:cs="Calibri" w:eastAsia="Calibri" w:hAnsi="Calibri"/>
                <w:b w:val="false"/>
                <w:bCs w:val="false"/>
                <w:color w:val="667085"/>
                <w:sz w:val="16"/>
                <w:szCs w:val="16"/>
              </w:rPr>
              <w:t xml:space="preserve">.</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Every non-delivered unit that the new version still wants, unchanged, is </w:t>
            </w:r>
            <w:r>
              <w:rPr>
                <w:rFonts w:ascii="Calibri" w:cs="Calibri" w:eastAsia="Calibri" w:hAnsi="Calibri"/>
                <w:b/>
                <w:bCs/>
                <w:color w:val="667085"/>
                <w:sz w:val="16"/>
                <w:szCs w:val="16"/>
              </w:rPr>
              <w:t xml:space="preserve">carried over</w:t>
            </w:r>
            <w:r>
              <w:rPr>
                <w:rFonts w:ascii="Calibri" w:cs="Calibri" w:eastAsia="Calibri" w:hAnsi="Calibri"/>
                <w:b w:val="false"/>
                <w:bCs w:val="false"/>
                <w:color w:val="667085"/>
                <w:sz w:val="16"/>
                <w:szCs w:val="16"/>
              </w:rPr>
              <w:t xml:space="preserve"> — same reservation, same line, no money moves.</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4</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Every non-delivered unit the new version no longer wants is </w:t>
            </w:r>
            <w:r>
              <w:rPr>
                <w:rFonts w:ascii="Calibri" w:cs="Calibri" w:eastAsia="Calibri" w:hAnsi="Calibri"/>
                <w:b/>
                <w:bCs/>
                <w:color w:val="667085"/>
                <w:sz w:val="16"/>
                <w:szCs w:val="16"/>
              </w:rPr>
              <w:t xml:space="preserve">superseded</w:t>
            </w:r>
            <w:r>
              <w:rPr>
                <w:rFonts w:ascii="Calibri" w:cs="Calibri" w:eastAsia="Calibri" w:hAnsi="Calibri"/>
                <w:b w:val="false"/>
                <w:bCs w:val="false"/>
                <w:color w:val="667085"/>
                <w:sz w:val="16"/>
                <w:szCs w:val="16"/>
              </w:rPr>
              <w:t xml:space="preserve">: the reservation is released, the slot is freed, and its line value becomes a credit.</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Every unit the new version wants that does not exist is </w:t>
            </w:r>
            <w:r>
              <w:rPr>
                <w:rFonts w:ascii="Calibri" w:cs="Calibri" w:eastAsia="Calibri" w:hAnsi="Calibri"/>
                <w:b/>
                <w:bCs/>
                <w:color w:val="667085"/>
                <w:sz w:val="16"/>
                <w:szCs w:val="16"/>
              </w:rPr>
              <w:t xml:space="preserve">created</w:t>
            </w:r>
            <w:r>
              <w:rPr>
                <w:rFonts w:ascii="Calibri" w:cs="Calibri" w:eastAsia="Calibri" w:hAnsi="Calibri"/>
                <w:b w:val="false"/>
                <w:bCs w:val="false"/>
                <w:color w:val="667085"/>
                <w:sz w:val="16"/>
                <w:szCs w:val="16"/>
              </w:rPr>
              <w:t xml:space="preserve">: verification, reservation, quote at today's price.</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Every unit that survives but has changed price — a device change — is </w:t>
            </w:r>
            <w:r>
              <w:rPr>
                <w:rFonts w:ascii="Calibri" w:cs="Calibri" w:eastAsia="Calibri" w:hAnsi="Calibri"/>
                <w:b/>
                <w:bCs/>
                <w:color w:val="667085"/>
                <w:sz w:val="16"/>
                <w:szCs w:val="16"/>
              </w:rPr>
              <w:t xml:space="preserve">superseded and recreated</w:t>
            </w:r>
            <w:r>
              <w:rPr>
                <w:rFonts w:ascii="Calibri" w:cs="Calibri" w:eastAsia="Calibri" w:hAnsi="Calibri"/>
                <w:b w:val="false"/>
                <w:bCs w:val="false"/>
                <w:color w:val="667085"/>
                <w:sz w:val="16"/>
                <w:szCs w:val="16"/>
              </w:rPr>
              <w:t xml:space="preserve">: old line credited at what was paid, new line quoted now. Never an edit to an issued line.</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w:t>
            </w:r>
            <w:r>
              <w:rPr>
                <w:rFonts w:ascii="Calibri" w:cs="Calibri" w:eastAsia="Calibri" w:hAnsi="Calibri"/>
                <w:b/>
                <w:bCs/>
                <w:color w:val="667085"/>
                <w:sz w:val="16"/>
                <w:szCs w:val="16"/>
              </w:rPr>
              <w:t xml:space="preserve">bundle tier is re-resolved</w:t>
            </w:r>
            <w:r>
              <w:rPr>
                <w:rFonts w:ascii="Calibri" w:cs="Calibri" w:eastAsia="Calibri" w:hAnsi="Calibri"/>
                <w:b w:val="false"/>
                <w:bCs w:val="false"/>
                <w:color w:val="667085"/>
                <w:sz w:val="16"/>
                <w:szCs w:val="16"/>
              </w:rPr>
              <w:t xml:space="preserve"> against the new total session count (§18.2), and D25 decides whether a lost discount is clawed back.</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8</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net of all credits and charges is settled in one movement: a </w:t>
            </w:r>
            <w:r>
              <w:rPr>
                <w:rFonts w:ascii="Calibri" w:cs="Calibri" w:eastAsia="Calibri" w:hAnsi="Calibri"/>
                <w:b/>
                <w:bCs/>
                <w:color w:val="667085"/>
                <w:sz w:val="16"/>
                <w:szCs w:val="16"/>
              </w:rPr>
              <w:t xml:space="preserve">supplementary invoice</w:t>
            </w:r>
            <w:r>
              <w:rPr>
                <w:rFonts w:ascii="Calibri" w:cs="Calibri" w:eastAsia="Calibri" w:hAnsi="Calibri"/>
                <w:b w:val="false"/>
                <w:bCs w:val="false"/>
                <w:color w:val="667085"/>
                <w:sz w:val="16"/>
                <w:szCs w:val="16"/>
              </w:rPr>
              <w:t xml:space="preserve"> if the patient owes, a </w:t>
            </w:r>
            <w:r>
              <w:rPr>
                <w:rFonts w:ascii="Calibri" w:cs="Calibri" w:eastAsia="Calibri" w:hAnsi="Calibri"/>
                <w:b/>
                <w:bCs/>
                <w:color w:val="667085"/>
                <w:sz w:val="16"/>
                <w:szCs w:val="16"/>
              </w:rPr>
              <w:t xml:space="preserve">credit</w:t>
            </w:r>
            <w:r>
              <w:rPr>
                <w:rFonts w:ascii="Calibri" w:cs="Calibri" w:eastAsia="Calibri" w:hAnsi="Calibri"/>
                <w:b w:val="false"/>
                <w:bCs w:val="false"/>
                <w:color w:val="667085"/>
                <w:sz w:val="16"/>
                <w:szCs w:val="16"/>
              </w:rPr>
              <w:t xml:space="preserve"> if the clinic does.</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9</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old version moves to </w:t>
            </w:r>
            <w:r>
              <w:rPr>
                <w:rFonts w:ascii="Consolas" w:cs="Consolas" w:eastAsia="Consolas" w:hAnsi="Consolas"/>
                <w:b w:val="false"/>
                <w:bCs w:val="false"/>
                <w:color w:val="1E3A8A"/>
                <w:sz w:val="14"/>
                <w:szCs w:val="14"/>
              </w:rPr>
              <w:t xml:space="preserve">superseded</w:t>
            </w:r>
            <w:r>
              <w:rPr>
                <w:rFonts w:ascii="Calibri" w:cs="Calibri" w:eastAsia="Calibri" w:hAnsi="Calibri"/>
                <w:b w:val="false"/>
                <w:bCs w:val="false"/>
                <w:color w:val="667085"/>
                <w:sz w:val="16"/>
                <w:szCs w:val="16"/>
              </w:rPr>
              <w:t xml:space="preserve">, the new one to </w:t>
            </w:r>
            <w:r>
              <w:rPr>
                <w:rFonts w:ascii="Consolas" w:cs="Consolas" w:eastAsia="Consolas" w:hAnsi="Consolas"/>
                <w:b w:val="false"/>
                <w:bCs w:val="false"/>
                <w:color w:val="1E3A8A"/>
                <w:sz w:val="14"/>
                <w:szCs w:val="14"/>
              </w:rPr>
              <w:t xml:space="preserve">active</w:t>
            </w:r>
            <w:r>
              <w:rPr>
                <w:rFonts w:ascii="Calibri" w:cs="Calibri" w:eastAsia="Calibri" w:hAnsi="Calibri"/>
                <w:b w:val="false"/>
                <w:bCs w:val="false"/>
                <w:color w:val="667085"/>
                <w:sz w:val="16"/>
                <w:szCs w:val="16"/>
              </w:rPr>
              <w:t xml:space="preserve">. Both are retained forever.</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12.2 Settling the delta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34"/>
        <w:gridCol w:w="4356"/>
        <w:gridCol w:w="4356"/>
      </w:tblGrid>
      <w:tr>
        <w:trPr>
          <w:cantSplit/>
          <w:tblHeader/>
        </w:trPr>
        <w:tc>
          <w:tcPr>
            <w:tcW w:type="dxa" w:w="103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Net</w:t>
            </w:r>
          </w:p>
        </w:tc>
        <w:tc>
          <w:tcPr>
            <w:tcW w:type="dxa" w:w="435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Settlement</w:t>
            </w:r>
          </w:p>
        </w:tc>
        <w:tc>
          <w:tcPr>
            <w:tcW w:type="dxa" w:w="435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Notes</w:t>
            </w:r>
          </w:p>
        </w:tc>
      </w:tr>
      <w:tr>
        <w:trPr>
          <w:cantSplit/>
          <w:tblHeader w:val="false"/>
        </w:trPr>
        <w:tc>
          <w:tcPr>
            <w:tcW w:type="dxa" w:w="10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 owes more</w:t>
            </w:r>
          </w:p>
        </w:tc>
        <w:tc>
          <w:tcPr>
            <w:tcW w:type="dxa" w:w="435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Supplementary invoice, issued immediately, paid through Flows A or B.</w:t>
            </w:r>
          </w:p>
        </w:tc>
        <w:tc>
          <w:tcPr>
            <w:tcW w:type="dxa" w:w="435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Undelivered units in the new version stay </w:t>
            </w:r>
            <w:r>
              <w:rPr>
                <w:rFonts w:ascii="Consolas" w:cs="Consolas" w:eastAsia="Consolas" w:hAnsi="Consolas"/>
                <w:b w:val="false"/>
                <w:bCs w:val="false"/>
                <w:color w:val="1E3A8A"/>
                <w:sz w:val="14"/>
                <w:szCs w:val="14"/>
              </w:rPr>
              <w:t xml:space="preserve">reserved</w:t>
            </w:r>
            <w:r>
              <w:rPr>
                <w:rFonts w:ascii="Calibri" w:cs="Calibri" w:eastAsia="Calibri" w:hAnsi="Calibri"/>
                <w:b w:val="false"/>
                <w:bCs w:val="false"/>
                <w:color w:val="667085"/>
                <w:sz w:val="16"/>
                <w:szCs w:val="16"/>
              </w:rPr>
              <w:t xml:space="preserve"> and </w:t>
            </w:r>
            <w:r>
              <w:rPr>
                <w:rFonts w:ascii="Calibri" w:cs="Calibri" w:eastAsia="Calibri" w:hAnsi="Calibri"/>
                <w:b/>
                <w:bCs/>
                <w:color w:val="667085"/>
                <w:sz w:val="16"/>
                <w:szCs w:val="16"/>
              </w:rPr>
              <w:t xml:space="preserve">do not confirm</w:t>
            </w:r>
            <w:r>
              <w:rPr>
                <w:rFonts w:ascii="Calibri" w:cs="Calibri" w:eastAsia="Calibri" w:hAnsi="Calibri"/>
                <w:b w:val="false"/>
                <w:bCs w:val="false"/>
                <w:color w:val="667085"/>
                <w:sz w:val="16"/>
                <w:szCs w:val="16"/>
              </w:rPr>
              <w:t xml:space="preserve"> until it is paid. Delivered and in-flight units are unaffected — treatment does not stop because an amendment is unpaid.</w:t>
            </w:r>
          </w:p>
        </w:tc>
      </w:tr>
      <w:tr>
        <w:trPr>
          <w:cantSplit/>
          <w:tblHeader w:val="false"/>
        </w:trPr>
        <w:tc>
          <w:tcPr>
            <w:tcW w:type="dxa" w:w="10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 owes patient</w:t>
            </w:r>
          </w:p>
        </w:tc>
        <w:tc>
          <w:tcPr>
            <w:tcW w:type="dxa" w:w="435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Credit first, refund second.</w:t>
            </w:r>
            <w:r>
              <w:rPr>
                <w:rFonts w:ascii="Calibri" w:cs="Calibri" w:eastAsia="Calibri" w:hAnsi="Calibri"/>
                <w:b w:val="false"/>
                <w:bCs w:val="false"/>
                <w:color w:val="667085"/>
                <w:sz w:val="16"/>
                <w:szCs w:val="16"/>
              </w:rPr>
              <w:t xml:space="preserve"> The credit is held against the protocol and consumed by any later charge. A refund is issued only on protocol exit, or on patient request through the ordinary refund policy.</w:t>
            </w:r>
          </w:p>
        </w:tc>
        <w:tc>
          <w:tcPr>
            <w:tcW w:type="dxa" w:w="435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Avoids a gateway refund and a re-charge for what is often a wash.</w:t>
            </w:r>
          </w:p>
        </w:tc>
      </w:tr>
      <w:tr>
        <w:trPr>
          <w:cantSplit/>
          <w:tblHeader w:val="false"/>
        </w:trPr>
        <w:tc>
          <w:tcPr>
            <w:tcW w:type="dxa" w:w="10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Net zero</w:t>
            </w:r>
          </w:p>
        </w:tc>
        <w:tc>
          <w:tcPr>
            <w:tcW w:type="dxa" w:w="435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Nothing. Activity log only.</w:t>
            </w:r>
          </w:p>
        </w:tc>
        <w:tc>
          <w:tcPr>
            <w:tcW w:type="dxa" w:w="435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Common — swapping five tDCS sessions for five HD-tDCS sessions at the same price.</w:t>
            </w:r>
          </w:p>
        </w:tc>
      </w:tr>
    </w:tbl>
    <w:p>
      <w:pPr>
        <w:spacing w:after="17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A worked amendment</w:t>
            </w:r>
          </w:p>
          <w:p>
            <w:pPr>
              <w:spacing w:after="0" w:before="0" w:line="276" w:lineRule="auto"/>
            </w:pPr>
            <w:r>
              <w:rPr>
                <w:rFonts w:ascii="Calibri" w:cs="Calibri" w:eastAsia="Calibri" w:hAnsi="Calibri"/>
                <w:color w:val="101828"/>
                <w:sz w:val="17"/>
                <w:szCs w:val="17"/>
              </w:rPr>
              <w:t xml:space="preserve">Priya is on the 20-session tDCS protocol, prepaid at the 20-session bundle tier of 10 percent: 20 × ₹2,000 less 10 percent = ₹36,000, plus four follow-ups. At session 12 the doctor reduces the course to 14 sessions on clinical grounds. Twelve are delivered, one is confirmed for tomorrow, seven are planned. The seven planned units are superseded and their reservations released; the confirmed one is carried over as session 13, and one planned unit is carried over as session 14. Six of the seven credits are real: 6 × ₹1,800 = ₹10,800. The bundle tier is re-resolved: 14 sessions falls below the 20-session tier, so the ladder now offers no discount. Because this was a </w:t>
            </w:r>
            <w:r>
              <w:rPr>
                <w:rFonts w:ascii="Calibri" w:cs="Calibri" w:eastAsia="Calibri" w:hAnsi="Calibri"/>
                <w:b/>
                <w:bCs/>
                <w:color w:val="101828"/>
                <w:sz w:val="17"/>
                <w:szCs w:val="17"/>
              </w:rPr>
              <w:t xml:space="preserve">clinical</w:t>
            </w:r>
            <w:r>
              <w:rPr>
                <w:rFonts w:ascii="Calibri" w:cs="Calibri" w:eastAsia="Calibri" w:hAnsi="Calibri"/>
                <w:color w:val="101828"/>
                <w:sz w:val="17"/>
                <w:szCs w:val="17"/>
              </w:rPr>
              <w:t xml:space="preserve"> reduction (D25), the discount is </w:t>
            </w:r>
            <w:r>
              <w:rPr>
                <w:rFonts w:ascii="Calibri" w:cs="Calibri" w:eastAsia="Calibri" w:hAnsi="Calibri"/>
                <w:b/>
                <w:bCs/>
                <w:color w:val="101828"/>
                <w:sz w:val="17"/>
                <w:szCs w:val="17"/>
              </w:rPr>
              <w:t xml:space="preserve">not</w:t>
            </w:r>
            <w:r>
              <w:rPr>
                <w:rFonts w:ascii="Calibri" w:cs="Calibri" w:eastAsia="Calibri" w:hAnsi="Calibri"/>
                <w:color w:val="101828"/>
                <w:sz w:val="17"/>
                <w:szCs w:val="17"/>
              </w:rPr>
              <w:t xml:space="preserve"> clawed back on the fourteen sessions the patient is receiving. Checkpoint 4, which was anchored to session 20, is superseded: one follow-up credit at ₹1,050. Net: ₹11,850 credited, held against the protocol, refunded on exit if unused.</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13. Flow L — Suspension, abandonment and exit</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Three ways a protocol ends other than by completing, and they settle very differently.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8"/>
        <w:gridCol w:w="4333"/>
        <w:gridCol w:w="4355"/>
      </w:tblGrid>
      <w:tr>
        <w:trPr>
          <w:cantSplit/>
          <w:tblHeader/>
        </w:trPr>
        <w:tc>
          <w:tcPr>
            <w:tcW w:type="dxa" w:w="105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Path</w:t>
            </w:r>
          </w:p>
        </w:tc>
        <w:tc>
          <w:tcPr>
            <w:tcW w:type="dxa" w:w="4333"/>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Trigger</w:t>
            </w:r>
          </w:p>
        </w:tc>
        <w:tc>
          <w:tcPr>
            <w:tcW w:type="dxa" w:w="435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Money</w:t>
            </w:r>
          </w:p>
        </w:tc>
      </w:tr>
      <w:tr>
        <w:trPr>
          <w:cantSplit/>
          <w:tblHeader w:val="false"/>
        </w:trPr>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Suspended</w:t>
            </w:r>
          </w:p>
        </w:tc>
        <w:tc>
          <w:tcPr>
            <w:tcW w:type="dxa" w:w="43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An adverse event above the configured severity, a device recall, a clinical hold, or a patient's medical event.</w:t>
            </w:r>
          </w:p>
        </w:tc>
        <w:tc>
          <w:tcPr>
            <w:tcW w:type="dxa" w:w="4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Billing freezes (D28).</w:t>
            </w:r>
            <w:r>
              <w:rPr>
                <w:rFonts w:ascii="Calibri" w:cs="Calibri" w:eastAsia="Calibri" w:hAnsi="Calibri"/>
                <w:b w:val="false"/>
                <w:bCs w:val="false"/>
                <w:color w:val="667085"/>
                <w:sz w:val="16"/>
                <w:szCs w:val="16"/>
              </w:rPr>
              <w:t xml:space="preserve"> No new charges, no dunning, no reminders. Undelivered prepaid value stays in the liability account, untouched. Reservations for future units are released so slots are not wasted, and the units return to </w:t>
            </w: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Resuming re-materialises them at the same prices — the original quote snapshot is retained on the unit for exactly this reason.</w:t>
            </w:r>
          </w:p>
        </w:tc>
      </w:tr>
      <w:tr>
        <w:trPr>
          <w:cantSplit/>
          <w:tblHeader w:val="false"/>
        </w:trPr>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Abandoned</w:t>
            </w:r>
          </w:p>
        </w:tc>
        <w:tc>
          <w:tcPr>
            <w:tcW w:type="dxa" w:w="43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patient stops attending. Detected by a configurable gap — default: no delivered session for 60 days with units still planned.</w:t>
            </w:r>
          </w:p>
        </w:tc>
        <w:tc>
          <w:tcPr>
            <w:tcW w:type="dxa" w:w="4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staff task, not an automatic settlement. The clinic contacts the patient; if they do not resume, an explicit exit is recorded. Money keeps sitting in the liability account until then. It is never quietly recognised as revenue.</w:t>
            </w:r>
          </w:p>
        </w:tc>
      </w:tr>
      <w:tr>
        <w:trPr>
          <w:cantSplit/>
          <w:tblHeader w:val="false"/>
        </w:trPr>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Exited</w:t>
            </w:r>
          </w:p>
        </w:tc>
        <w:tc>
          <w:tcPr>
            <w:tcW w:type="dxa" w:w="43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An explicit decision — patient request, clinical conclusion, transfer, or clinic closure.</w:t>
            </w:r>
          </w:p>
        </w:tc>
        <w:tc>
          <w:tcPr>
            <w:tcW w:type="dxa" w:w="4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settlement runs: delivered sessions are charged at the rate D25 dictates, everything undelivered is credited, and the net is refunded through the ordinary refund policy with the ordinary approval thresholds.</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exit formula generalises v1.0's package refund rule to protocols: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refund = amount_paid</w:t>
            </w:r>
          </w:p>
          <w:p>
            <w:pPr>
              <w:spacing w:after="0" w:before="0" w:line="220" w:lineRule="auto"/>
            </w:pPr>
            <w:r>
              <w:rPr>
                <w:rFonts w:ascii="Consolas" w:cs="Consolas" w:eastAsia="Consolas" w:hAnsi="Consolas"/>
                <w:color w:val="101828"/>
                <w:sz w:val="14"/>
                <w:szCs w:val="14"/>
              </w:rPr>
              <w:t xml:space="preserve">       − (sessions_delivered × applicable_unit_rate)</w:t>
            </w:r>
          </w:p>
          <w:p>
            <w:pPr>
              <w:spacing w:after="0" w:before="0" w:line="220" w:lineRule="auto"/>
            </w:pPr>
            <w:r>
              <w:rPr>
                <w:rFonts w:ascii="Consolas" w:cs="Consolas" w:eastAsia="Consolas" w:hAnsi="Consolas"/>
                <w:color w:val="101828"/>
                <w:sz w:val="14"/>
                <w:szCs w:val="14"/>
              </w:rPr>
              <w:t xml:space="preserve">       − (followups_delivered × followup_rate_paid)</w:t>
            </w:r>
          </w:p>
          <w:p>
            <w:pPr>
              <w:spacing w:after="0" w:before="0" w:line="220" w:lineRule="auto"/>
            </w:pPr>
            <w:r>
              <w:rPr>
                <w:rFonts w:ascii="Consolas" w:cs="Consolas" w:eastAsia="Consolas" w:hAnsi="Consolas"/>
                <w:color w:val="101828"/>
                <w:sz w:val="14"/>
                <w:szCs w:val="14"/>
              </w:rPr>
              <w:t xml:space="preserve">       floored at zero</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where applicable_unit_rate = bundled rate      if exit_reason is clinical or clinic-caused</w:t>
            </w:r>
          </w:p>
          <w:p>
            <w:pPr>
              <w:spacing w:after="0" w:before="0" w:line="220" w:lineRule="auto"/>
            </w:pPr>
            <w:r>
              <w:rPr>
                <w:rFonts w:ascii="Consolas" w:cs="Consolas" w:eastAsia="Consolas" w:hAnsi="Consolas"/>
                <w:color w:val="101828"/>
                <w:sz w:val="14"/>
                <w:szCs w:val="14"/>
              </w:rPr>
              <w:t xml:space="preserve">                             unbundled rate    if exit_reason is patient withdrawal   (D25)</w:t>
            </w:r>
          </w:p>
        </w:tc>
      </w:tr>
    </w:tbl>
    <w:p>
      <w:pPr>
        <w:spacing w:after="1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The clinic-closure case</w:t>
            </w:r>
          </w:p>
          <w:p>
            <w:pPr>
              <w:spacing w:after="0" w:before="0" w:line="276" w:lineRule="auto"/>
            </w:pPr>
            <w:r>
              <w:rPr>
                <w:rFonts w:ascii="Calibri" w:cs="Calibri" w:eastAsia="Calibri" w:hAnsi="Calibri"/>
                <w:color w:val="101828"/>
                <w:sz w:val="17"/>
                <w:szCs w:val="17"/>
              </w:rPr>
              <w:t xml:space="preserve">Policy v1.0 §5.2 requires that a closing clinic refunds prepaid sessions it cannot honour. With protocols this becomes concrete and much larger: a clinic with forty active protocols may be holding several lakh rupees of undelivered liability. The closure checklist gains a hard gate — </w:t>
            </w:r>
            <w:r>
              <w:rPr>
                <w:rFonts w:ascii="Calibri" w:cs="Calibri" w:eastAsia="Calibri" w:hAnsi="Calibri"/>
                <w:b/>
                <w:bCs/>
                <w:color w:val="101828"/>
                <w:sz w:val="17"/>
                <w:szCs w:val="17"/>
              </w:rPr>
              <w:t xml:space="preserve">closure is blocked until the deferred liability balance for that clinic is zero</w:t>
            </w:r>
            <w:r>
              <w:rPr>
                <w:rFonts w:ascii="Calibri" w:cs="Calibri" w:eastAsia="Calibri" w:hAnsi="Calibri"/>
                <w:color w:val="101828"/>
                <w:sz w:val="17"/>
                <w:szCs w:val="17"/>
              </w:rPr>
              <w:t xml:space="preserve">, whether by delivery, transfer to another clinic, or refund. The liability account makes that number a single query instead of an audit.</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14. The revised verification checklist</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Four new checks join v1.0's six. Every one still returns the specific failing check as a machine code rather than a generic refusal.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54"/>
        <w:gridCol w:w="4819"/>
        <w:gridCol w:w="1978"/>
        <w:gridCol w:w="695"/>
      </w:tblGrid>
      <w:tr>
        <w:trPr>
          <w:cantSplit/>
          <w:tblHeader/>
        </w:trPr>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Check</w:t>
            </w:r>
          </w:p>
        </w:tc>
        <w:tc>
          <w:tcPr>
            <w:tcW w:type="dxa" w:w="481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Verifies</w:t>
            </w:r>
          </w:p>
        </w:tc>
        <w:tc>
          <w:tcPr>
            <w:tcW w:type="dxa" w:w="197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Applies to</w:t>
            </w:r>
          </w:p>
        </w:tc>
        <w:tc>
          <w:tcPr>
            <w:tcW w:type="dxa" w:w="69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New?</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registration_complete</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 registration status is complete.</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Both units</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no_outstanding_balance</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 invoice issued or partially paid past due.</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All billable units</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active_treatment_plan</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plan row exists, is active, device type matches.</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Device sessions</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pretreatment_prs_complete</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Mandatory pre-treatment PRS complete. Booking allowed; check-in blocked.</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First device session</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required_consents_signed</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Configured consent types signed.</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Configurable</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slot_available</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Availability engine, overlap guard and active-reservation index agree.</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Both units</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`device_capacity_available`</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device unit has a free slot at this time, is not in maintenance, and is not decommissioned.</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Device sessions</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New (D26)</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`protocol_version_active`</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unit's protocol version is the active one and the protocol is not suspended.</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Protocol-originated units</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New</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`session_sequence_valid`</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Sequence number ≤ the version's prescribed count, and no delivered session already holds this number.</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Device sessions</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New</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`prescriber_authorised`</w:t>
            </w:r>
          </w:p>
        </w:tc>
        <w:tc>
          <w:tcPr>
            <w:tcW w:type="dxa" w:w="481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publishing user holds a prescribing role — doctor or CA (D27) — is active at this clinic, and is credentialed for every selected device.</w:t>
            </w:r>
          </w:p>
        </w:tc>
        <w:tc>
          <w:tcPr>
            <w:tcW w:type="dxa" w:w="1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publication</w:t>
            </w:r>
          </w:p>
        </w:tc>
        <w:tc>
          <w:tcPr>
            <w:tcW w:type="dxa" w:w="69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New</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Checks run per unit inside a batch. A batch fails atomically on any hard failure, and the response names the unit and the check — "session 14 of 20: </w:t>
      </w:r>
      <w:r>
        <w:rPr>
          <w:rFonts w:ascii="Consolas" w:cs="Consolas" w:eastAsia="Consolas" w:hAnsi="Consolas"/>
          <w:b w:val="false"/>
          <w:bCs w:val="false"/>
          <w:i w:val="false"/>
          <w:iCs w:val="false"/>
          <w:color w:val="1E3A8A"/>
          <w:sz w:val="17"/>
          <w:szCs w:val="17"/>
        </w:rPr>
        <w:t xml:space="preserve">device_capacity_available</w:t>
      </w:r>
      <w:r>
        <w:rPr>
          <w:rFonts w:ascii="Calibri" w:cs="Calibri" w:eastAsia="Calibri" w:hAnsi="Calibri"/>
          <w:b w:val="false"/>
          <w:bCs w:val="false"/>
          <w:i w:val="false"/>
          <w:iCs w:val="false"/>
          <w:color w:val="101828"/>
          <w:sz w:val="19"/>
          <w:szCs w:val="19"/>
        </w:rPr>
        <w:t xml:space="preserve">" — so the clinician can fix it in the calendar step rather than guessing.</w:t>
      </w:r>
    </w:p>
    <w:p>
      <w:pPr>
        <w:pStyle w:val="Heading1"/>
        <w:keepNext/>
        <w:spacing w:after="170" w:before="380" w:line="288" w:lineRule="auto"/>
      </w:pPr>
      <w:r>
        <w:rPr>
          <w:rFonts w:ascii="Calibri" w:cs="Calibri" w:eastAsia="Calibri" w:hAnsi="Calibri"/>
          <w:b/>
          <w:bCs/>
          <w:color w:val="1E3A8A"/>
          <w:sz w:val="27"/>
          <w:szCs w:val="27"/>
        </w:rPr>
        <w:t xml:space="preserve">15. The state machines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 had four. There are now seven. All are enforced in the service layer through the shared </w:t>
      </w:r>
      <w:r>
        <w:rPr>
          <w:rFonts w:ascii="Consolas" w:cs="Consolas" w:eastAsia="Consolas" w:hAnsi="Consolas"/>
          <w:b w:val="false"/>
          <w:bCs w:val="false"/>
          <w:i w:val="false"/>
          <w:iCs w:val="false"/>
          <w:color w:val="1E3A8A"/>
          <w:sz w:val="17"/>
          <w:szCs w:val="17"/>
        </w:rPr>
        <w:t xml:space="preserve">assert_transition</w:t>
      </w:r>
      <w:r>
        <w:rPr>
          <w:rFonts w:ascii="Calibri" w:cs="Calibri" w:eastAsia="Calibri" w:hAnsi="Calibri"/>
          <w:b w:val="false"/>
          <w:bCs w:val="false"/>
          <w:i w:val="false"/>
          <w:iCs w:val="false"/>
          <w:color w:val="101828"/>
          <w:sz w:val="19"/>
          <w:szCs w:val="19"/>
        </w:rPr>
        <w:t xml:space="preserve"> helper, with a text column plus a check constraint in the database. Illegal transitions raise; they never silently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76"/>
        <w:gridCol w:w="7570"/>
      </w:tblGrid>
      <w:tr>
        <w:trPr>
          <w:cantSplit/>
          <w:tblHeader/>
        </w:trPr>
        <w:tc>
          <w:tcPr>
            <w:tcW w:type="dxa" w:w="217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Machine</w:t>
            </w:r>
          </w:p>
        </w:tc>
        <w:tc>
          <w:tcPr>
            <w:tcW w:type="dxa" w:w="757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States</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Reservation</w:t>
            </w:r>
            <w:r>
              <w:rPr>
                <w:rFonts w:ascii="Calibri" w:cs="Calibri" w:eastAsia="Calibri" w:hAnsi="Calibri"/>
                <w:b w:val="false"/>
                <w:bCs w:val="false"/>
                <w:color w:val="667085"/>
                <w:sz w:val="16"/>
                <w:szCs w:val="16"/>
              </w:rPr>
              <w:t xml:space="preserve"> (unchanged)</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held → awaiting_payment → paid → confirmed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expired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released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failed</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Invoice</w:t>
            </w:r>
            <w:r>
              <w:rPr>
                <w:rFonts w:ascii="Calibri" w:cs="Calibri" w:eastAsia="Calibri" w:hAnsi="Calibri"/>
                <w:b w:val="false"/>
                <w:bCs w:val="false"/>
                <w:color w:val="667085"/>
                <w:sz w:val="16"/>
                <w:szCs w:val="16"/>
              </w:rPr>
              <w:t xml:space="preserve"> (unchanged)</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draft → issued → partially_paid → paid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void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written_off</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partially_refunded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refunded</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Payment</w:t>
            </w:r>
            <w:r>
              <w:rPr>
                <w:rFonts w:ascii="Calibri" w:cs="Calibri" w:eastAsia="Calibri" w:hAnsi="Calibri"/>
                <w:b w:val="false"/>
                <w:bCs w:val="false"/>
                <w:color w:val="667085"/>
                <w:sz w:val="16"/>
                <w:szCs w:val="16"/>
              </w:rPr>
              <w:t xml:space="preserve"> (unchanged)</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created → pending → captured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failed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cancelled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expired</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Refund</w:t>
            </w:r>
            <w:r>
              <w:rPr>
                <w:rFonts w:ascii="Calibri" w:cs="Calibri" w:eastAsia="Calibri" w:hAnsi="Calibri"/>
                <w:b w:val="false"/>
                <w:bCs w:val="false"/>
                <w:color w:val="667085"/>
                <w:sz w:val="16"/>
                <w:szCs w:val="16"/>
              </w:rPr>
              <w:t xml:space="preserve"> (unchanged)</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requested → pending_approval → approved → processing → processed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rejected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failed</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Protocol</w:t>
            </w:r>
            <w:r>
              <w:rPr>
                <w:rFonts w:ascii="Calibri" w:cs="Calibri" w:eastAsia="Calibri" w:hAnsi="Calibri"/>
                <w:b w:val="false"/>
                <w:bCs w:val="false"/>
                <w:color w:val="667085"/>
                <w:sz w:val="16"/>
                <w:szCs w:val="16"/>
              </w:rPr>
              <w:t xml:space="preserve"> (new)</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draft → active → completed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suspended ⇄ active</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abandoned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exited</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Protocol version</w:t>
            </w:r>
            <w:r>
              <w:rPr>
                <w:rFonts w:ascii="Calibri" w:cs="Calibri" w:eastAsia="Calibri" w:hAnsi="Calibri"/>
                <w:b w:val="false"/>
                <w:bCs w:val="false"/>
                <w:color w:val="667085"/>
                <w:sz w:val="16"/>
                <w:szCs w:val="16"/>
              </w:rPr>
              <w:t xml:space="preserve"> (new)</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draft → active → superseded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discarded</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Scheduled unit</w:t>
            </w:r>
            <w:r>
              <w:rPr>
                <w:rFonts w:ascii="Calibri" w:cs="Calibri" w:eastAsia="Calibri" w:hAnsi="Calibri"/>
                <w:b w:val="false"/>
                <w:bCs w:val="false"/>
                <w:color w:val="667085"/>
                <w:sz w:val="16"/>
                <w:szCs w:val="16"/>
              </w:rPr>
              <w:t xml:space="preserve"> (new)</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planned → reserved → confirmed → delivered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cancelled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superseded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abandoned</w:t>
            </w:r>
          </w:p>
        </w:tc>
      </w:tr>
    </w:tbl>
    <w:p>
      <w:pPr>
        <w:spacing w:after="17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Reading the three new machines</w:t>
            </w:r>
          </w:p>
          <w:p>
            <w:pPr>
              <w:spacing w:after="0" w:before="0" w:line="276" w:lineRule="auto"/>
            </w:pPr>
            <w:r>
              <w:rPr>
                <w:rFonts w:ascii="Calibri" w:cs="Calibri" w:eastAsia="Calibri" w:hAnsi="Calibri"/>
                <w:color w:val="101828"/>
                <w:sz w:val="17"/>
                <w:szCs w:val="17"/>
              </w:rPr>
              <w:t xml:space="preserve">A protocol is </w:t>
            </w:r>
            <w:r>
              <w:rPr>
                <w:rFonts w:ascii="Consolas" w:cs="Consolas" w:eastAsia="Consolas" w:hAnsi="Consolas"/>
                <w:color w:val="1E3A8A"/>
                <w:sz w:val="15"/>
                <w:szCs w:val="15"/>
              </w:rPr>
              <w:t xml:space="preserve">draft</w:t>
            </w:r>
            <w:r>
              <w:rPr>
                <w:rFonts w:ascii="Calibri" w:cs="Calibri" w:eastAsia="Calibri" w:hAnsi="Calibri"/>
                <w:color w:val="101828"/>
                <w:sz w:val="17"/>
                <w:szCs w:val="17"/>
              </w:rPr>
              <w:t xml:space="preserve"> while it is being authored, </w:t>
            </w:r>
            <w:r>
              <w:rPr>
                <w:rFonts w:ascii="Consolas" w:cs="Consolas" w:eastAsia="Consolas" w:hAnsi="Consolas"/>
                <w:color w:val="1E3A8A"/>
                <w:sz w:val="15"/>
                <w:szCs w:val="15"/>
              </w:rPr>
              <w:t xml:space="preserve">active</w:t>
            </w:r>
            <w:r>
              <w:rPr>
                <w:rFonts w:ascii="Calibri" w:cs="Calibri" w:eastAsia="Calibri" w:hAnsi="Calibri"/>
                <w:color w:val="101828"/>
                <w:sz w:val="17"/>
                <w:szCs w:val="17"/>
              </w:rPr>
              <w:t xml:space="preserve"> from publication, and </w:t>
            </w:r>
            <w:r>
              <w:rPr>
                <w:rFonts w:ascii="Consolas" w:cs="Consolas" w:eastAsia="Consolas" w:hAnsi="Consolas"/>
                <w:color w:val="1E3A8A"/>
                <w:sz w:val="15"/>
                <w:szCs w:val="15"/>
              </w:rPr>
              <w:t xml:space="preserve">completed</w:t>
            </w:r>
            <w:r>
              <w:rPr>
                <w:rFonts w:ascii="Calibri" w:cs="Calibri" w:eastAsia="Calibri" w:hAnsi="Calibri"/>
                <w:color w:val="101828"/>
                <w:sz w:val="17"/>
                <w:szCs w:val="17"/>
              </w:rPr>
              <w:t xml:space="preserve"> when every session unit is </w:t>
            </w:r>
            <w:r>
              <w:rPr>
                <w:rFonts w:ascii="Consolas" w:cs="Consolas" w:eastAsia="Consolas" w:hAnsi="Consolas"/>
                <w:color w:val="1E3A8A"/>
                <w:sz w:val="15"/>
                <w:szCs w:val="15"/>
              </w:rPr>
              <w:t xml:space="preserve">delivered</w:t>
            </w:r>
            <w:r>
              <w:rPr>
                <w:rFonts w:ascii="Calibri" w:cs="Calibri" w:eastAsia="Calibri" w:hAnsi="Calibri"/>
                <w:color w:val="101828"/>
                <w:sz w:val="17"/>
                <w:szCs w:val="17"/>
              </w:rPr>
              <w:t xml:space="preserve">. </w:t>
            </w:r>
            <w:r>
              <w:rPr>
                <w:rFonts w:ascii="Consolas" w:cs="Consolas" w:eastAsia="Consolas" w:hAnsi="Consolas"/>
                <w:color w:val="1E3A8A"/>
                <w:sz w:val="15"/>
                <w:szCs w:val="15"/>
              </w:rPr>
              <w:t xml:space="preserve">suspended</w:t>
            </w:r>
            <w:r>
              <w:rPr>
                <w:rFonts w:ascii="Calibri" w:cs="Calibri" w:eastAsia="Calibri" w:hAnsi="Calibri"/>
                <w:color w:val="101828"/>
                <w:sz w:val="17"/>
                <w:szCs w:val="17"/>
              </w:rPr>
              <w:t xml:space="preserve"> is reversible; </w:t>
            </w:r>
            <w:r>
              <w:rPr>
                <w:rFonts w:ascii="Consolas" w:cs="Consolas" w:eastAsia="Consolas" w:hAnsi="Consolas"/>
                <w:color w:val="1E3A8A"/>
                <w:sz w:val="15"/>
                <w:szCs w:val="15"/>
              </w:rPr>
              <w:t xml:space="preserve">exited</w:t>
            </w:r>
            <w:r>
              <w:rPr>
                <w:rFonts w:ascii="Calibri" w:cs="Calibri" w:eastAsia="Calibri" w:hAnsi="Calibri"/>
                <w:color w:val="101828"/>
                <w:sz w:val="17"/>
                <w:szCs w:val="17"/>
              </w:rPr>
              <w:t xml:space="preserve"> and </w:t>
            </w:r>
            <w:r>
              <w:rPr>
                <w:rFonts w:ascii="Consolas" w:cs="Consolas" w:eastAsia="Consolas" w:hAnsi="Consolas"/>
                <w:color w:val="1E3A8A"/>
                <w:sz w:val="15"/>
                <w:szCs w:val="15"/>
              </w:rPr>
              <w:t xml:space="preserve">abandoned</w:t>
            </w:r>
            <w:r>
              <w:rPr>
                <w:rFonts w:ascii="Calibri" w:cs="Calibri" w:eastAsia="Calibri" w:hAnsi="Calibri"/>
                <w:color w:val="101828"/>
                <w:sz w:val="17"/>
                <w:szCs w:val="17"/>
              </w:rPr>
              <w:t xml:space="preserve"> are not. Only one version is </w:t>
            </w:r>
            <w:r>
              <w:rPr>
                <w:rFonts w:ascii="Consolas" w:cs="Consolas" w:eastAsia="Consolas" w:hAnsi="Consolas"/>
                <w:color w:val="1E3A8A"/>
                <w:sz w:val="15"/>
                <w:szCs w:val="15"/>
              </w:rPr>
              <w:t xml:space="preserve">active</w:t>
            </w:r>
            <w:r>
              <w:rPr>
                <w:rFonts w:ascii="Calibri" w:cs="Calibri" w:eastAsia="Calibri" w:hAnsi="Calibri"/>
                <w:color w:val="101828"/>
                <w:sz w:val="17"/>
                <w:szCs w:val="17"/>
              </w:rPr>
              <w:t xml:space="preserve"> at a time; publishing v2 moves v1 to </w:t>
            </w:r>
            <w:r>
              <w:rPr>
                <w:rFonts w:ascii="Consolas" w:cs="Consolas" w:eastAsia="Consolas" w:hAnsi="Consolas"/>
                <w:color w:val="1E3A8A"/>
                <w:sz w:val="15"/>
                <w:szCs w:val="15"/>
              </w:rPr>
              <w:t xml:space="preserve">superseded</w:t>
            </w:r>
            <w:r>
              <w:rPr>
                <w:rFonts w:ascii="Calibri" w:cs="Calibri" w:eastAsia="Calibri" w:hAnsi="Calibri"/>
                <w:color w:val="101828"/>
                <w:sz w:val="17"/>
                <w:szCs w:val="17"/>
              </w:rPr>
              <w:t xml:space="preserve"> in the same transaction. A scheduled unit is the workhorse: </w:t>
            </w:r>
            <w:r>
              <w:rPr>
                <w:rFonts w:ascii="Consolas" w:cs="Consolas" w:eastAsia="Consolas" w:hAnsi="Consolas"/>
                <w:color w:val="1E3A8A"/>
                <w:sz w:val="15"/>
                <w:szCs w:val="15"/>
              </w:rPr>
              <w:t xml:space="preserve">planned</w:t>
            </w:r>
            <w:r>
              <w:rPr>
                <w:rFonts w:ascii="Calibri" w:cs="Calibri" w:eastAsia="Calibri" w:hAnsi="Calibri"/>
                <w:color w:val="101828"/>
                <w:sz w:val="17"/>
                <w:szCs w:val="17"/>
              </w:rPr>
              <w:t xml:space="preserve"> means the protocol wants it, </w:t>
            </w:r>
            <w:r>
              <w:rPr>
                <w:rFonts w:ascii="Consolas" w:cs="Consolas" w:eastAsia="Consolas" w:hAnsi="Consolas"/>
                <w:color w:val="1E3A8A"/>
                <w:sz w:val="15"/>
                <w:szCs w:val="15"/>
              </w:rPr>
              <w:t xml:space="preserve">reserved</w:t>
            </w:r>
            <w:r>
              <w:rPr>
                <w:rFonts w:ascii="Calibri" w:cs="Calibri" w:eastAsia="Calibri" w:hAnsi="Calibri"/>
                <w:color w:val="101828"/>
                <w:sz w:val="17"/>
                <w:szCs w:val="17"/>
              </w:rPr>
              <w:t xml:space="preserve"> means a slot is held and a price is frozen, </w:t>
            </w:r>
            <w:r>
              <w:rPr>
                <w:rFonts w:ascii="Consolas" w:cs="Consolas" w:eastAsia="Consolas" w:hAnsi="Consolas"/>
                <w:color w:val="1E3A8A"/>
                <w:sz w:val="15"/>
                <w:szCs w:val="15"/>
              </w:rPr>
              <w:t xml:space="preserve">confirmed</w:t>
            </w:r>
            <w:r>
              <w:rPr>
                <w:rFonts w:ascii="Calibri" w:cs="Calibri" w:eastAsia="Calibri" w:hAnsi="Calibri"/>
                <w:color w:val="101828"/>
                <w:sz w:val="17"/>
                <w:szCs w:val="17"/>
              </w:rPr>
              <w:t xml:space="preserve"> means the appointment or session row exists, </w:t>
            </w:r>
            <w:r>
              <w:rPr>
                <w:rFonts w:ascii="Consolas" w:cs="Consolas" w:eastAsia="Consolas" w:hAnsi="Consolas"/>
                <w:color w:val="1E3A8A"/>
                <w:sz w:val="15"/>
                <w:szCs w:val="15"/>
              </w:rPr>
              <w:t xml:space="preserve">delivered</w:t>
            </w:r>
            <w:r>
              <w:rPr>
                <w:rFonts w:ascii="Calibri" w:cs="Calibri" w:eastAsia="Calibri" w:hAnsi="Calibri"/>
                <w:color w:val="101828"/>
                <w:sz w:val="17"/>
                <w:szCs w:val="17"/>
              </w:rPr>
              <w:t xml:space="preserve"> means it happened and the money is earned. </w:t>
            </w:r>
            <w:r>
              <w:rPr>
                <w:rFonts w:ascii="Consolas" w:cs="Consolas" w:eastAsia="Consolas" w:hAnsi="Consolas"/>
                <w:color w:val="1E3A8A"/>
                <w:sz w:val="15"/>
                <w:szCs w:val="15"/>
              </w:rPr>
              <w:t xml:space="preserve">superseded</w:t>
            </w:r>
            <w:r>
              <w:rPr>
                <w:rFonts w:ascii="Calibri" w:cs="Calibri" w:eastAsia="Calibri" w:hAnsi="Calibri"/>
                <w:color w:val="101828"/>
                <w:sz w:val="17"/>
                <w:szCs w:val="17"/>
              </w:rPr>
              <w:t xml:space="preserve"> is an amendment replacing it; </w:t>
            </w:r>
            <w:r>
              <w:rPr>
                <w:rFonts w:ascii="Consolas" w:cs="Consolas" w:eastAsia="Consolas" w:hAnsi="Consolas"/>
                <w:color w:val="1E3A8A"/>
                <w:sz w:val="15"/>
                <w:szCs w:val="15"/>
              </w:rPr>
              <w:t xml:space="preserve">cancelled</w:t>
            </w:r>
            <w:r>
              <w:rPr>
                <w:rFonts w:ascii="Calibri" w:cs="Calibri" w:eastAsia="Calibri" w:hAnsi="Calibri"/>
                <w:color w:val="101828"/>
                <w:sz w:val="17"/>
                <w:szCs w:val="17"/>
              </w:rPr>
              <w:t xml:space="preserve"> is a real cancellation with a refund consequence. The distinction between those last two matters: superseded units net off inside an amendment, cancelled units go through the refund policy matrix.</w:t>
            </w:r>
          </w:p>
        </w:tc>
      </w:tr>
    </w:tbl>
    <w:p>
      <w:pPr>
        <w:spacing w:after="170"/>
      </w:pPr>
    </w:p>
    <w:p>
      <w:r>
        <w:br w:type="page"/>
      </w:r>
    </w:p>
    <w:p>
      <w:pPr>
        <w:spacing w:after="0" w:before="2600"/>
      </w:pPr>
    </w:p>
    <w:p>
      <w:pPr>
        <w:spacing w:after="160" w:before="0" w:line="240" w:lineRule="auto"/>
        <w:jc w:val="center"/>
      </w:pPr>
      <w:r>
        <w:rPr>
          <w:rFonts w:ascii="Calibri" w:cs="Calibri" w:eastAsia="Calibri" w:hAnsi="Calibri"/>
          <w:b/>
          <w:bCs/>
          <w:color w:val="B45309"/>
          <w:spacing w:val="60"/>
          <w:sz w:val="20"/>
          <w:szCs w:val="20"/>
        </w:rPr>
        <w:t xml:space="preserve">PART 3</w:t>
      </w:r>
    </w:p>
    <w:p>
      <w:pPr>
        <w:pBdr>
          <w:bottom w:val="single" w:color="D0D5DD" w:sz="8" w:space="14"/>
        </w:pBdr>
        <w:spacing w:after="240" w:before="0" w:line="300" w:lineRule="auto"/>
        <w:jc w:val="center"/>
      </w:pPr>
      <w:r>
        <w:rPr>
          <w:rFonts w:ascii="Calibri" w:cs="Calibri" w:eastAsia="Calibri" w:hAnsi="Calibri"/>
          <w:b/>
          <w:bCs/>
          <w:color w:val="1E3A8A"/>
          <w:sz w:val="44"/>
          <w:szCs w:val="44"/>
        </w:rPr>
        <w:t xml:space="preserve">Specifications</w:t>
      </w:r>
    </w:p>
    <w:p>
      <w:r>
        <w:br w:type="page"/>
      </w:r>
    </w:p>
    <w:p>
      <w:pPr>
        <w:pStyle w:val="Heading1"/>
        <w:keepNext/>
        <w:spacing w:after="170" w:before="380" w:line="288" w:lineRule="auto"/>
      </w:pPr>
      <w:r>
        <w:rPr>
          <w:rFonts w:ascii="Calibri" w:cs="Calibri" w:eastAsia="Calibri" w:hAnsi="Calibri"/>
          <w:b/>
          <w:bCs/>
          <w:color w:val="1E3A8A"/>
          <w:sz w:val="27"/>
          <w:szCs w:val="27"/>
        </w:rPr>
        <w:t xml:space="preserve">16. Protocol-aware pricing</w:t>
      </w:r>
    </w:p>
    <w:p>
      <w:pPr>
        <w:keepNext w:val="false"/>
        <w:spacing w:after="110" w:before="0" w:line="264" w:lineRule="auto"/>
      </w:pPr>
      <w:r>
        <w:rPr>
          <w:rFonts w:ascii="Consolas" w:cs="Consolas" w:eastAsia="Consolas" w:hAnsi="Consolas"/>
          <w:b w:val="false"/>
          <w:bCs w:val="false"/>
          <w:i w:val="false"/>
          <w:iCs w:val="false"/>
          <w:color w:val="1E3A8A"/>
          <w:sz w:val="17"/>
          <w:szCs w:val="17"/>
        </w:rPr>
        <w:t xml:space="preserve">service_pricing.py</w:t>
      </w:r>
      <w:r>
        <w:rPr>
          <w:rFonts w:ascii="Calibri" w:cs="Calibri" w:eastAsia="Calibri" w:hAnsi="Calibri"/>
          <w:b w:val="false"/>
          <w:bCs w:val="false"/>
          <w:i w:val="false"/>
          <w:iCs w:val="false"/>
          <w:color w:val="101828"/>
          <w:sz w:val="19"/>
          <w:szCs w:val="19"/>
        </w:rPr>
        <w:t xml:space="preserve"> keeps its v1.0 contract: one pure function, used by both the quote endpoint and the super-admin preview, so what admins preview is byte-identical to what patients are charged. Three things are added.</w:t>
      </w:r>
    </w:p>
    <w:p>
      <w:pPr>
        <w:pStyle w:val="Heading2"/>
        <w:keepNext/>
        <w:spacing w:after="130" w:before="290" w:line="276" w:lineRule="auto"/>
      </w:pPr>
      <w:r>
        <w:rPr>
          <w:rFonts w:ascii="Calibri" w:cs="Calibri" w:eastAsia="Calibri" w:hAnsi="Calibri"/>
          <w:b/>
          <w:bCs/>
          <w:color w:val="101828"/>
          <w:sz w:val="22"/>
          <w:szCs w:val="22"/>
        </w:rPr>
        <w:t xml:space="preserve">16.1 The signature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resolve_price(</w:t>
            </w:r>
          </w:p>
          <w:p>
            <w:pPr>
              <w:spacing w:after="0" w:before="0" w:line="220" w:lineRule="auto"/>
            </w:pPr>
            <w:r>
              <w:rPr>
                <w:rFonts w:ascii="Consolas" w:cs="Consolas" w:eastAsia="Consolas" w:hAnsi="Consolas"/>
                <w:color w:val="101828"/>
                <w:sz w:val="14"/>
                <w:szCs w:val="14"/>
              </w:rPr>
              <w:t xml:space="preserve">    service_code, patient_id, clinic_id, doctor_id?, on_date, quantity=1,</w:t>
            </w:r>
          </w:p>
          <w:p>
            <w:pPr>
              <w:spacing w:after="0" w:before="0" w:line="220" w:lineRule="auto"/>
            </w:pPr>
            <w:r>
              <w:rPr>
                <w:rFonts w:ascii="Consolas" w:cs="Consolas" w:eastAsia="Consolas" w:hAnsi="Consolas"/>
                <w:color w:val="101828"/>
                <w:sz w:val="14"/>
                <w:szCs w:val="14"/>
              </w:rPr>
              <w:t xml:space="preserve">    ordinal_offset=0,          # NEW — see 16.3</w:t>
            </w:r>
          </w:p>
          <w:p>
            <w:pPr>
              <w:spacing w:after="0" w:before="0" w:line="220" w:lineRule="auto"/>
            </w:pPr>
            <w:r>
              <w:rPr>
                <w:rFonts w:ascii="Consolas" w:cs="Consolas" w:eastAsia="Consolas" w:hAnsi="Consolas"/>
                <w:color w:val="101828"/>
                <w:sz w:val="14"/>
                <w:szCs w:val="14"/>
              </w:rPr>
              <w:t xml:space="preserve">    bundle_context=None,       # NEW — see 16.2</w:t>
            </w:r>
          </w:p>
          <w:p>
            <w:pPr>
              <w:spacing w:after="0" w:before="0" w:line="220" w:lineRule="auto"/>
            </w:pPr>
            <w:r>
              <w:rPr>
                <w:rFonts w:ascii="Consolas" w:cs="Consolas" w:eastAsia="Consolas" w:hAnsi="Consolas"/>
                <w:color w:val="101828"/>
                <w:sz w:val="14"/>
                <w:szCs w:val="14"/>
              </w:rPr>
              <w:t xml:space="preserve">) -&gt; Quote</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resolve_batch_quote(</w:t>
            </w:r>
          </w:p>
          <w:p>
            <w:pPr>
              <w:spacing w:after="0" w:before="0" w:line="220" w:lineRule="auto"/>
            </w:pPr>
            <w:r>
              <w:rPr>
                <w:rFonts w:ascii="Consolas" w:cs="Consolas" w:eastAsia="Consolas" w:hAnsi="Consolas"/>
                <w:color w:val="101828"/>
                <w:sz w:val="14"/>
                <w:szCs w:val="14"/>
              </w:rPr>
              <w:t xml:space="preserve">    units: list[UnitRequest],  # NEW — the whole protocol at once</w:t>
            </w:r>
          </w:p>
          <w:p>
            <w:pPr>
              <w:spacing w:after="0" w:before="0" w:line="220" w:lineRule="auto"/>
            </w:pPr>
            <w:r>
              <w:rPr>
                <w:rFonts w:ascii="Consolas" w:cs="Consolas" w:eastAsia="Consolas" w:hAnsi="Consolas"/>
                <w:color w:val="101828"/>
                <w:sz w:val="14"/>
                <w:szCs w:val="14"/>
              </w:rPr>
              <w:t xml:space="preserve">    patient_id, clinic_id, doctor_id, on_date, billing_mode,</w:t>
            </w:r>
          </w:p>
          <w:p>
            <w:pPr>
              <w:spacing w:after="0" w:before="0" w:line="220" w:lineRule="auto"/>
            </w:pPr>
            <w:r>
              <w:rPr>
                <w:rFonts w:ascii="Consolas" w:cs="Consolas" w:eastAsia="Consolas" w:hAnsi="Consolas"/>
                <w:color w:val="101828"/>
                <w:sz w:val="14"/>
                <w:szCs w:val="14"/>
              </w:rPr>
              <w:t xml:space="preserve">) -&gt; BatchQuote</w:t>
            </w:r>
          </w:p>
        </w:tc>
      </w:tr>
    </w:tbl>
    <w:p>
      <w:pPr>
        <w:spacing w:after="150"/>
      </w:pPr>
    </w:p>
    <w:p>
      <w:pPr>
        <w:keepNext w:val="false"/>
        <w:spacing w:after="110" w:before="0" w:line="264" w:lineRule="auto"/>
      </w:pPr>
      <w:r>
        <w:rPr>
          <w:rFonts w:ascii="Consolas" w:cs="Consolas" w:eastAsia="Consolas" w:hAnsi="Consolas"/>
          <w:b w:val="false"/>
          <w:bCs w:val="false"/>
          <w:i w:val="false"/>
          <w:iCs w:val="false"/>
          <w:color w:val="1E3A8A"/>
          <w:sz w:val="17"/>
          <w:szCs w:val="17"/>
        </w:rPr>
        <w:t xml:space="preserve">BatchQuote</w:t>
      </w:r>
      <w:r>
        <w:rPr>
          <w:rFonts w:ascii="Calibri" w:cs="Calibri" w:eastAsia="Calibri" w:hAnsi="Calibri"/>
          <w:b w:val="false"/>
          <w:bCs w:val="false"/>
          <w:i w:val="false"/>
          <w:iCs w:val="false"/>
          <w:color w:val="101828"/>
          <w:sz w:val="19"/>
          <w:szCs w:val="19"/>
        </w:rPr>
        <w:t xml:space="preserve"> returns per-unit quotes plus a batch-level record of which bundle tier matched, what the undiscounted total would have been, and the discount actually applied. That record is snapshotted onto the invoice, because "why was this ₹36,000 and not ₹40,000" is a question that gets asked eighteen months later.</w:t>
      </w:r>
    </w:p>
    <w:p>
      <w:pPr>
        <w:pStyle w:val="Heading2"/>
        <w:keepNext/>
        <w:spacing w:after="130" w:before="290" w:line="276" w:lineRule="auto"/>
      </w:pPr>
      <w:r>
        <w:rPr>
          <w:rFonts w:ascii="Calibri" w:cs="Calibri" w:eastAsia="Calibri" w:hAnsi="Calibri"/>
          <w:b/>
          <w:bCs/>
          <w:color w:val="101828"/>
          <w:sz w:val="22"/>
          <w:szCs w:val="22"/>
        </w:rPr>
        <w:t xml:space="preserve">16.2 Bundle tiers — the answer to D18</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v1.0's </w:t>
      </w:r>
      <w:r>
        <w:rPr>
          <w:rFonts w:ascii="Consolas" w:cs="Consolas" w:eastAsia="Consolas" w:hAnsi="Consolas"/>
          <w:b w:val="false"/>
          <w:bCs w:val="false"/>
          <w:i w:val="false"/>
          <w:iCs w:val="false"/>
          <w:color w:val="1E3A8A"/>
          <w:sz w:val="17"/>
          <w:szCs w:val="17"/>
        </w:rPr>
        <w:t xml:space="preserve">packages</w:t>
      </w:r>
      <w:r>
        <w:rPr>
          <w:rFonts w:ascii="Calibri" w:cs="Calibri" w:eastAsia="Calibri" w:hAnsi="Calibri"/>
          <w:b w:val="false"/>
          <w:bCs w:val="false"/>
          <w:i w:val="false"/>
          <w:iCs w:val="false"/>
          <w:color w:val="101828"/>
          <w:sz w:val="19"/>
          <w:szCs w:val="19"/>
        </w:rPr>
        <w:t xml:space="preserve"> table holds fixed SKUs: a 20-pack and a 30-pack. A clinician prescribing seventeen sessions has no price. Bundle tiers are a ladder that prices any 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CREATE TABLE billing.bundle_tiers (</w:t>
            </w:r>
          </w:p>
          <w:p>
            <w:pPr>
              <w:spacing w:after="0" w:before="0" w:line="220" w:lineRule="auto"/>
            </w:pPr>
            <w:r>
              <w:rPr>
                <w:rFonts w:ascii="Consolas" w:cs="Consolas" w:eastAsia="Consolas" w:hAnsi="Consolas"/>
                <w:color w:val="101828"/>
                <w:sz w:val="14"/>
                <w:szCs w:val="14"/>
              </w:rPr>
              <w:t xml:space="preserve">    tier_id          UUID PRIMARY KEY DEFAULT gen_random_uuid(),</w:t>
            </w:r>
          </w:p>
          <w:p>
            <w:pPr>
              <w:spacing w:after="0" w:before="0" w:line="220" w:lineRule="auto"/>
            </w:pPr>
            <w:r>
              <w:rPr>
                <w:rFonts w:ascii="Consolas" w:cs="Consolas" w:eastAsia="Consolas" w:hAnsi="Consolas"/>
                <w:color w:val="101828"/>
                <w:sz w:val="14"/>
                <w:szCs w:val="14"/>
              </w:rPr>
              <w:t xml:space="preserve">    tier_code        TEXT NOT NULL UNIQUE,          -- 'TDCS_TIER_10', 'TDCS_TIER_20', ...</w:t>
            </w:r>
          </w:p>
          <w:p>
            <w:pPr>
              <w:spacing w:after="0" w:before="0" w:line="220" w:lineRule="auto"/>
            </w:pPr>
            <w:r>
              <w:rPr>
                <w:rFonts w:ascii="Consolas" w:cs="Consolas" w:eastAsia="Consolas" w:hAnsi="Consolas"/>
                <w:color w:val="101828"/>
                <w:sz w:val="14"/>
                <w:szCs w:val="14"/>
              </w:rPr>
              <w:t xml:space="preserve">    service_id       UUID NOT NULL REFERENCES billing.billable_services(service_id),</w:t>
            </w:r>
          </w:p>
          <w:p>
            <w:pPr>
              <w:spacing w:after="0" w:before="0" w:line="220" w:lineRule="auto"/>
            </w:pPr>
            <w:r>
              <w:rPr>
                <w:rFonts w:ascii="Consolas" w:cs="Consolas" w:eastAsia="Consolas" w:hAnsi="Consolas"/>
                <w:color w:val="101828"/>
                <w:sz w:val="14"/>
                <w:szCs w:val="14"/>
              </w:rPr>
              <w:t xml:space="preserve">    min_sessions     INTEGER NOT NULL CHECK (min_sessions &gt; 0),</w:t>
            </w:r>
          </w:p>
          <w:p>
            <w:pPr>
              <w:spacing w:after="0" w:before="0" w:line="220" w:lineRule="auto"/>
            </w:pPr>
            <w:r>
              <w:rPr>
                <w:rFonts w:ascii="Consolas" w:cs="Consolas" w:eastAsia="Consolas" w:hAnsi="Consolas"/>
                <w:color w:val="101828"/>
                <w:sz w:val="14"/>
                <w:szCs w:val="14"/>
              </w:rPr>
              <w:t xml:space="preserve">    max_sessions     INTEGER,                       -- NULL = open-ended top band</w:t>
            </w:r>
          </w:p>
          <w:p>
            <w:pPr>
              <w:spacing w:after="0" w:before="0" w:line="220" w:lineRule="auto"/>
            </w:pPr>
            <w:r>
              <w:rPr>
                <w:rFonts w:ascii="Consolas" w:cs="Consolas" w:eastAsia="Consolas" w:hAnsi="Consolas"/>
                <w:color w:val="101828"/>
                <w:sz w:val="14"/>
                <w:szCs w:val="14"/>
              </w:rPr>
              <w:t xml:space="preserve">    discount_type    TEXT NOT NULL DEFAULT 'percent'</w:t>
            </w:r>
          </w:p>
          <w:p>
            <w:pPr>
              <w:spacing w:after="0" w:before="0" w:line="220" w:lineRule="auto"/>
            </w:pPr>
            <w:r>
              <w:rPr>
                <w:rFonts w:ascii="Consolas" w:cs="Consolas" w:eastAsia="Consolas" w:hAnsi="Consolas"/>
                <w:color w:val="101828"/>
                <w:sz w:val="14"/>
                <w:szCs w:val="14"/>
              </w:rPr>
              <w:t xml:space="preserve">                       CHECK (discount_type IN ('percent','fixed_per_session','fixed_total')),</w:t>
            </w:r>
          </w:p>
          <w:p>
            <w:pPr>
              <w:spacing w:after="0" w:before="0" w:line="220" w:lineRule="auto"/>
            </w:pPr>
            <w:r>
              <w:rPr>
                <w:rFonts w:ascii="Consolas" w:cs="Consolas" w:eastAsia="Consolas" w:hAnsi="Consolas"/>
                <w:color w:val="101828"/>
                <w:sz w:val="14"/>
                <w:szCs w:val="14"/>
              </w:rPr>
              <w:t xml:space="preserve">    discount_percent NUMERIC(5,2),</w:t>
            </w:r>
          </w:p>
          <w:p>
            <w:pPr>
              <w:spacing w:after="0" w:before="0" w:line="220" w:lineRule="auto"/>
            </w:pPr>
            <w:r>
              <w:rPr>
                <w:rFonts w:ascii="Consolas" w:cs="Consolas" w:eastAsia="Consolas" w:hAnsi="Consolas"/>
                <w:color w:val="101828"/>
                <w:sz w:val="14"/>
                <w:szCs w:val="14"/>
              </w:rPr>
              <w:t xml:space="preserve">    fixed_per_session_amount NUMERIC(12,2),</w:t>
            </w:r>
          </w:p>
          <w:p>
            <w:pPr>
              <w:spacing w:after="0" w:before="0" w:line="220" w:lineRule="auto"/>
            </w:pPr>
            <w:r>
              <w:rPr>
                <w:rFonts w:ascii="Consolas" w:cs="Consolas" w:eastAsia="Consolas" w:hAnsi="Consolas"/>
                <w:color w:val="101828"/>
                <w:sz w:val="14"/>
                <w:szCs w:val="14"/>
              </w:rPr>
              <w:t xml:space="preserve">    fixed_total_amount NUMERIC(12,2),</w:t>
            </w:r>
          </w:p>
          <w:p>
            <w:pPr>
              <w:spacing w:after="0" w:before="0" w:line="220" w:lineRule="auto"/>
            </w:pPr>
            <w:r>
              <w:rPr>
                <w:rFonts w:ascii="Consolas" w:cs="Consolas" w:eastAsia="Consolas" w:hAnsi="Consolas"/>
                <w:color w:val="101828"/>
                <w:sz w:val="14"/>
                <w:szCs w:val="14"/>
              </w:rPr>
              <w:t xml:space="preserve">    applies_to_followups BOOLEAN NOT NULL DEFAULT false,   -- does the tier discount checkpoints too?</w:t>
            </w:r>
          </w:p>
          <w:p>
            <w:pPr>
              <w:spacing w:after="0" w:before="0" w:line="220" w:lineRule="auto"/>
            </w:pPr>
            <w:r>
              <w:rPr>
                <w:rFonts w:ascii="Consolas" w:cs="Consolas" w:eastAsia="Consolas" w:hAnsi="Consolas"/>
                <w:color w:val="101828"/>
                <w:sz w:val="14"/>
                <w:szCs w:val="14"/>
              </w:rPr>
              <w:t xml:space="preserve">    scope_type       TEXT NOT NULL DEFAULT 'global'</w:t>
            </w:r>
          </w:p>
          <w:p>
            <w:pPr>
              <w:spacing w:after="0" w:before="0" w:line="220" w:lineRule="auto"/>
            </w:pPr>
            <w:r>
              <w:rPr>
                <w:rFonts w:ascii="Consolas" w:cs="Consolas" w:eastAsia="Consolas" w:hAnsi="Consolas"/>
                <w:color w:val="101828"/>
                <w:sz w:val="14"/>
                <w:szCs w:val="14"/>
              </w:rPr>
              <w:t xml:space="preserve">                       CHECK (scope_type IN ('global','region','clinic')),</w:t>
            </w:r>
          </w:p>
          <w:p>
            <w:pPr>
              <w:spacing w:after="0" w:before="0" w:line="220" w:lineRule="auto"/>
            </w:pPr>
            <w:r>
              <w:rPr>
                <w:rFonts w:ascii="Consolas" w:cs="Consolas" w:eastAsia="Consolas" w:hAnsi="Consolas"/>
                <w:color w:val="101828"/>
                <w:sz w:val="14"/>
                <w:szCs w:val="14"/>
              </w:rPr>
              <w:t xml:space="preserve">    region_id        UUID,</w:t>
            </w:r>
          </w:p>
          <w:p>
            <w:pPr>
              <w:spacing w:after="0" w:before="0" w:line="220" w:lineRule="auto"/>
            </w:pPr>
            <w:r>
              <w:rPr>
                <w:rFonts w:ascii="Consolas" w:cs="Consolas" w:eastAsia="Consolas" w:hAnsi="Consolas"/>
                <w:color w:val="101828"/>
                <w:sz w:val="14"/>
                <w:szCs w:val="14"/>
              </w:rPr>
              <w:t xml:space="preserve">    clinic_id        UUID,</w:t>
            </w:r>
          </w:p>
          <w:p>
            <w:pPr>
              <w:spacing w:after="0" w:before="0" w:line="220" w:lineRule="auto"/>
            </w:pPr>
            <w:r>
              <w:rPr>
                <w:rFonts w:ascii="Consolas" w:cs="Consolas" w:eastAsia="Consolas" w:hAnsi="Consolas"/>
                <w:color w:val="101828"/>
                <w:sz w:val="14"/>
                <w:szCs w:val="14"/>
              </w:rPr>
              <w:t xml:space="preserve">    valid_from       DATE NOT NULL,</w:t>
            </w:r>
          </w:p>
          <w:p>
            <w:pPr>
              <w:spacing w:after="0" w:before="0" w:line="220" w:lineRule="auto"/>
            </w:pPr>
            <w:r>
              <w:rPr>
                <w:rFonts w:ascii="Consolas" w:cs="Consolas" w:eastAsia="Consolas" w:hAnsi="Consolas"/>
                <w:color w:val="101828"/>
                <w:sz w:val="14"/>
                <w:szCs w:val="14"/>
              </w:rPr>
              <w:t xml:space="preserve">    valid_until      DATE,</w:t>
            </w:r>
          </w:p>
          <w:p>
            <w:pPr>
              <w:spacing w:after="0" w:before="0" w:line="220" w:lineRule="auto"/>
            </w:pPr>
            <w:r>
              <w:rPr>
                <w:rFonts w:ascii="Consolas" w:cs="Consolas" w:eastAsia="Consolas" w:hAnsi="Consolas"/>
                <w:color w:val="101828"/>
                <w:sz w:val="14"/>
                <w:szCs w:val="14"/>
              </w:rPr>
              <w:t xml:space="preserve">    priority         INTEGER NOT NULL DEFAULT 0,</w:t>
            </w:r>
          </w:p>
          <w:p>
            <w:pPr>
              <w:spacing w:after="0" w:before="0" w:line="220" w:lineRule="auto"/>
            </w:pPr>
            <w:r>
              <w:rPr>
                <w:rFonts w:ascii="Consolas" w:cs="Consolas" w:eastAsia="Consolas" w:hAnsi="Consolas"/>
                <w:color w:val="101828"/>
                <w:sz w:val="14"/>
                <w:szCs w:val="14"/>
              </w:rPr>
              <w:t xml:space="preserve">    is_active        BOOLEAN NOT NULL DEFAULT true,</w:t>
            </w:r>
          </w:p>
          <w:p>
            <w:pPr>
              <w:spacing w:after="0" w:before="0" w:line="220" w:lineRule="auto"/>
            </w:pPr>
            <w:r>
              <w:rPr>
                <w:rFonts w:ascii="Consolas" w:cs="Consolas" w:eastAsia="Consolas" w:hAnsi="Consolas"/>
                <w:color w:val="101828"/>
                <w:sz w:val="14"/>
                <w:szCs w:val="14"/>
              </w:rPr>
              <w:t xml:space="preserve">    created_by       UUID NOT NULL,                 -- super_admin only (D7)</w:t>
            </w:r>
          </w:p>
          <w:p>
            <w:pPr>
              <w:spacing w:after="0" w:before="0" w:line="220" w:lineRule="auto"/>
            </w:pPr>
            <w:r>
              <w:rPr>
                <w:rFonts w:ascii="Consolas" w:cs="Consolas" w:eastAsia="Consolas" w:hAnsi="Consolas"/>
                <w:color w:val="101828"/>
                <w:sz w:val="14"/>
                <w:szCs w:val="14"/>
              </w:rPr>
              <w:t xml:space="preserve">    created_at       TIMESTAMPTZ NOT NULL DEFAULT now(),</w:t>
            </w:r>
          </w:p>
          <w:p>
            <w:pPr>
              <w:spacing w:after="0" w:before="0" w:line="220" w:lineRule="auto"/>
            </w:pPr>
            <w:r>
              <w:rPr>
                <w:rFonts w:ascii="Consolas" w:cs="Consolas" w:eastAsia="Consolas" w:hAnsi="Consolas"/>
                <w:color w:val="101828"/>
                <w:sz w:val="14"/>
                <w:szCs w:val="14"/>
              </w:rPr>
              <w:t xml:space="preserve">    updated_at       TIMESTAMPTZ NOT NULL DEFAULT now(),</w:t>
            </w:r>
          </w:p>
          <w:p>
            <w:pPr>
              <w:spacing w:after="0" w:before="0" w:line="220" w:lineRule="auto"/>
            </w:pPr>
            <w:r>
              <w:rPr>
                <w:rFonts w:ascii="Consolas" w:cs="Consolas" w:eastAsia="Consolas" w:hAnsi="Consolas"/>
                <w:color w:val="101828"/>
                <w:sz w:val="14"/>
                <w:szCs w:val="14"/>
              </w:rPr>
              <w:t xml:space="preserve">    CONSTRAINT tier_band_sane CHECK (max_sessions IS NULL OR max_sessions &gt;= min_sessions)</w:t>
            </w:r>
          </w:p>
          <w:p>
            <w:pPr>
              <w:spacing w:after="0" w:before="0" w:line="220" w:lineRule="auto"/>
            </w:pPr>
            <w:r>
              <w:rPr>
                <w:rFonts w:ascii="Consolas" w:cs="Consolas" w:eastAsia="Consolas" w:hAnsi="Consolas"/>
                <w:color w:val="101828"/>
                <w:sz w:val="14"/>
                <w:szCs w:val="14"/>
              </w:rPr>
              <w:t xml:space="preserve">);</w:t>
            </w:r>
          </w:p>
          <w:p>
            <w:pPr>
              <w:spacing w:after="0" w:before="0" w:line="220" w:lineRule="auto"/>
            </w:pPr>
            <w:r>
              <w:rPr>
                <w:rFonts w:ascii="Consolas" w:cs="Consolas" w:eastAsia="Consolas" w:hAnsi="Consolas"/>
                <w:color w:val="101828"/>
                <w:sz w:val="14"/>
                <w:szCs w:val="14"/>
              </w:rPr>
              <w:t xml:space="preserve">CREATE INDEX ix_bundle_tiers_lookup</w:t>
            </w:r>
          </w:p>
          <w:p>
            <w:pPr>
              <w:spacing w:after="0" w:before="0" w:line="220" w:lineRule="auto"/>
            </w:pPr>
            <w:r>
              <w:rPr>
                <w:rFonts w:ascii="Consolas" w:cs="Consolas" w:eastAsia="Consolas" w:hAnsi="Consolas"/>
                <w:color w:val="101828"/>
                <w:sz w:val="14"/>
                <w:szCs w:val="14"/>
              </w:rPr>
              <w:t xml:space="preserve">    ON billing.bundle_tiers (service_id, scope_type, min_sessions)</w:t>
            </w:r>
          </w:p>
          <w:p>
            <w:pPr>
              <w:spacing w:after="0" w:before="0" w:line="220" w:lineRule="auto"/>
            </w:pPr>
            <w:r>
              <w:rPr>
                <w:rFonts w:ascii="Consolas" w:cs="Consolas" w:eastAsia="Consolas" w:hAnsi="Consolas"/>
                <w:color w:val="101828"/>
                <w:sz w:val="14"/>
                <w:szCs w:val="14"/>
              </w:rPr>
              <w:t xml:space="preserve">    WHERE is_active;</w:t>
            </w:r>
          </w:p>
        </w:tc>
      </w:tr>
    </w:tbl>
    <w:p>
      <w:pPr>
        <w:spacing w:after="150"/>
      </w:pPr>
    </w:p>
    <w:p>
      <w:pPr>
        <w:keepNext w:val="false"/>
        <w:spacing w:after="110" w:before="0" w:line="264" w:lineRule="auto"/>
      </w:pPr>
      <w:r>
        <w:rPr>
          <w:rFonts w:ascii="Calibri" w:cs="Calibri" w:eastAsia="Calibri" w:hAnsi="Calibri"/>
          <w:b/>
          <w:bCs/>
          <w:i w:val="false"/>
          <w:iCs w:val="false"/>
          <w:color w:val="101828"/>
          <w:sz w:val="19"/>
          <w:szCs w:val="19"/>
        </w:rPr>
        <w:t xml:space="preserve">Resolution.</w:t>
      </w:r>
      <w:r>
        <w:rPr>
          <w:rFonts w:ascii="Calibri" w:cs="Calibri" w:eastAsia="Calibri" w:hAnsi="Calibri"/>
          <w:b w:val="false"/>
          <w:bCs w:val="false"/>
          <w:i w:val="false"/>
          <w:iCs w:val="false"/>
          <w:color w:val="101828"/>
          <w:sz w:val="19"/>
          <w:szCs w:val="19"/>
        </w:rPr>
        <w:t xml:space="preserve"> Given a service and a session count, take active tiers whose band contains the count, order by scope specificity (clinic &gt; region &gt; global) then </w:t>
      </w:r>
      <w:r>
        <w:rPr>
          <w:rFonts w:ascii="Consolas" w:cs="Consolas" w:eastAsia="Consolas" w:hAnsi="Consolas"/>
          <w:b w:val="false"/>
          <w:bCs w:val="false"/>
          <w:i w:val="false"/>
          <w:iCs w:val="false"/>
          <w:color w:val="1E3A8A"/>
          <w:sz w:val="17"/>
          <w:szCs w:val="17"/>
        </w:rPr>
        <w:t xml:space="preserve">priority DESC</w:t>
      </w:r>
      <w:r>
        <w:rPr>
          <w:rFonts w:ascii="Calibri" w:cs="Calibri" w:eastAsia="Calibri" w:hAnsi="Calibri"/>
          <w:b w:val="false"/>
          <w:bCs w:val="false"/>
          <w:i w:val="false"/>
          <w:iCs w:val="false"/>
          <w:color w:val="101828"/>
          <w:sz w:val="19"/>
          <w:szCs w:val="19"/>
        </w:rPr>
        <w:t xml:space="preserve">, take the first. No match means no discount — never an error, unlike a missing base price.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Seed ladder, to match the existing 10/20/30 percent intent while covering the gaps: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3411"/>
        <w:gridCol w:w="3411"/>
      </w:tblGrid>
      <w:tr>
        <w:trPr>
          <w:cantSplit/>
          <w:tblHeader/>
        </w:trPr>
        <w:tc>
          <w:tcPr>
            <w:tcW w:type="dxa" w:w="292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Tier</w:t>
            </w:r>
          </w:p>
        </w:tc>
        <w:tc>
          <w:tcPr>
            <w:tcW w:type="dxa" w:w="341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Band</w:t>
            </w:r>
          </w:p>
        </w:tc>
        <w:tc>
          <w:tcPr>
            <w:tcW w:type="dxa" w:w="341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Discount</w:t>
            </w:r>
          </w:p>
        </w:tc>
      </w:tr>
      <w:tr>
        <w:trPr>
          <w:cantSplit/>
          <w:tblHeader w:val="false"/>
        </w:trPr>
        <w:tc>
          <w:tcPr>
            <w:tcW w:type="dxa" w:w="29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TDCS_TIER_10</w:t>
            </w:r>
          </w:p>
        </w:tc>
        <w:tc>
          <w:tcPr>
            <w:tcW w:type="dxa" w:w="34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10–19 sessions</w:t>
            </w:r>
          </w:p>
        </w:tc>
        <w:tc>
          <w:tcPr>
            <w:tcW w:type="dxa" w:w="34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10%</w:t>
            </w:r>
          </w:p>
        </w:tc>
      </w:tr>
      <w:tr>
        <w:trPr>
          <w:cantSplit/>
          <w:tblHeader w:val="false"/>
        </w:trPr>
        <w:tc>
          <w:tcPr>
            <w:tcW w:type="dxa" w:w="29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TDCS_TIER_20</w:t>
            </w:r>
          </w:p>
        </w:tc>
        <w:tc>
          <w:tcPr>
            <w:tcW w:type="dxa" w:w="34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20–29 sessions</w:t>
            </w:r>
          </w:p>
        </w:tc>
        <w:tc>
          <w:tcPr>
            <w:tcW w:type="dxa" w:w="34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w:t>
            </w:r>
          </w:p>
        </w:tc>
      </w:tr>
      <w:tr>
        <w:trPr>
          <w:cantSplit/>
          <w:tblHeader w:val="false"/>
        </w:trPr>
        <w:tc>
          <w:tcPr>
            <w:tcW w:type="dxa" w:w="29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TDCS_TIER_30</w:t>
            </w:r>
          </w:p>
        </w:tc>
        <w:tc>
          <w:tcPr>
            <w:tcW w:type="dxa" w:w="34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30+ sessions</w:t>
            </w:r>
          </w:p>
        </w:tc>
        <w:tc>
          <w:tcPr>
            <w:tcW w:type="dxa" w:w="341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30%</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Note this is a deliberate change from v1.0's Appendix A, where the 20-pack was 10 percent and the 30-pack was 20 percent. The ladder makes the discount a function of volume with no gaps, and the existing </w:t>
      </w:r>
      <w:r>
        <w:rPr>
          <w:rFonts w:ascii="Consolas" w:cs="Consolas" w:eastAsia="Consolas" w:hAnsi="Consolas"/>
          <w:b w:val="false"/>
          <w:bCs w:val="false"/>
          <w:i w:val="false"/>
          <w:iCs w:val="false"/>
          <w:color w:val="1E3A8A"/>
          <w:sz w:val="17"/>
          <w:szCs w:val="17"/>
        </w:rPr>
        <w:t xml:space="preserve">packages</w:t>
      </w:r>
      <w:r>
        <w:rPr>
          <w:rFonts w:ascii="Calibri" w:cs="Calibri" w:eastAsia="Calibri" w:hAnsi="Calibri"/>
          <w:b w:val="false"/>
          <w:bCs w:val="false"/>
          <w:i w:val="false"/>
          <w:iCs w:val="false"/>
          <w:color w:val="101828"/>
          <w:sz w:val="19"/>
          <w:szCs w:val="19"/>
        </w:rPr>
        <w:t xml:space="preserve"> SKUs remain for patient-initiated purchases that are not tied to a protocol. </w:t>
      </w:r>
      <w:r>
        <w:rPr>
          <w:rFonts w:ascii="Calibri" w:cs="Calibri" w:eastAsia="Calibri" w:hAnsi="Calibri"/>
          <w:b/>
          <w:bCs/>
          <w:i w:val="false"/>
          <w:iCs w:val="false"/>
          <w:color w:val="101828"/>
          <w:sz w:val="19"/>
          <w:szCs w:val="19"/>
        </w:rPr>
        <w:t xml:space="preserve">Founder decision required — §29 Q14.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Why tiers rather than more packages</w:t>
            </w:r>
          </w:p>
          <w:p>
            <w:pPr>
              <w:spacing w:after="0" w:before="0" w:line="276" w:lineRule="auto"/>
            </w:pPr>
            <w:r>
              <w:rPr>
                <w:rFonts w:ascii="Calibri" w:cs="Calibri" w:eastAsia="Calibri" w:hAnsi="Calibri"/>
                <w:color w:val="101828"/>
                <w:sz w:val="17"/>
                <w:szCs w:val="17"/>
              </w:rPr>
              <w:t xml:space="preserve">A package is something a patient buys: a named product with a price, an expiry and a balance. A bundle tier is a rule about volume that the pricing engine applies. The doctor never picks a price; they pick a session count for clinical reasons and the ladder does the rest. That is what keeps D7 intact. It also means adding a taVNS ladder is three INSERTs by the super-admin, not a code change — the same property the service catalog already has.</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16.3 The ordinal problem — closing G3</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 defines the follow-up visit ordinal as </w:t>
      </w:r>
      <w:r>
        <w:rPr>
          <w:rFonts w:ascii="Calibri" w:cs="Calibri" w:eastAsia="Calibri" w:hAnsi="Calibri"/>
          <w:b w:val="false"/>
          <w:bCs w:val="false"/>
          <w:i/>
          <w:iCs/>
          <w:color w:val="101828"/>
          <w:sz w:val="19"/>
          <w:szCs w:val="19"/>
        </w:rPr>
        <w:t xml:space="preserve">1 + the count of this patient's completed appointments with this doctor whose invoice is paid</w:t>
      </w:r>
      <w:r>
        <w:rPr>
          <w:rFonts w:ascii="Calibri" w:cs="Calibri" w:eastAsia="Calibri" w:hAnsi="Calibri"/>
          <w:b w:val="false"/>
          <w:bCs w:val="false"/>
          <w:i w:val="false"/>
          <w:iCs w:val="false"/>
          <w:color w:val="101828"/>
          <w:sz w:val="19"/>
          <w:szCs w:val="19"/>
        </w:rPr>
        <w:t xml:space="preserve">. Pre-booking four follow-ups on day one gives every one of them an ordinal of 1, and the taper never applies.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fix is small and must not be missed: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For a batch, ordinal is positional:</w:t>
            </w:r>
          </w:p>
          <w:p>
            <w:pPr>
              <w:spacing w:after="0" w:before="0" w:line="220" w:lineRule="auto"/>
            </w:pPr>
            <w:r>
              <w:rPr>
                <w:rFonts w:ascii="Consolas" w:cs="Consolas" w:eastAsia="Consolas" w:hAnsi="Consolas"/>
                <w:color w:val="101828"/>
                <w:sz w:val="14"/>
                <w:szCs w:val="14"/>
              </w:rPr>
              <w:t xml:space="preserve">    base_ordinal   = 1 + count(completed, paid appointments with this doctor)   # as today</w:t>
            </w:r>
          </w:p>
          <w:p>
            <w:pPr>
              <w:spacing w:after="0" w:before="0" w:line="220" w:lineRule="auto"/>
            </w:pPr>
            <w:r>
              <w:rPr>
                <w:rFonts w:ascii="Consolas" w:cs="Consolas" w:eastAsia="Consolas" w:hAnsi="Consolas"/>
                <w:color w:val="101828"/>
                <w:sz w:val="14"/>
                <w:szCs w:val="14"/>
              </w:rPr>
              <w:t xml:space="preserve">    unit_ordinal   = base_ordinal + index_of_this_followup_within_the_batch</w:t>
            </w:r>
          </w:p>
        </w:tc>
      </w:tr>
    </w:tbl>
    <w:p>
      <w:pPr>
        <w:spacing w:after="150"/>
      </w:pPr>
    </w:p>
    <w:p>
      <w:pPr>
        <w:keepNext w:val="false"/>
        <w:spacing w:after="110" w:before="0" w:line="264" w:lineRule="auto"/>
      </w:pPr>
      <w:r>
        <w:rPr>
          <w:rFonts w:ascii="Consolas" w:cs="Consolas" w:eastAsia="Consolas" w:hAnsi="Consolas"/>
          <w:b w:val="false"/>
          <w:bCs w:val="false"/>
          <w:i w:val="false"/>
          <w:iCs w:val="false"/>
          <w:color w:val="1E3A8A"/>
          <w:sz w:val="17"/>
          <w:szCs w:val="17"/>
        </w:rPr>
        <w:t xml:space="preserve">resolve_price</w:t>
      </w:r>
      <w:r>
        <w:rPr>
          <w:rFonts w:ascii="Calibri" w:cs="Calibri" w:eastAsia="Calibri" w:hAnsi="Calibri"/>
          <w:b w:val="false"/>
          <w:bCs w:val="false"/>
          <w:i w:val="false"/>
          <w:iCs w:val="false"/>
          <w:color w:val="101828"/>
          <w:sz w:val="19"/>
          <w:szCs w:val="19"/>
        </w:rPr>
        <w:t xml:space="preserve"> gains </w:t>
      </w:r>
      <w:r>
        <w:rPr>
          <w:rFonts w:ascii="Consolas" w:cs="Consolas" w:eastAsia="Consolas" w:hAnsi="Consolas"/>
          <w:b w:val="false"/>
          <w:bCs w:val="false"/>
          <w:i w:val="false"/>
          <w:iCs w:val="false"/>
          <w:color w:val="1E3A8A"/>
          <w:sz w:val="17"/>
          <w:szCs w:val="17"/>
        </w:rPr>
        <w:t xml:space="preserve">ordinal_offset</w:t>
      </w:r>
      <w:r>
        <w:rPr>
          <w:rFonts w:ascii="Calibri" w:cs="Calibri" w:eastAsia="Calibri" w:hAnsi="Calibri"/>
          <w:b w:val="false"/>
          <w:bCs w:val="false"/>
          <w:i w:val="false"/>
          <w:iCs w:val="false"/>
          <w:color w:val="101828"/>
          <w:sz w:val="19"/>
          <w:szCs w:val="19"/>
        </w:rPr>
        <w:t xml:space="preserve">; </w:t>
      </w:r>
      <w:r>
        <w:rPr>
          <w:rFonts w:ascii="Consolas" w:cs="Consolas" w:eastAsia="Consolas" w:hAnsi="Consolas"/>
          <w:b w:val="false"/>
          <w:bCs w:val="false"/>
          <w:i w:val="false"/>
          <w:iCs w:val="false"/>
          <w:color w:val="1E3A8A"/>
          <w:sz w:val="17"/>
          <w:szCs w:val="17"/>
        </w:rPr>
        <w:t xml:space="preserve">resolve_batch_quote</w:t>
      </w:r>
      <w:r>
        <w:rPr>
          <w:rFonts w:ascii="Calibri" w:cs="Calibri" w:eastAsia="Calibri" w:hAnsi="Calibri"/>
          <w:b w:val="false"/>
          <w:bCs w:val="false"/>
          <w:i w:val="false"/>
          <w:iCs w:val="false"/>
          <w:color w:val="101828"/>
          <w:sz w:val="19"/>
          <w:szCs w:val="19"/>
        </w:rPr>
        <w:t xml:space="preserve"> supplies it as the running index. A protocol with four checkpoints for a patient who has had one prior paid consultation quotes them at ordinals 2, 3, 4 and 5 — which is what a taper schedule of </w:t>
      </w:r>
      <w:r>
        <w:rPr>
          <w:rFonts w:ascii="Consolas" w:cs="Consolas" w:eastAsia="Consolas" w:hAnsi="Consolas"/>
          <w:b w:val="false"/>
          <w:bCs w:val="false"/>
          <w:i w:val="false"/>
          <w:iCs w:val="false"/>
          <w:color w:val="1E3A8A"/>
          <w:sz w:val="17"/>
          <w:szCs w:val="17"/>
        </w:rPr>
        <w:t xml:space="preserve">[{from_visit: 2, to_visit: 4, percent: 70}, {from_visit: 5, percent: 60}]</w:t>
      </w:r>
      <w:r>
        <w:rPr>
          <w:rFonts w:ascii="Calibri" w:cs="Calibri" w:eastAsia="Calibri" w:hAnsi="Calibri"/>
          <w:b w:val="false"/>
          <w:bCs w:val="false"/>
          <w:i w:val="false"/>
          <w:iCs w:val="false"/>
          <w:color w:val="101828"/>
          <w:sz w:val="19"/>
          <w:szCs w:val="19"/>
        </w:rPr>
        <w:t xml:space="preserve"> is written to expect.</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Two consequences worth stating:</w:t>
      </w:r>
    </w:p>
    <w:p>
      <w:pPr>
        <w:pStyle w:val="ListParagraph"/>
        <w:numPr>
          <w:ilvl w:val="0"/>
          <w:numId w:val="2"/>
        </w:numPr>
        <w:spacing w:after="80" w:before="0" w:line="264" w:lineRule="auto"/>
      </w:pPr>
      <w:r>
        <w:rPr>
          <w:rFonts w:ascii="Calibri" w:cs="Calibri" w:eastAsia="Calibri" w:hAnsi="Calibri"/>
          <w:b/>
          <w:bCs/>
          <w:color w:val="101828"/>
          <w:sz w:val="18"/>
          <w:szCs w:val="18"/>
        </w:rPr>
        <w:t xml:space="preserve">Re-quoting on amendment uses the ordinal the unit already had</w:t>
      </w:r>
      <w:r>
        <w:rPr>
          <w:rFonts w:ascii="Calibri" w:cs="Calibri" w:eastAsia="Calibri" w:hAnsi="Calibri"/>
          <w:color w:val="101828"/>
          <w:sz w:val="18"/>
          <w:szCs w:val="18"/>
        </w:rPr>
        <w:t xml:space="preserve">, not a recomputed one, for units that are carried over. Otherwise cancelling checkpoint 2 would silently reprice checkpoints 3 and 4.</w:t>
      </w:r>
    </w:p>
    <w:p>
      <w:pPr>
        <w:pStyle w:val="ListParagraph"/>
        <w:numPr>
          <w:ilvl w:val="0"/>
          <w:numId w:val="2"/>
        </w:numPr>
        <w:spacing w:after="80" w:before="0" w:line="264" w:lineRule="auto"/>
      </w:pPr>
      <w:r>
        <w:rPr>
          <w:rFonts w:ascii="Calibri" w:cs="Calibri" w:eastAsia="Calibri" w:hAnsi="Calibri"/>
          <w:b/>
          <w:bCs/>
          <w:color w:val="101828"/>
          <w:sz w:val="18"/>
          <w:szCs w:val="18"/>
        </w:rPr>
        <w:t xml:space="preserve">Per-session mode resolves the ordinal live</w:t>
      </w:r>
      <w:r>
        <w:rPr>
          <w:rFonts w:ascii="Calibri" w:cs="Calibri" w:eastAsia="Calibri" w:hAnsi="Calibri"/>
          <w:color w:val="101828"/>
          <w:sz w:val="18"/>
          <w:szCs w:val="18"/>
        </w:rPr>
        <w:t xml:space="preserve">, as today, because the follow-ups are booked one at a time and the completed count is accurate by then.</w:t>
      </w:r>
    </w:p>
    <w:p>
      <w:pPr>
        <w:pStyle w:val="Heading2"/>
        <w:keepNext/>
        <w:spacing w:after="130" w:before="290" w:line="276" w:lineRule="auto"/>
      </w:pPr>
      <w:r>
        <w:rPr>
          <w:rFonts w:ascii="Calibri" w:cs="Calibri" w:eastAsia="Calibri" w:hAnsi="Calibri"/>
          <w:b/>
          <w:bCs/>
          <w:color w:val="101828"/>
          <w:sz w:val="22"/>
          <w:szCs w:val="22"/>
        </w:rPr>
        <w:t xml:space="preserve">16.4 Multi-device sessions — D30</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wizard allows selecting more than one modality. If a sitting administers tDCS and taVNS together:</w:t>
      </w:r>
    </w:p>
    <w:p>
      <w:pPr>
        <w:pStyle w:val="ListParagraph"/>
        <w:numPr>
          <w:ilvl w:val="0"/>
          <w:numId w:val="2"/>
        </w:numPr>
        <w:spacing w:after="80" w:before="0" w:line="264" w:lineRule="auto"/>
      </w:pPr>
      <w:r>
        <w:rPr>
          <w:rFonts w:ascii="Calibri" w:cs="Calibri" w:eastAsia="Calibri" w:hAnsi="Calibri"/>
          <w:color w:val="101828"/>
          <w:sz w:val="18"/>
          <w:szCs w:val="18"/>
        </w:rPr>
        <w:t xml:space="preserve">The scheduled unit carries a </w:t>
      </w:r>
      <w:r>
        <w:rPr>
          <w:rFonts w:ascii="Consolas" w:cs="Consolas" w:eastAsia="Consolas" w:hAnsi="Consolas"/>
          <w:color w:val="1E3A8A"/>
          <w:sz w:val="16"/>
          <w:szCs w:val="16"/>
        </w:rPr>
        <w:t xml:space="preserve">device_types</w:t>
      </w:r>
      <w:r>
        <w:rPr>
          <w:rFonts w:ascii="Calibri" w:cs="Calibri" w:eastAsia="Calibri" w:hAnsi="Calibri"/>
          <w:color w:val="101828"/>
          <w:sz w:val="18"/>
          <w:szCs w:val="18"/>
        </w:rPr>
        <w:t xml:space="preserve"> array.</w:t>
      </w:r>
    </w:p>
    <w:p>
      <w:pPr>
        <w:pStyle w:val="ListParagraph"/>
        <w:numPr>
          <w:ilvl w:val="0"/>
          <w:numId w:val="2"/>
        </w:numPr>
        <w:spacing w:after="80" w:before="0" w:line="264" w:lineRule="auto"/>
      </w:pPr>
      <w:r>
        <w:rPr>
          <w:rFonts w:ascii="Calibri" w:cs="Calibri" w:eastAsia="Calibri" w:hAnsi="Calibri"/>
          <w:color w:val="101828"/>
          <w:sz w:val="18"/>
          <w:szCs w:val="18"/>
        </w:rPr>
        <w:t xml:space="preserve">The quote produces </w:t>
      </w:r>
      <w:r>
        <w:rPr>
          <w:rFonts w:ascii="Calibri" w:cs="Calibri" w:eastAsia="Calibri" w:hAnsi="Calibri"/>
          <w:b/>
          <w:bCs/>
          <w:color w:val="101828"/>
          <w:sz w:val="18"/>
          <w:szCs w:val="18"/>
        </w:rPr>
        <w:t xml:space="preserve">one line per device</w:t>
      </w:r>
      <w:r>
        <w:rPr>
          <w:rFonts w:ascii="Calibri" w:cs="Calibri" w:eastAsia="Calibri" w:hAnsi="Calibri"/>
          <w:color w:val="101828"/>
          <w:sz w:val="18"/>
          <w:szCs w:val="18"/>
        </w:rPr>
        <w:t xml:space="preserve">, both with </w:t>
      </w:r>
      <w:r>
        <w:rPr>
          <w:rFonts w:ascii="Consolas" w:cs="Consolas" w:eastAsia="Consolas" w:hAnsi="Consolas"/>
          <w:color w:val="1E3A8A"/>
          <w:sz w:val="16"/>
          <w:szCs w:val="16"/>
        </w:rPr>
        <w:t xml:space="preserve">reference_type='treatment_session'</w:t>
      </w:r>
      <w:r>
        <w:rPr>
          <w:rFonts w:ascii="Calibri" w:cs="Calibri" w:eastAsia="Calibri" w:hAnsi="Calibri"/>
          <w:color w:val="101828"/>
          <w:sz w:val="18"/>
          <w:szCs w:val="18"/>
        </w:rPr>
        <w:t xml:space="preserve"> pointing at the same session, both tier </w:t>
      </w:r>
      <w:r>
        <w:rPr>
          <w:rFonts w:ascii="Consolas" w:cs="Consolas" w:eastAsia="Consolas" w:hAnsi="Consolas"/>
          <w:color w:val="1E3A8A"/>
          <w:sz w:val="16"/>
          <w:szCs w:val="16"/>
        </w:rPr>
        <w:t xml:space="preserve">device_session</w:t>
      </w:r>
      <w:r>
        <w:rPr>
          <w:rFonts w:ascii="Calibri" w:cs="Calibri" w:eastAsia="Calibri" w:hAnsi="Calibri"/>
          <w:color w:val="101828"/>
          <w:sz w:val="18"/>
          <w:szCs w:val="18"/>
        </w:rPr>
        <w:t xml:space="preserve">.</w:t>
      </w:r>
    </w:p>
    <w:p>
      <w:pPr>
        <w:pStyle w:val="ListParagraph"/>
        <w:numPr>
          <w:ilvl w:val="0"/>
          <w:numId w:val="2"/>
        </w:numPr>
        <w:spacing w:after="80" w:before="0" w:line="264" w:lineRule="auto"/>
      </w:pPr>
      <w:r>
        <w:rPr>
          <w:rFonts w:ascii="Calibri" w:cs="Calibri" w:eastAsia="Calibri" w:hAnsi="Calibri"/>
          <w:color w:val="101828"/>
          <w:sz w:val="18"/>
          <w:szCs w:val="18"/>
        </w:rPr>
        <w:t xml:space="preserve">The bundle tier resolves </w:t>
      </w:r>
      <w:r>
        <w:rPr>
          <w:rFonts w:ascii="Calibri" w:cs="Calibri" w:eastAsia="Calibri" w:hAnsi="Calibri"/>
          <w:b/>
          <w:bCs/>
          <w:color w:val="101828"/>
          <w:sz w:val="18"/>
          <w:szCs w:val="18"/>
        </w:rPr>
        <w:t xml:space="preserve">per device against that device's session count</w:t>
      </w:r>
      <w:r>
        <w:rPr>
          <w:rFonts w:ascii="Calibri" w:cs="Calibri" w:eastAsia="Calibri" w:hAnsi="Calibri"/>
          <w:color w:val="101828"/>
          <w:sz w:val="18"/>
          <w:szCs w:val="18"/>
        </w:rPr>
        <w:t xml:space="preserve"> in the protocol. Twenty combined sittings is twenty tDCS sessions and twenty taVNS sessions for tier purposes, not forty of something.</w:t>
      </w:r>
    </w:p>
    <w:p>
      <w:pPr>
        <w:pStyle w:val="ListParagraph"/>
        <w:numPr>
          <w:ilvl w:val="0"/>
          <w:numId w:val="2"/>
        </w:numPr>
        <w:spacing w:after="80" w:before="0" w:line="264" w:lineRule="auto"/>
      </w:pPr>
      <w:r>
        <w:rPr>
          <w:rFonts w:ascii="Calibri" w:cs="Calibri" w:eastAsia="Calibri" w:hAnsi="Calibri"/>
          <w:color w:val="101828"/>
          <w:sz w:val="18"/>
          <w:szCs w:val="18"/>
        </w:rPr>
        <w:t xml:space="preserve">Device capacity is checked per device. Both units must be free.</w:t>
      </w:r>
    </w:p>
    <w:p>
      <w:pPr>
        <w:pStyle w:val="ListParagraph"/>
        <w:numPr>
          <w:ilvl w:val="0"/>
          <w:numId w:val="2"/>
        </w:numPr>
        <w:spacing w:after="80" w:before="0" w:line="264" w:lineRule="auto"/>
      </w:pPr>
      <w:r>
        <w:rPr>
          <w:rFonts w:ascii="Calibri" w:cs="Calibri" w:eastAsia="Calibri" w:hAnsi="Calibri"/>
          <w:color w:val="101828"/>
          <w:sz w:val="18"/>
          <w:szCs w:val="18"/>
        </w:rPr>
        <w:t xml:space="preserve">On abort, both lines follow the same delivery outcome — you cannot half-deliver a combined sitting.</w:t>
      </w:r>
    </w:p>
    <w:p>
      <w:pPr>
        <w:pStyle w:val="Heading2"/>
        <w:keepNext/>
        <w:spacing w:after="130" w:before="290" w:line="276" w:lineRule="auto"/>
      </w:pPr>
      <w:r>
        <w:rPr>
          <w:rFonts w:ascii="Calibri" w:cs="Calibri" w:eastAsia="Calibri" w:hAnsi="Calibri"/>
          <w:b/>
          <w:bCs/>
          <w:color w:val="101828"/>
          <w:sz w:val="22"/>
          <w:szCs w:val="22"/>
        </w:rPr>
        <w:t xml:space="preserve">16.5 Worked examples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Against the seed data of v1.0 Appendix A plus the tier ladder above.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37"/>
        <w:gridCol w:w="5035"/>
        <w:gridCol w:w="874"/>
      </w:tblGrid>
      <w:tr>
        <w:trPr>
          <w:cantSplit/>
          <w:tblHeader/>
        </w:trPr>
        <w:tc>
          <w:tcPr>
            <w:tcW w:type="dxa" w:w="383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Case</w:t>
            </w:r>
          </w:p>
        </w:tc>
        <w:tc>
          <w:tcPr>
            <w:tcW w:type="dxa" w:w="503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Resolution</w:t>
            </w:r>
          </w:p>
        </w:tc>
        <w:tc>
          <w:tcPr>
            <w:tcW w:type="dxa" w:w="87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Amount</w:t>
            </w:r>
          </w:p>
        </w:tc>
      </w:tr>
      <w:tr>
        <w:trPr>
          <w:cantSplit/>
          <w:tblHeader w:val="false"/>
        </w:trPr>
        <w:tc>
          <w:tcPr>
            <w:tcW w:type="dxa" w:w="383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20-session tDCS protocol, prepaid, no follow-ups</w:t>
            </w:r>
          </w:p>
        </w:tc>
        <w:tc>
          <w:tcPr>
            <w:tcW w:type="dxa" w:w="503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 × ₹2,000, tier </w:t>
            </w:r>
            <w:r>
              <w:rPr>
                <w:rFonts w:ascii="Consolas" w:cs="Consolas" w:eastAsia="Consolas" w:hAnsi="Consolas"/>
                <w:b w:val="false"/>
                <w:bCs w:val="false"/>
                <w:color w:val="1E3A8A"/>
                <w:sz w:val="14"/>
                <w:szCs w:val="14"/>
              </w:rPr>
              <w:t xml:space="preserve">TDCS_TIER_20</w:t>
            </w:r>
            <w:r>
              <w:rPr>
                <w:rFonts w:ascii="Calibri" w:cs="Calibri" w:eastAsia="Calibri" w:hAnsi="Calibri"/>
                <w:b w:val="false"/>
                <w:bCs w:val="false"/>
                <w:color w:val="667085"/>
                <w:sz w:val="16"/>
                <w:szCs w:val="16"/>
              </w:rPr>
              <w:t xml:space="preserve"> at 20%</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₹32,000</w:t>
            </w:r>
          </w:p>
        </w:tc>
      </w:tr>
      <w:tr>
        <w:trPr>
          <w:cantSplit/>
          <w:tblHeader w:val="false"/>
        </w:trPr>
        <w:tc>
          <w:tcPr>
            <w:tcW w:type="dxa" w:w="383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Same, 17 sessions</w:t>
            </w:r>
          </w:p>
        </w:tc>
        <w:tc>
          <w:tcPr>
            <w:tcW w:type="dxa" w:w="503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17 × ₹2,000, tier </w:t>
            </w:r>
            <w:r>
              <w:rPr>
                <w:rFonts w:ascii="Consolas" w:cs="Consolas" w:eastAsia="Consolas" w:hAnsi="Consolas"/>
                <w:b w:val="false"/>
                <w:bCs w:val="false"/>
                <w:color w:val="1E3A8A"/>
                <w:sz w:val="14"/>
                <w:szCs w:val="14"/>
              </w:rPr>
              <w:t xml:space="preserve">TDCS_TIER_10</w:t>
            </w:r>
            <w:r>
              <w:rPr>
                <w:rFonts w:ascii="Calibri" w:cs="Calibri" w:eastAsia="Calibri" w:hAnsi="Calibri"/>
                <w:b w:val="false"/>
                <w:bCs w:val="false"/>
                <w:color w:val="667085"/>
                <w:sz w:val="16"/>
                <w:szCs w:val="16"/>
              </w:rPr>
              <w:t xml:space="preserve"> at 10%</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₹30,600</w:t>
            </w:r>
          </w:p>
        </w:tc>
      </w:tr>
      <w:tr>
        <w:trPr>
          <w:cantSplit/>
          <w:tblHeader w:val="false"/>
        </w:trPr>
        <w:tc>
          <w:tcPr>
            <w:tcW w:type="dxa" w:w="383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Same, 8 sessions</w:t>
            </w:r>
          </w:p>
        </w:tc>
        <w:tc>
          <w:tcPr>
            <w:tcW w:type="dxa" w:w="503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8 × ₹2,000, no tier matches</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₹16,000</w:t>
            </w:r>
          </w:p>
        </w:tc>
      </w:tr>
      <w:tr>
        <w:trPr>
          <w:cantSplit/>
          <w:tblHeader w:val="false"/>
        </w:trPr>
        <w:tc>
          <w:tcPr>
            <w:tcW w:type="dxa" w:w="383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 sessions + 4 checkpoint follow-ups, patient's first course</w:t>
            </w:r>
          </w:p>
        </w:tc>
        <w:tc>
          <w:tcPr>
            <w:tcW w:type="dxa" w:w="503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Sessions ₹32,000; follow-ups at ordinals 2,3,4,5 → ₹1,050 × 3 + ₹900 × 1 (taper band changes at visit 5)</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₹36,050</w:t>
            </w:r>
          </w:p>
        </w:tc>
      </w:tr>
      <w:tr>
        <w:trPr>
          <w:cantSplit/>
          <w:tblHeader w:val="false"/>
        </w:trPr>
        <w:tc>
          <w:tcPr>
            <w:tcW w:type="dxa" w:w="383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 sessions, clinic override sets tDCS to ₹1,800</w:t>
            </w:r>
          </w:p>
        </w:tc>
        <w:tc>
          <w:tcPr>
            <w:tcW w:type="dxa" w:w="503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 price resolves first, then the tier</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₹28,800</w:t>
            </w:r>
          </w:p>
        </w:tc>
      </w:tr>
      <w:tr>
        <w:trPr>
          <w:cantSplit/>
          <w:tblHeader w:val="false"/>
        </w:trPr>
        <w:tc>
          <w:tcPr>
            <w:tcW w:type="dxa" w:w="383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30 sessions, patient holds an active 20-pack</w:t>
            </w:r>
          </w:p>
        </w:tc>
        <w:tc>
          <w:tcPr>
            <w:tcW w:type="dxa" w:w="503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 lines at ₹0 (</w:t>
            </w:r>
            <w:r>
              <w:rPr>
                <w:rFonts w:ascii="Consolas" w:cs="Consolas" w:eastAsia="Consolas" w:hAnsi="Consolas"/>
                <w:b w:val="false"/>
                <w:bCs w:val="false"/>
                <w:color w:val="1E3A8A"/>
                <w:sz w:val="14"/>
                <w:szCs w:val="14"/>
              </w:rPr>
              <w:t xml:space="preserve">package_credit</w:t>
            </w:r>
            <w:r>
              <w:rPr>
                <w:rFonts w:ascii="Calibri" w:cs="Calibri" w:eastAsia="Calibri" w:hAnsi="Calibri"/>
                <w:b w:val="false"/>
                <w:bCs w:val="false"/>
                <w:color w:val="667085"/>
                <w:sz w:val="16"/>
                <w:szCs w:val="16"/>
              </w:rPr>
              <w:t xml:space="preserve">), 10 lines priced; 10 sessions matches </w:t>
            </w:r>
            <w:r>
              <w:rPr>
                <w:rFonts w:ascii="Consolas" w:cs="Consolas" w:eastAsia="Consolas" w:hAnsi="Consolas"/>
                <w:b w:val="false"/>
                <w:bCs w:val="false"/>
                <w:color w:val="1E3A8A"/>
                <w:sz w:val="14"/>
                <w:szCs w:val="14"/>
              </w:rPr>
              <w:t xml:space="preserve">TDCS_TIER_10</w:t>
            </w:r>
            <w:r>
              <w:rPr>
                <w:rFonts w:ascii="Calibri" w:cs="Calibri" w:eastAsia="Calibri" w:hAnsi="Calibri"/>
                <w:b w:val="false"/>
                <w:bCs w:val="false"/>
                <w:color w:val="667085"/>
                <w:sz w:val="16"/>
                <w:szCs w:val="16"/>
              </w:rPr>
              <w:t xml:space="preserve"> at 10%</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₹18,000</w:t>
            </w:r>
          </w:p>
        </w:tc>
      </w:tr>
      <w:tr>
        <w:trPr>
          <w:cantSplit/>
          <w:tblHeader w:val="false"/>
        </w:trPr>
        <w:tc>
          <w:tcPr>
            <w:tcW w:type="dxa" w:w="383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 combined tDCS + taVNS sittings</w:t>
            </w:r>
          </w:p>
        </w:tc>
        <w:tc>
          <w:tcPr>
            <w:tcW w:type="dxa" w:w="503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20 tDCS lines tiered at 20%, 20 taVNS lines tiered at 20% against taVNS's own ladder</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Per catalog</w:t>
            </w:r>
          </w:p>
        </w:tc>
      </w:tr>
      <w:tr>
        <w:trPr>
          <w:cantSplit/>
          <w:tblHeader w:val="false"/>
        </w:trPr>
        <w:tc>
          <w:tcPr>
            <w:tcW w:type="dxa" w:w="383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reduced 20 → 14 mid-course, clinical reason</w:t>
            </w:r>
          </w:p>
        </w:tc>
        <w:tc>
          <w:tcPr>
            <w:tcW w:type="dxa" w:w="503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Delivered sessions keep the 20-tier rate (D25); undelivered credited at that rate</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See §12.2</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17. Schema</w:t>
      </w:r>
    </w:p>
    <w:p>
      <w:pPr>
        <w:pStyle w:val="Heading2"/>
        <w:keepNext/>
        <w:spacing w:after="130" w:before="290" w:line="276" w:lineRule="auto"/>
      </w:pPr>
      <w:r>
        <w:rPr>
          <w:rFonts w:ascii="Calibri" w:cs="Calibri" w:eastAsia="Calibri" w:hAnsi="Calibri"/>
          <w:b/>
          <w:bCs/>
          <w:color w:val="101828"/>
          <w:sz w:val="22"/>
          <w:szCs w:val="22"/>
        </w:rPr>
        <w:t xml:space="preserve">17.1 New tables — clinical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CREATE TABLE clinical.treatment_protocols (</w:t>
            </w:r>
          </w:p>
          <w:p>
            <w:pPr>
              <w:spacing w:after="0" w:before="0" w:line="220" w:lineRule="auto"/>
            </w:pPr>
            <w:r>
              <w:rPr>
                <w:rFonts w:ascii="Consolas" w:cs="Consolas" w:eastAsia="Consolas" w:hAnsi="Consolas"/>
                <w:color w:val="101828"/>
                <w:sz w:val="14"/>
                <w:szCs w:val="14"/>
              </w:rPr>
              <w:t xml:space="preserve">    protocol_id      UUID PRIMARY KEY DEFAULT gen_random_uuid(),</w:t>
            </w:r>
          </w:p>
          <w:p>
            <w:pPr>
              <w:spacing w:after="0" w:before="0" w:line="220" w:lineRule="auto"/>
            </w:pPr>
            <w:r>
              <w:rPr>
                <w:rFonts w:ascii="Consolas" w:cs="Consolas" w:eastAsia="Consolas" w:hAnsi="Consolas"/>
                <w:color w:val="101828"/>
                <w:sz w:val="14"/>
                <w:szCs w:val="14"/>
              </w:rPr>
              <w:t xml:space="preserve">    protocol_code    TEXT NOT NULL UNIQUE,          -- 'TP-2026-0417' (per-clinic-year sequence)</w:t>
            </w:r>
          </w:p>
          <w:p>
            <w:pPr>
              <w:spacing w:after="0" w:before="0" w:line="220" w:lineRule="auto"/>
            </w:pPr>
            <w:r>
              <w:rPr>
                <w:rFonts w:ascii="Consolas" w:cs="Consolas" w:eastAsia="Consolas" w:hAnsi="Consolas"/>
                <w:color w:val="101828"/>
                <w:sz w:val="14"/>
                <w:szCs w:val="14"/>
              </w:rPr>
              <w:t xml:space="preserve">    patient_id       UUID NOT NULL,                 -- profiles.id</w:t>
            </w:r>
          </w:p>
          <w:p>
            <w:pPr>
              <w:spacing w:after="0" w:before="0" w:line="220" w:lineRule="auto"/>
            </w:pPr>
            <w:r>
              <w:rPr>
                <w:rFonts w:ascii="Consolas" w:cs="Consolas" w:eastAsia="Consolas" w:hAnsi="Consolas"/>
                <w:color w:val="101828"/>
                <w:sz w:val="14"/>
                <w:szCs w:val="14"/>
              </w:rPr>
              <w:t xml:space="preserve">    clinic_id        UUID NOT NULL,</w:t>
            </w:r>
          </w:p>
          <w:p>
            <w:pPr>
              <w:spacing w:after="0" w:before="0" w:line="220" w:lineRule="auto"/>
            </w:pPr>
            <w:r>
              <w:rPr>
                <w:rFonts w:ascii="Consolas" w:cs="Consolas" w:eastAsia="Consolas" w:hAnsi="Consolas"/>
                <w:color w:val="101828"/>
                <w:sz w:val="14"/>
                <w:szCs w:val="14"/>
              </w:rPr>
              <w:t xml:space="preserve">    responsible_clinician_id UUID NOT NULL,         -- profiles.id — doctor OR CA/psychologist (D27)</w:t>
            </w:r>
          </w:p>
          <w:p>
            <w:pPr>
              <w:spacing w:after="0" w:before="0" w:line="220" w:lineRule="auto"/>
            </w:pPr>
            <w:r>
              <w:rPr>
                <w:rFonts w:ascii="Consolas" w:cs="Consolas" w:eastAsia="Consolas" w:hAnsi="Consolas"/>
                <w:color w:val="101828"/>
                <w:sz w:val="14"/>
                <w:szCs w:val="14"/>
              </w:rPr>
              <w:t xml:space="preserve">    plan_id          UUID,                          -- core.treatment_plans anchor (D19)</w:t>
            </w:r>
          </w:p>
          <w:p>
            <w:pPr>
              <w:spacing w:after="0" w:before="0" w:line="220" w:lineRule="auto"/>
            </w:pPr>
            <w:r>
              <w:rPr>
                <w:rFonts w:ascii="Consolas" w:cs="Consolas" w:eastAsia="Consolas" w:hAnsi="Consolas"/>
                <w:color w:val="101828"/>
                <w:sz w:val="14"/>
                <w:szCs w:val="14"/>
              </w:rPr>
              <w:t xml:space="preserve">    active_version_id UUID,</w:t>
            </w:r>
          </w:p>
          <w:p>
            <w:pPr>
              <w:spacing w:after="0" w:before="0" w:line="220" w:lineRule="auto"/>
            </w:pPr>
            <w:r>
              <w:rPr>
                <w:rFonts w:ascii="Consolas" w:cs="Consolas" w:eastAsia="Consolas" w:hAnsi="Consolas"/>
                <w:color w:val="101828"/>
                <w:sz w:val="14"/>
                <w:szCs w:val="14"/>
              </w:rPr>
              <w:t xml:space="preserve">    status           TEXT NOT NULL DEFAULT 'draft' CHECK (status IN</w:t>
            </w:r>
          </w:p>
          <w:p>
            <w:pPr>
              <w:spacing w:after="0" w:before="0" w:line="220" w:lineRule="auto"/>
            </w:pPr>
            <w:r>
              <w:rPr>
                <w:rFonts w:ascii="Consolas" w:cs="Consolas" w:eastAsia="Consolas" w:hAnsi="Consolas"/>
                <w:color w:val="101828"/>
                <w:sz w:val="14"/>
                <w:szCs w:val="14"/>
              </w:rPr>
              <w:t xml:space="preserve">                       ('draft','active','suspended','completed','abandoned','exited')),</w:t>
            </w:r>
          </w:p>
          <w:p>
            <w:pPr>
              <w:spacing w:after="0" w:before="0" w:line="220" w:lineRule="auto"/>
            </w:pPr>
            <w:r>
              <w:rPr>
                <w:rFonts w:ascii="Consolas" w:cs="Consolas" w:eastAsia="Consolas" w:hAnsi="Consolas"/>
                <w:color w:val="101828"/>
                <w:sz w:val="14"/>
                <w:szCs w:val="14"/>
              </w:rPr>
              <w:t xml:space="preserve">    suspended_reason TEXT,</w:t>
            </w:r>
          </w:p>
          <w:p>
            <w:pPr>
              <w:spacing w:after="0" w:before="0" w:line="220" w:lineRule="auto"/>
            </w:pPr>
            <w:r>
              <w:rPr>
                <w:rFonts w:ascii="Consolas" w:cs="Consolas" w:eastAsia="Consolas" w:hAnsi="Consolas"/>
                <w:color w:val="101828"/>
                <w:sz w:val="14"/>
                <w:szCs w:val="14"/>
              </w:rPr>
              <w:t xml:space="preserve">    suspended_at     TIMESTAMPTZ,</w:t>
            </w:r>
          </w:p>
          <w:p>
            <w:pPr>
              <w:spacing w:after="0" w:before="0" w:line="220" w:lineRule="auto"/>
            </w:pPr>
            <w:r>
              <w:rPr>
                <w:rFonts w:ascii="Consolas" w:cs="Consolas" w:eastAsia="Consolas" w:hAnsi="Consolas"/>
                <w:color w:val="101828"/>
                <w:sz w:val="14"/>
                <w:szCs w:val="14"/>
              </w:rPr>
              <w:t xml:space="preserve">    exit_reason      TEXT CHECK (exit_reason IN</w:t>
            </w:r>
          </w:p>
          <w:p>
            <w:pPr>
              <w:spacing w:after="0" w:before="0" w:line="220" w:lineRule="auto"/>
            </w:pPr>
            <w:r>
              <w:rPr>
                <w:rFonts w:ascii="Consolas" w:cs="Consolas" w:eastAsia="Consolas" w:hAnsi="Consolas"/>
                <w:color w:val="101828"/>
                <w:sz w:val="14"/>
                <w:szCs w:val="14"/>
              </w:rPr>
              <w:t xml:space="preserve">                       ('clinical_conclusion','patient_withdrawal','transfer',</w:t>
            </w:r>
          </w:p>
          <w:p>
            <w:pPr>
              <w:spacing w:after="0" w:before="0" w:line="220" w:lineRule="auto"/>
            </w:pPr>
            <w:r>
              <w:rPr>
                <w:rFonts w:ascii="Consolas" w:cs="Consolas" w:eastAsia="Consolas" w:hAnsi="Consolas"/>
                <w:color w:val="101828"/>
                <w:sz w:val="14"/>
                <w:szCs w:val="14"/>
              </w:rPr>
              <w:t xml:space="preserve">                        'clinic_closure','adverse_event','other')),</w:t>
            </w:r>
          </w:p>
          <w:p>
            <w:pPr>
              <w:spacing w:after="0" w:before="0" w:line="220" w:lineRule="auto"/>
            </w:pPr>
            <w:r>
              <w:rPr>
                <w:rFonts w:ascii="Consolas" w:cs="Consolas" w:eastAsia="Consolas" w:hAnsi="Consolas"/>
                <w:color w:val="101828"/>
                <w:sz w:val="14"/>
                <w:szCs w:val="14"/>
              </w:rPr>
              <w:t xml:space="preserve">    exited_at        TIMESTAMPTZ,</w:t>
            </w:r>
          </w:p>
          <w:p>
            <w:pPr>
              <w:spacing w:after="0" w:before="0" w:line="220" w:lineRule="auto"/>
            </w:pPr>
            <w:r>
              <w:rPr>
                <w:rFonts w:ascii="Consolas" w:cs="Consolas" w:eastAsia="Consolas" w:hAnsi="Consolas"/>
                <w:color w:val="101828"/>
                <w:sz w:val="14"/>
                <w:szCs w:val="14"/>
              </w:rPr>
              <w:t xml:space="preserve">    authored_by      UUID NOT NULL,                 -- whoever created the draft</w:t>
            </w:r>
          </w:p>
          <w:p>
            <w:pPr>
              <w:spacing w:after="0" w:before="0" w:line="220" w:lineRule="auto"/>
            </w:pPr>
            <w:r>
              <w:rPr>
                <w:rFonts w:ascii="Consolas" w:cs="Consolas" w:eastAsia="Consolas" w:hAnsi="Consolas"/>
                <w:color w:val="101828"/>
                <w:sz w:val="14"/>
                <w:szCs w:val="14"/>
              </w:rPr>
              <w:t xml:space="preserve">    published_by     UUID,                          -- whoever pressed Publish; often the same person</w:t>
            </w:r>
          </w:p>
          <w:p>
            <w:pPr>
              <w:spacing w:after="0" w:before="0" w:line="220" w:lineRule="auto"/>
            </w:pPr>
            <w:r>
              <w:rPr>
                <w:rFonts w:ascii="Consolas" w:cs="Consolas" w:eastAsia="Consolas" w:hAnsi="Consolas"/>
                <w:color w:val="101828"/>
                <w:sz w:val="14"/>
                <w:szCs w:val="14"/>
              </w:rPr>
              <w:t xml:space="preserve">    published_at     TIMESTAMPTZ,</w:t>
            </w:r>
          </w:p>
          <w:p>
            <w:pPr>
              <w:spacing w:after="0" w:before="0" w:line="220" w:lineRule="auto"/>
            </w:pPr>
            <w:r>
              <w:rPr>
                <w:rFonts w:ascii="Consolas" w:cs="Consolas" w:eastAsia="Consolas" w:hAnsi="Consolas"/>
                <w:color w:val="101828"/>
                <w:sz w:val="14"/>
                <w:szCs w:val="14"/>
              </w:rPr>
              <w:t xml:space="preserve">    created_at       TIMESTAMPTZ NOT NULL DEFAULT now(),</w:t>
            </w:r>
          </w:p>
          <w:p>
            <w:pPr>
              <w:spacing w:after="0" w:before="0" w:line="220" w:lineRule="auto"/>
            </w:pPr>
            <w:r>
              <w:rPr>
                <w:rFonts w:ascii="Consolas" w:cs="Consolas" w:eastAsia="Consolas" w:hAnsi="Consolas"/>
                <w:color w:val="101828"/>
                <w:sz w:val="14"/>
                <w:szCs w:val="14"/>
              </w:rPr>
              <w:t xml:space="preserve">    updated_at       TIMESTAMPTZ NOT NULL DEFAULT now()</w:t>
            </w:r>
          </w:p>
          <w:p>
            <w:pPr>
              <w:spacing w:after="0" w:before="0" w:line="220" w:lineRule="auto"/>
            </w:pPr>
            <w:r>
              <w:rPr>
                <w:rFonts w:ascii="Consolas" w:cs="Consolas" w:eastAsia="Consolas" w:hAnsi="Consolas"/>
                <w:color w:val="101828"/>
                <w:sz w:val="14"/>
                <w:szCs w:val="14"/>
              </w:rPr>
              <w:t xml:space="preserve">);</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CREATE TABLE clinical.treatment_protocol_versions (</w:t>
            </w:r>
          </w:p>
          <w:p>
            <w:pPr>
              <w:spacing w:after="0" w:before="0" w:line="220" w:lineRule="auto"/>
            </w:pPr>
            <w:r>
              <w:rPr>
                <w:rFonts w:ascii="Consolas" w:cs="Consolas" w:eastAsia="Consolas" w:hAnsi="Consolas"/>
                <w:color w:val="101828"/>
                <w:sz w:val="14"/>
                <w:szCs w:val="14"/>
              </w:rPr>
              <w:t xml:space="preserve">    version_id       UUID PRIMARY KEY DEFAULT gen_random_uuid(),</w:t>
            </w:r>
          </w:p>
          <w:p>
            <w:pPr>
              <w:spacing w:after="0" w:before="0" w:line="220" w:lineRule="auto"/>
            </w:pPr>
            <w:r>
              <w:rPr>
                <w:rFonts w:ascii="Consolas" w:cs="Consolas" w:eastAsia="Consolas" w:hAnsi="Consolas"/>
                <w:color w:val="101828"/>
                <w:sz w:val="14"/>
                <w:szCs w:val="14"/>
              </w:rPr>
              <w:t xml:space="preserve">    protocol_id      UUID NOT NULL REFERENCES clinical.treatment_protocols(protocol_id),</w:t>
            </w:r>
          </w:p>
          <w:p>
            <w:pPr>
              <w:spacing w:after="0" w:before="0" w:line="220" w:lineRule="auto"/>
            </w:pPr>
            <w:r>
              <w:rPr>
                <w:rFonts w:ascii="Consolas" w:cs="Consolas" w:eastAsia="Consolas" w:hAnsi="Consolas"/>
                <w:color w:val="101828"/>
                <w:sz w:val="14"/>
                <w:szCs w:val="14"/>
              </w:rPr>
              <w:t xml:space="preserve">    version_no       INTEGER NOT NULL,</w:t>
            </w:r>
          </w:p>
          <w:p>
            <w:pPr>
              <w:spacing w:after="0" w:before="0" w:line="220" w:lineRule="auto"/>
            </w:pPr>
            <w:r>
              <w:rPr>
                <w:rFonts w:ascii="Consolas" w:cs="Consolas" w:eastAsia="Consolas" w:hAnsi="Consolas"/>
                <w:color w:val="101828"/>
                <w:sz w:val="14"/>
                <w:szCs w:val="14"/>
              </w:rPr>
              <w:t xml:space="preserve">    status           TEXT NOT NULL DEFAULT 'draft'</w:t>
            </w:r>
          </w:p>
          <w:p>
            <w:pPr>
              <w:spacing w:after="0" w:before="0" w:line="220" w:lineRule="auto"/>
            </w:pPr>
            <w:r>
              <w:rPr>
                <w:rFonts w:ascii="Consolas" w:cs="Consolas" w:eastAsia="Consolas" w:hAnsi="Consolas"/>
                <w:color w:val="101828"/>
                <w:sz w:val="14"/>
                <w:szCs w:val="14"/>
              </w:rPr>
              <w:t xml:space="preserve">                       CHECK (status IN ('draft','active','superseded','discarded')),</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    -- Step 1: devices  (array — multi-modality protocols, D30)</w:t>
            </w:r>
          </w:p>
          <w:p>
            <w:pPr>
              <w:spacing w:after="0" w:before="0" w:line="220" w:lineRule="auto"/>
            </w:pPr>
            <w:r>
              <w:rPr>
                <w:rFonts w:ascii="Consolas" w:cs="Consolas" w:eastAsia="Consolas" w:hAnsi="Consolas"/>
                <w:color w:val="101828"/>
                <w:sz w:val="14"/>
                <w:szCs w:val="14"/>
              </w:rPr>
              <w:t xml:space="preserve">    device_types     TEXT[] NOT NULL,               -- matches core.treatment_plans.device_type vocab</w:t>
            </w:r>
          </w:p>
          <w:p>
            <w:pPr>
              <w:spacing w:after="0" w:before="0" w:line="220" w:lineRule="auto"/>
            </w:pPr>
            <w:r>
              <w:rPr>
                <w:rFonts w:ascii="Consolas" w:cs="Consolas" w:eastAsia="Consolas" w:hAnsi="Consolas"/>
                <w:color w:val="101828"/>
                <w:sz w:val="14"/>
                <w:szCs w:val="14"/>
              </w:rPr>
              <w:t xml:space="preserve">    -- Step 2-3: clinical</w:t>
            </w:r>
          </w:p>
          <w:p>
            <w:pPr>
              <w:spacing w:after="0" w:before="0" w:line="220" w:lineRule="auto"/>
            </w:pPr>
            <w:r>
              <w:rPr>
                <w:rFonts w:ascii="Consolas" w:cs="Consolas" w:eastAsia="Consolas" w:hAnsi="Consolas"/>
                <w:color w:val="101828"/>
                <w:sz w:val="14"/>
                <w:szCs w:val="14"/>
              </w:rPr>
              <w:t xml:space="preserve">    conditions       JSONB NOT NULL DEFAULT '[]'::jsonb,</w:t>
            </w:r>
          </w:p>
          <w:p>
            <w:pPr>
              <w:spacing w:after="0" w:before="0" w:line="220" w:lineRule="auto"/>
            </w:pPr>
            <w:r>
              <w:rPr>
                <w:rFonts w:ascii="Consolas" w:cs="Consolas" w:eastAsia="Consolas" w:hAnsi="Consolas"/>
                <w:color w:val="101828"/>
                <w:sz w:val="14"/>
                <w:szCs w:val="14"/>
              </w:rPr>
              <w:t xml:space="preserve">    condition_other  TEXT,</w:t>
            </w:r>
          </w:p>
          <w:p>
            <w:pPr>
              <w:spacing w:after="0" w:before="0" w:line="220" w:lineRule="auto"/>
            </w:pPr>
            <w:r>
              <w:rPr>
                <w:rFonts w:ascii="Consolas" w:cs="Consolas" w:eastAsia="Consolas" w:hAnsi="Consolas"/>
                <w:color w:val="101828"/>
                <w:sz w:val="14"/>
                <w:szCs w:val="14"/>
              </w:rPr>
              <w:t xml:space="preserve">    diagnosis_codes  JSONB NOT NULL DEFAULT '[]'::jsonb,   -- [{code, label, evidence}]</w:t>
            </w:r>
          </w:p>
          <w:p>
            <w:pPr>
              <w:spacing w:after="0" w:before="0" w:line="220" w:lineRule="auto"/>
            </w:pPr>
            <w:r>
              <w:rPr>
                <w:rFonts w:ascii="Consolas" w:cs="Consolas" w:eastAsia="Consolas" w:hAnsi="Consolas"/>
                <w:color w:val="101828"/>
                <w:sz w:val="14"/>
                <w:szCs w:val="14"/>
              </w:rPr>
              <w:t xml:space="preserve">    driving_code     TEXT,                                  -- highest-evidence code</w:t>
            </w:r>
          </w:p>
          <w:p>
            <w:pPr>
              <w:spacing w:after="0" w:before="0" w:line="220" w:lineRule="auto"/>
            </w:pPr>
            <w:r>
              <w:rPr>
                <w:rFonts w:ascii="Consolas" w:cs="Consolas" w:eastAsia="Consolas" w:hAnsi="Consolas"/>
                <w:color w:val="101828"/>
                <w:sz w:val="14"/>
                <w:szCs w:val="14"/>
              </w:rPr>
              <w:t xml:space="preserve">    -- Step 4: placement</w:t>
            </w:r>
          </w:p>
          <w:p>
            <w:pPr>
              <w:spacing w:after="0" w:before="0" w:line="220" w:lineRule="auto"/>
            </w:pPr>
            <w:r>
              <w:rPr>
                <w:rFonts w:ascii="Consolas" w:cs="Consolas" w:eastAsia="Consolas" w:hAnsi="Consolas"/>
                <w:color w:val="101828"/>
                <w:sz w:val="14"/>
                <w:szCs w:val="14"/>
              </w:rPr>
              <w:t xml:space="preserve">    montage          JSONB NOT NULL DEFAULT '{}'::jsonb,    -- {anode, cathodes[], custom: bool}</w:t>
            </w:r>
          </w:p>
          <w:p>
            <w:pPr>
              <w:spacing w:after="0" w:before="0" w:line="220" w:lineRule="auto"/>
            </w:pPr>
            <w:r>
              <w:rPr>
                <w:rFonts w:ascii="Consolas" w:cs="Consolas" w:eastAsia="Consolas" w:hAnsi="Consolas"/>
                <w:color w:val="101828"/>
                <w:sz w:val="14"/>
                <w:szCs w:val="14"/>
              </w:rPr>
              <w:t xml:space="preserve">    montage_is_custom BOOLEAN NOT NULL DEFAULT false,</w:t>
            </w:r>
          </w:p>
          <w:p>
            <w:pPr>
              <w:spacing w:after="0" w:before="0" w:line="220" w:lineRule="auto"/>
            </w:pPr>
            <w:r>
              <w:rPr>
                <w:rFonts w:ascii="Consolas" w:cs="Consolas" w:eastAsia="Consolas" w:hAnsi="Consolas"/>
                <w:color w:val="101828"/>
                <w:sz w:val="14"/>
                <w:szCs w:val="14"/>
              </w:rPr>
              <w:t xml:space="preserve">    -- Step 5: dosing  (the billing-relevant numbers get real columns)</w:t>
            </w:r>
          </w:p>
          <w:p>
            <w:pPr>
              <w:spacing w:after="0" w:before="0" w:line="220" w:lineRule="auto"/>
            </w:pPr>
            <w:r>
              <w:rPr>
                <w:rFonts w:ascii="Consolas" w:cs="Consolas" w:eastAsia="Consolas" w:hAnsi="Consolas"/>
                <w:color w:val="101828"/>
                <w:sz w:val="14"/>
                <w:szCs w:val="14"/>
              </w:rPr>
              <w:t xml:space="preserve">    intensity_ma     NUMERIC(4,2),</w:t>
            </w:r>
          </w:p>
          <w:p>
            <w:pPr>
              <w:spacing w:after="0" w:before="0" w:line="220" w:lineRule="auto"/>
            </w:pPr>
            <w:r>
              <w:rPr>
                <w:rFonts w:ascii="Consolas" w:cs="Consolas" w:eastAsia="Consolas" w:hAnsi="Consolas"/>
                <w:color w:val="101828"/>
                <w:sz w:val="14"/>
                <w:szCs w:val="14"/>
              </w:rPr>
              <w:t xml:space="preserve">    duration_minutes INTEGER,</w:t>
            </w:r>
          </w:p>
          <w:p>
            <w:pPr>
              <w:spacing w:after="0" w:before="0" w:line="220" w:lineRule="auto"/>
            </w:pPr>
            <w:r>
              <w:rPr>
                <w:rFonts w:ascii="Consolas" w:cs="Consolas" w:eastAsia="Consolas" w:hAnsi="Consolas"/>
                <w:color w:val="101828"/>
                <w:sz w:val="14"/>
                <w:szCs w:val="14"/>
              </w:rPr>
              <w:t xml:space="preserve">    ramp_seconds     INTEGER,</w:t>
            </w:r>
          </w:p>
          <w:p>
            <w:pPr>
              <w:spacing w:after="0" w:before="0" w:line="220" w:lineRule="auto"/>
            </w:pPr>
            <w:r>
              <w:rPr>
                <w:rFonts w:ascii="Consolas" w:cs="Consolas" w:eastAsia="Consolas" w:hAnsi="Consolas"/>
                <w:color w:val="101828"/>
                <w:sz w:val="14"/>
                <w:szCs w:val="14"/>
              </w:rPr>
              <w:t xml:space="preserve">    total_sessions   INTEGER NOT NULL CHECK (total_sessions &gt; 0),</w:t>
            </w:r>
          </w:p>
          <w:p>
            <w:pPr>
              <w:spacing w:after="0" w:before="0" w:line="220" w:lineRule="auto"/>
            </w:pPr>
            <w:r>
              <w:rPr>
                <w:rFonts w:ascii="Consolas" w:cs="Consolas" w:eastAsia="Consolas" w:hAnsi="Consolas"/>
                <w:color w:val="101828"/>
                <w:sz w:val="14"/>
                <w:szCs w:val="14"/>
              </w:rPr>
              <w:t xml:space="preserve">    sessions_per_week INTEGER NOT NULL CHECK (sessions_per_week BETWEEN 1 AND 7),</w:t>
            </w:r>
          </w:p>
          <w:p>
            <w:pPr>
              <w:spacing w:after="0" w:before="0" w:line="220" w:lineRule="auto"/>
            </w:pPr>
            <w:r>
              <w:rPr>
                <w:rFonts w:ascii="Consolas" w:cs="Consolas" w:eastAsia="Consolas" w:hAnsi="Consolas"/>
                <w:color w:val="101828"/>
                <w:sz w:val="14"/>
                <w:szCs w:val="14"/>
              </w:rPr>
              <w:t xml:space="preserve">    -- Step 6: scales</w:t>
            </w:r>
          </w:p>
          <w:p>
            <w:pPr>
              <w:spacing w:after="0" w:before="0" w:line="220" w:lineRule="auto"/>
            </w:pPr>
            <w:r>
              <w:rPr>
                <w:rFonts w:ascii="Consolas" w:cs="Consolas" w:eastAsia="Consolas" w:hAnsi="Consolas"/>
                <w:color w:val="101828"/>
                <w:sz w:val="14"/>
                <w:szCs w:val="14"/>
              </w:rPr>
              <w:t xml:space="preserve">    scales           JSONB NOT NULL DEFAULT '[]'::jsonb,    -- [{scale_code, cadence}]</w:t>
            </w:r>
          </w:p>
          <w:p>
            <w:pPr>
              <w:spacing w:after="0" w:before="0" w:line="220" w:lineRule="auto"/>
            </w:pPr>
            <w:r>
              <w:rPr>
                <w:rFonts w:ascii="Consolas" w:cs="Consolas" w:eastAsia="Consolas" w:hAnsi="Consolas"/>
                <w:color w:val="101828"/>
                <w:sz w:val="14"/>
                <w:szCs w:val="14"/>
              </w:rPr>
              <w:t xml:space="preserve">    -- Step 7: schedule + checkpoints</w:t>
            </w:r>
          </w:p>
          <w:p>
            <w:pPr>
              <w:spacing w:after="0" w:before="0" w:line="220" w:lineRule="auto"/>
            </w:pPr>
            <w:r>
              <w:rPr>
                <w:rFonts w:ascii="Consolas" w:cs="Consolas" w:eastAsia="Consolas" w:hAnsi="Consolas"/>
                <w:color w:val="101828"/>
                <w:sz w:val="14"/>
                <w:szCs w:val="14"/>
              </w:rPr>
              <w:t xml:space="preserve">    start_date       DATE NOT NULL,</w:t>
            </w:r>
          </w:p>
          <w:p>
            <w:pPr>
              <w:spacing w:after="0" w:before="0" w:line="220" w:lineRule="auto"/>
            </w:pPr>
            <w:r>
              <w:rPr>
                <w:rFonts w:ascii="Consolas" w:cs="Consolas" w:eastAsia="Consolas" w:hAnsi="Consolas"/>
                <w:color w:val="101828"/>
                <w:sz w:val="14"/>
                <w:szCs w:val="14"/>
              </w:rPr>
              <w:t xml:space="preserve">    followup_every_n_sessions INTEGER,                      -- NULL = manual checkpoints only</w:t>
            </w:r>
          </w:p>
          <w:p>
            <w:pPr>
              <w:spacing w:after="0" w:before="0" w:line="220" w:lineRule="auto"/>
            </w:pPr>
            <w:r>
              <w:rPr>
                <w:rFonts w:ascii="Consolas" w:cs="Consolas" w:eastAsia="Consolas" w:hAnsi="Consolas"/>
                <w:color w:val="101828"/>
                <w:sz w:val="14"/>
                <w:szCs w:val="14"/>
              </w:rPr>
              <w:t xml:space="preserve">    checkpoint_count INTEGER NOT NULL DEFAULT 0,</w:t>
            </w:r>
          </w:p>
          <w:p>
            <w:pPr>
              <w:spacing w:after="0" w:before="0" w:line="220" w:lineRule="auto"/>
            </w:pPr>
            <w:r>
              <w:rPr>
                <w:rFonts w:ascii="Consolas" w:cs="Consolas" w:eastAsia="Consolas" w:hAnsi="Consolas"/>
                <w:color w:val="101828"/>
                <w:sz w:val="14"/>
                <w:szCs w:val="14"/>
              </w:rPr>
              <w:t xml:space="preserve">    -- Billing</w:t>
            </w:r>
          </w:p>
          <w:p>
            <w:pPr>
              <w:spacing w:after="0" w:before="0" w:line="220" w:lineRule="auto"/>
            </w:pPr>
            <w:r>
              <w:rPr>
                <w:rFonts w:ascii="Consolas" w:cs="Consolas" w:eastAsia="Consolas" w:hAnsi="Consolas"/>
                <w:color w:val="101828"/>
                <w:sz w:val="14"/>
                <w:szCs w:val="14"/>
              </w:rPr>
              <w:t xml:space="preserve">    billing_mode     TEXT NOT NULL DEFAULT 'per_session' CHECK (billing_mode IN</w:t>
            </w:r>
          </w:p>
          <w:p>
            <w:pPr>
              <w:spacing w:after="0" w:before="0" w:line="220" w:lineRule="auto"/>
            </w:pPr>
            <w:r>
              <w:rPr>
                <w:rFonts w:ascii="Consolas" w:cs="Consolas" w:eastAsia="Consolas" w:hAnsi="Consolas"/>
                <w:color w:val="101828"/>
                <w:sz w:val="14"/>
                <w:szCs w:val="14"/>
              </w:rPr>
              <w:t xml:space="preserve">                       ('prepaid','per_session','package_backed')),</w:t>
            </w:r>
          </w:p>
          <w:p>
            <w:pPr>
              <w:spacing w:after="0" w:before="0" w:line="220" w:lineRule="auto"/>
            </w:pPr>
            <w:r>
              <w:rPr>
                <w:rFonts w:ascii="Consolas" w:cs="Consolas" w:eastAsia="Consolas" w:hAnsi="Consolas"/>
                <w:color w:val="101828"/>
                <w:sz w:val="14"/>
                <w:szCs w:val="14"/>
              </w:rPr>
              <w:t xml:space="preserve">    indicative_total NUMERIC(12,2),                         -- per_session mode only (D29)</w:t>
            </w:r>
          </w:p>
          <w:p>
            <w:pPr>
              <w:spacing w:after="0" w:before="0" w:line="220" w:lineRule="auto"/>
            </w:pPr>
            <w:r>
              <w:rPr>
                <w:rFonts w:ascii="Consolas" w:cs="Consolas" w:eastAsia="Consolas" w:hAnsi="Consolas"/>
                <w:color w:val="101828"/>
                <w:sz w:val="14"/>
                <w:szCs w:val="14"/>
              </w:rPr>
              <w:t xml:space="preserve">    batch_id         UUID,                                  -- prepaid mode: the reservation batch</w:t>
            </w:r>
          </w:p>
          <w:p>
            <w:pPr>
              <w:spacing w:after="0" w:before="0" w:line="220" w:lineRule="auto"/>
            </w:pPr>
            <w:r>
              <w:rPr>
                <w:rFonts w:ascii="Consolas" w:cs="Consolas" w:eastAsia="Consolas" w:hAnsi="Consolas"/>
                <w:color w:val="101828"/>
                <w:sz w:val="14"/>
                <w:szCs w:val="14"/>
              </w:rPr>
              <w:t xml:space="preserve">    invoice_id       UUID,                                  -- prepaid mode: the protocol invoice</w:t>
            </w:r>
          </w:p>
          <w:p>
            <w:pPr>
              <w:spacing w:after="0" w:before="0" w:line="220" w:lineRule="auto"/>
            </w:pPr>
            <w:r>
              <w:rPr>
                <w:rFonts w:ascii="Consolas" w:cs="Consolas" w:eastAsia="Consolas" w:hAnsi="Consolas"/>
                <w:color w:val="101828"/>
                <w:sz w:val="14"/>
                <w:szCs w:val="14"/>
              </w:rPr>
              <w:t xml:space="preserve">    bundle_snapshot  JSONB,                                  -- tier matched, gross, discount applied</w:t>
            </w:r>
          </w:p>
          <w:p>
            <w:pPr>
              <w:spacing w:after="0" w:before="0" w:line="220" w:lineRule="auto"/>
            </w:pPr>
            <w:r>
              <w:rPr>
                <w:rFonts w:ascii="Consolas" w:cs="Consolas" w:eastAsia="Consolas" w:hAnsi="Consolas"/>
                <w:color w:val="101828"/>
                <w:sz w:val="14"/>
                <w:szCs w:val="14"/>
              </w:rPr>
              <w:t xml:space="preserve">    -- Provenance</w:t>
            </w:r>
          </w:p>
          <w:p>
            <w:pPr>
              <w:spacing w:after="0" w:before="0" w:line="220" w:lineRule="auto"/>
            </w:pPr>
            <w:r>
              <w:rPr>
                <w:rFonts w:ascii="Consolas" w:cs="Consolas" w:eastAsia="Consolas" w:hAnsi="Consolas"/>
                <w:color w:val="101828"/>
                <w:sz w:val="14"/>
                <w:szCs w:val="14"/>
              </w:rPr>
              <w:t xml:space="preserve">    notes            TEXT,</w:t>
            </w:r>
          </w:p>
          <w:p>
            <w:pPr>
              <w:spacing w:after="0" w:before="0" w:line="220" w:lineRule="auto"/>
            </w:pPr>
            <w:r>
              <w:rPr>
                <w:rFonts w:ascii="Consolas" w:cs="Consolas" w:eastAsia="Consolas" w:hAnsi="Consolas"/>
                <w:color w:val="101828"/>
                <w:sz w:val="14"/>
                <w:szCs w:val="14"/>
              </w:rPr>
              <w:t xml:space="preserve">    created_by       UUID NOT NULL,</w:t>
            </w:r>
          </w:p>
          <w:p>
            <w:pPr>
              <w:spacing w:after="0" w:before="0" w:line="220" w:lineRule="auto"/>
            </w:pPr>
            <w:r>
              <w:rPr>
                <w:rFonts w:ascii="Consolas" w:cs="Consolas" w:eastAsia="Consolas" w:hAnsi="Consolas"/>
                <w:color w:val="101828"/>
                <w:sz w:val="14"/>
                <w:szCs w:val="14"/>
              </w:rPr>
              <w:t xml:space="preserve">    activated_by     UUID,</w:t>
            </w:r>
          </w:p>
          <w:p>
            <w:pPr>
              <w:spacing w:after="0" w:before="0" w:line="220" w:lineRule="auto"/>
            </w:pPr>
            <w:r>
              <w:rPr>
                <w:rFonts w:ascii="Consolas" w:cs="Consolas" w:eastAsia="Consolas" w:hAnsi="Consolas"/>
                <w:color w:val="101828"/>
                <w:sz w:val="14"/>
                <w:szCs w:val="14"/>
              </w:rPr>
              <w:t xml:space="preserve">    activated_at     TIMESTAMPTZ,</w:t>
            </w:r>
          </w:p>
          <w:p>
            <w:pPr>
              <w:spacing w:after="0" w:before="0" w:line="220" w:lineRule="auto"/>
            </w:pPr>
            <w:r>
              <w:rPr>
                <w:rFonts w:ascii="Consolas" w:cs="Consolas" w:eastAsia="Consolas" w:hAnsi="Consolas"/>
                <w:color w:val="101828"/>
                <w:sz w:val="14"/>
                <w:szCs w:val="14"/>
              </w:rPr>
              <w:t xml:space="preserve">    superseded_by_version_id UUID,</w:t>
            </w:r>
          </w:p>
          <w:p>
            <w:pPr>
              <w:spacing w:after="0" w:before="0" w:line="220" w:lineRule="auto"/>
            </w:pPr>
            <w:r>
              <w:rPr>
                <w:rFonts w:ascii="Consolas" w:cs="Consolas" w:eastAsia="Consolas" w:hAnsi="Consolas"/>
                <w:color w:val="101828"/>
                <w:sz w:val="14"/>
                <w:szCs w:val="14"/>
              </w:rPr>
              <w:t xml:space="preserve">    created_at       TIMESTAMPTZ NOT NULL DEFAULT now(),</w:t>
            </w:r>
          </w:p>
          <w:p>
            <w:pPr>
              <w:spacing w:after="0" w:before="0" w:line="220" w:lineRule="auto"/>
            </w:pPr>
            <w:r>
              <w:rPr>
                <w:rFonts w:ascii="Consolas" w:cs="Consolas" w:eastAsia="Consolas" w:hAnsi="Consolas"/>
                <w:color w:val="101828"/>
                <w:sz w:val="14"/>
                <w:szCs w:val="14"/>
              </w:rPr>
              <w:t xml:space="preserve">    updated_at       TIMESTAMPTZ NOT NULL DEFAULT now(),</w:t>
            </w:r>
          </w:p>
          <w:p>
            <w:pPr>
              <w:spacing w:after="0" w:before="0" w:line="220" w:lineRule="auto"/>
            </w:pPr>
            <w:r>
              <w:rPr>
                <w:rFonts w:ascii="Consolas" w:cs="Consolas" w:eastAsia="Consolas" w:hAnsi="Consolas"/>
                <w:color w:val="101828"/>
                <w:sz w:val="14"/>
                <w:szCs w:val="14"/>
              </w:rPr>
              <w:t xml:space="preserve">    CONSTRAINT uq_protocol_version UNIQUE (protocol_id, version_no)</w:t>
            </w:r>
          </w:p>
          <w:p>
            <w:pPr>
              <w:spacing w:after="0" w:before="0" w:line="220" w:lineRule="auto"/>
            </w:pPr>
            <w:r>
              <w:rPr>
                <w:rFonts w:ascii="Consolas" w:cs="Consolas" w:eastAsia="Consolas" w:hAnsi="Consolas"/>
                <w:color w:val="101828"/>
                <w:sz w:val="14"/>
                <w:szCs w:val="14"/>
              </w:rPr>
              <w:t xml:space="preserve">);</w:t>
            </w:r>
          </w:p>
          <w:p>
            <w:pPr>
              <w:spacing w:after="0" w:before="0" w:line="220" w:lineRule="auto"/>
            </w:pPr>
            <w:r>
              <w:rPr>
                <w:rFonts w:ascii="Consolas" w:cs="Consolas" w:eastAsia="Consolas" w:hAnsi="Consolas"/>
                <w:color w:val="101828"/>
                <w:sz w:val="14"/>
                <w:szCs w:val="14"/>
              </w:rPr>
              <w:t xml:space="preserve">CREATE UNIQUE INDEX uq_one_active_version ON clinical.treatment_protocol_versions (protocol_id)</w:t>
            </w:r>
          </w:p>
          <w:p>
            <w:pPr>
              <w:spacing w:after="0" w:before="0" w:line="220" w:lineRule="auto"/>
            </w:pPr>
            <w:r>
              <w:rPr>
                <w:rFonts w:ascii="Consolas" w:cs="Consolas" w:eastAsia="Consolas" w:hAnsi="Consolas"/>
                <w:color w:val="101828"/>
                <w:sz w:val="14"/>
                <w:szCs w:val="14"/>
              </w:rPr>
              <w:t xml:space="preserve">    WHERE status = 'active';</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CREATE TABLE clinical.protocol_scheduled_units (</w:t>
            </w:r>
          </w:p>
          <w:p>
            <w:pPr>
              <w:spacing w:after="0" w:before="0" w:line="220" w:lineRule="auto"/>
            </w:pPr>
            <w:r>
              <w:rPr>
                <w:rFonts w:ascii="Consolas" w:cs="Consolas" w:eastAsia="Consolas" w:hAnsi="Consolas"/>
                <w:color w:val="101828"/>
                <w:sz w:val="14"/>
                <w:szCs w:val="14"/>
              </w:rPr>
              <w:t xml:space="preserve">    unit_id          UUID PRIMARY KEY DEFAULT gen_random_uuid(),</w:t>
            </w:r>
          </w:p>
          <w:p>
            <w:pPr>
              <w:spacing w:after="0" w:before="0" w:line="220" w:lineRule="auto"/>
            </w:pPr>
            <w:r>
              <w:rPr>
                <w:rFonts w:ascii="Consolas" w:cs="Consolas" w:eastAsia="Consolas" w:hAnsi="Consolas"/>
                <w:color w:val="101828"/>
                <w:sz w:val="14"/>
                <w:szCs w:val="14"/>
              </w:rPr>
              <w:t xml:space="preserve">    protocol_id      UUID NOT NULL REFERENCES clinical.treatment_protocols(protocol_id),</w:t>
            </w:r>
          </w:p>
          <w:p>
            <w:pPr>
              <w:spacing w:after="0" w:before="0" w:line="220" w:lineRule="auto"/>
            </w:pPr>
            <w:r>
              <w:rPr>
                <w:rFonts w:ascii="Consolas" w:cs="Consolas" w:eastAsia="Consolas" w:hAnsi="Consolas"/>
                <w:color w:val="101828"/>
                <w:sz w:val="14"/>
                <w:szCs w:val="14"/>
              </w:rPr>
              <w:t xml:space="preserve">    version_id       UUID NOT NULL REFERENCES clinical.treatment_protocol_versions(version_id),</w:t>
            </w:r>
          </w:p>
          <w:p>
            <w:pPr>
              <w:spacing w:after="0" w:before="0" w:line="220" w:lineRule="auto"/>
            </w:pPr>
            <w:r>
              <w:rPr>
                <w:rFonts w:ascii="Consolas" w:cs="Consolas" w:eastAsia="Consolas" w:hAnsi="Consolas"/>
                <w:color w:val="101828"/>
                <w:sz w:val="14"/>
                <w:szCs w:val="14"/>
              </w:rPr>
              <w:t xml:space="preserve">    unit_type        TEXT NOT NULL CHECK (unit_type IN ('device_session','checkpoint_followup')),</w:t>
            </w:r>
          </w:p>
          <w:p>
            <w:pPr>
              <w:spacing w:after="0" w:before="0" w:line="220" w:lineRule="auto"/>
            </w:pPr>
            <w:r>
              <w:rPr>
                <w:rFonts w:ascii="Consolas" w:cs="Consolas" w:eastAsia="Consolas" w:hAnsi="Consolas"/>
                <w:color w:val="101828"/>
                <w:sz w:val="14"/>
                <w:szCs w:val="14"/>
              </w:rPr>
              <w:t xml:space="preserve">    sequence_no      INTEGER NOT NULL,              -- session 7 of 20, or checkpoint 2 of 4</w:t>
            </w:r>
          </w:p>
          <w:p>
            <w:pPr>
              <w:spacing w:after="0" w:before="0" w:line="220" w:lineRule="auto"/>
            </w:pPr>
            <w:r>
              <w:rPr>
                <w:rFonts w:ascii="Consolas" w:cs="Consolas" w:eastAsia="Consolas" w:hAnsi="Consolas"/>
                <w:color w:val="101828"/>
                <w:sz w:val="14"/>
                <w:szCs w:val="14"/>
              </w:rPr>
              <w:t xml:space="preserve">    anchor_sequence_no INTEGER,                     -- checkpoints: the session they follow</w:t>
            </w:r>
          </w:p>
          <w:p>
            <w:pPr>
              <w:spacing w:after="0" w:before="0" w:line="220" w:lineRule="auto"/>
            </w:pPr>
            <w:r>
              <w:rPr>
                <w:rFonts w:ascii="Consolas" w:cs="Consolas" w:eastAsia="Consolas" w:hAnsi="Consolas"/>
                <w:color w:val="101828"/>
                <w:sz w:val="14"/>
                <w:szCs w:val="14"/>
              </w:rPr>
              <w:t xml:space="preserve">    device_types     TEXT[],                        -- device sessions only</w:t>
            </w:r>
          </w:p>
          <w:p>
            <w:pPr>
              <w:spacing w:after="0" w:before="0" w:line="220" w:lineRule="auto"/>
            </w:pPr>
            <w:r>
              <w:rPr>
                <w:rFonts w:ascii="Consolas" w:cs="Consolas" w:eastAsia="Consolas" w:hAnsi="Consolas"/>
                <w:color w:val="101828"/>
                <w:sz w:val="14"/>
                <w:szCs w:val="14"/>
              </w:rPr>
              <w:t xml:space="preserve">    planned_date     DATE NOT NULL,</w:t>
            </w:r>
          </w:p>
          <w:p>
            <w:pPr>
              <w:spacing w:after="0" w:before="0" w:line="220" w:lineRule="auto"/>
            </w:pPr>
            <w:r>
              <w:rPr>
                <w:rFonts w:ascii="Consolas" w:cs="Consolas" w:eastAsia="Consolas" w:hAnsi="Consolas"/>
                <w:color w:val="101828"/>
                <w:sz w:val="14"/>
                <w:szCs w:val="14"/>
              </w:rPr>
              <w:t xml:space="preserve">    planned_start_time TIME,</w:t>
            </w:r>
          </w:p>
          <w:p>
            <w:pPr>
              <w:spacing w:after="0" w:before="0" w:line="220" w:lineRule="auto"/>
            </w:pPr>
            <w:r>
              <w:rPr>
                <w:rFonts w:ascii="Consolas" w:cs="Consolas" w:eastAsia="Consolas" w:hAnsi="Consolas"/>
                <w:color w:val="101828"/>
                <w:sz w:val="14"/>
                <w:szCs w:val="14"/>
              </w:rPr>
              <w:t xml:space="preserve">    planned_end_time TIME,</w:t>
            </w:r>
          </w:p>
          <w:p>
            <w:pPr>
              <w:spacing w:after="0" w:before="0" w:line="220" w:lineRule="auto"/>
            </w:pPr>
            <w:r>
              <w:rPr>
                <w:rFonts w:ascii="Consolas" w:cs="Consolas" w:eastAsia="Consolas" w:hAnsi="Consolas"/>
                <w:color w:val="101828"/>
                <w:sz w:val="14"/>
                <w:szCs w:val="14"/>
              </w:rPr>
              <w:t xml:space="preserve">    device_unit_id   UUID,                          -- reference.device_units (D26)</w:t>
            </w:r>
          </w:p>
          <w:p>
            <w:pPr>
              <w:spacing w:after="0" w:before="0" w:line="220" w:lineRule="auto"/>
            </w:pPr>
            <w:r>
              <w:rPr>
                <w:rFonts w:ascii="Consolas" w:cs="Consolas" w:eastAsia="Consolas" w:hAnsi="Consolas"/>
                <w:color w:val="101828"/>
                <w:sz w:val="14"/>
                <w:szCs w:val="14"/>
              </w:rPr>
              <w:t xml:space="preserve">    ca_id            UUID,                          -- profiles.id</w:t>
            </w:r>
          </w:p>
          <w:p>
            <w:pPr>
              <w:spacing w:after="0" w:before="0" w:line="220" w:lineRule="auto"/>
            </w:pPr>
            <w:r>
              <w:rPr>
                <w:rFonts w:ascii="Consolas" w:cs="Consolas" w:eastAsia="Consolas" w:hAnsi="Consolas"/>
                <w:color w:val="101828"/>
                <w:sz w:val="14"/>
                <w:szCs w:val="14"/>
              </w:rPr>
              <w:t xml:space="preserve">    doctor_id        UUID,                          -- profiles.id (checkpoints)</w:t>
            </w:r>
          </w:p>
          <w:p>
            <w:pPr>
              <w:spacing w:after="0" w:before="0" w:line="220" w:lineRule="auto"/>
            </w:pPr>
            <w:r>
              <w:rPr>
                <w:rFonts w:ascii="Consolas" w:cs="Consolas" w:eastAsia="Consolas" w:hAnsi="Consolas"/>
                <w:color w:val="101828"/>
                <w:sz w:val="14"/>
                <w:szCs w:val="14"/>
              </w:rPr>
              <w:t xml:space="preserve">    status           TEXT NOT NULL DEFAULT 'planned' CHECK (status IN</w:t>
            </w:r>
          </w:p>
          <w:p>
            <w:pPr>
              <w:spacing w:after="0" w:before="0" w:line="220" w:lineRule="auto"/>
            </w:pPr>
            <w:r>
              <w:rPr>
                <w:rFonts w:ascii="Consolas" w:cs="Consolas" w:eastAsia="Consolas" w:hAnsi="Consolas"/>
                <w:color w:val="101828"/>
                <w:sz w:val="14"/>
                <w:szCs w:val="14"/>
              </w:rPr>
              <w:t xml:space="preserve">                       ('planned','reserved','confirmed','delivered',</w:t>
            </w:r>
          </w:p>
          <w:p>
            <w:pPr>
              <w:spacing w:after="0" w:before="0" w:line="220" w:lineRule="auto"/>
            </w:pPr>
            <w:r>
              <w:rPr>
                <w:rFonts w:ascii="Consolas" w:cs="Consolas" w:eastAsia="Consolas" w:hAnsi="Consolas"/>
                <w:color w:val="101828"/>
                <w:sz w:val="14"/>
                <w:szCs w:val="14"/>
              </w:rPr>
              <w:t xml:space="preserve">                        'cancelled','superseded','abandoned')),</w:t>
            </w:r>
          </w:p>
          <w:p>
            <w:pPr>
              <w:spacing w:after="0" w:before="0" w:line="220" w:lineRule="auto"/>
            </w:pPr>
            <w:r>
              <w:rPr>
                <w:rFonts w:ascii="Consolas" w:cs="Consolas" w:eastAsia="Consolas" w:hAnsi="Consolas"/>
                <w:color w:val="101828"/>
                <w:sz w:val="14"/>
                <w:szCs w:val="14"/>
              </w:rPr>
              <w:t xml:space="preserve">    billing_state    TEXT NOT NULL DEFAULT 'unbilled' CHECK (billing_state IN</w:t>
            </w:r>
          </w:p>
          <w:p>
            <w:pPr>
              <w:spacing w:after="0" w:before="0" w:line="220" w:lineRule="auto"/>
            </w:pPr>
            <w:r>
              <w:rPr>
                <w:rFonts w:ascii="Consolas" w:cs="Consolas" w:eastAsia="Consolas" w:hAnsi="Consolas"/>
                <w:color w:val="101828"/>
                <w:sz w:val="14"/>
                <w:szCs w:val="14"/>
              </w:rPr>
              <w:t xml:space="preserve">                       ('unbilled','quoted','invoiced','settled','credited','waived')),</w:t>
            </w:r>
          </w:p>
          <w:p>
            <w:pPr>
              <w:spacing w:after="0" w:before="0" w:line="220" w:lineRule="auto"/>
            </w:pPr>
            <w:r>
              <w:rPr>
                <w:rFonts w:ascii="Consolas" w:cs="Consolas" w:eastAsia="Consolas" w:hAnsi="Consolas"/>
                <w:color w:val="101828"/>
                <w:sz w:val="14"/>
                <w:szCs w:val="14"/>
              </w:rPr>
              <w:t xml:space="preserve">    reservation_id   UUID,</w:t>
            </w:r>
          </w:p>
          <w:p>
            <w:pPr>
              <w:spacing w:after="0" w:before="0" w:line="220" w:lineRule="auto"/>
            </w:pPr>
            <w:r>
              <w:rPr>
                <w:rFonts w:ascii="Consolas" w:cs="Consolas" w:eastAsia="Consolas" w:hAnsi="Consolas"/>
                <w:color w:val="101828"/>
                <w:sz w:val="14"/>
                <w:szCs w:val="14"/>
              </w:rPr>
              <w:t xml:space="preserve">    invoice_line_id  UUID,</w:t>
            </w:r>
          </w:p>
          <w:p>
            <w:pPr>
              <w:spacing w:after="0" w:before="0" w:line="220" w:lineRule="auto"/>
            </w:pPr>
            <w:r>
              <w:rPr>
                <w:rFonts w:ascii="Consolas" w:cs="Consolas" w:eastAsia="Consolas" w:hAnsi="Consolas"/>
                <w:color w:val="101828"/>
                <w:sz w:val="14"/>
                <w:szCs w:val="14"/>
              </w:rPr>
              <w:t xml:space="preserve">    confirmed_entity_id UUID,                       -- appointment_id or ts_id</w:t>
            </w:r>
          </w:p>
          <w:p>
            <w:pPr>
              <w:spacing w:after="0" w:before="0" w:line="220" w:lineRule="auto"/>
            </w:pPr>
            <w:r>
              <w:rPr>
                <w:rFonts w:ascii="Consolas" w:cs="Consolas" w:eastAsia="Consolas" w:hAnsi="Consolas"/>
                <w:color w:val="101828"/>
                <w:sz w:val="14"/>
                <w:szCs w:val="14"/>
              </w:rPr>
              <w:t xml:space="preserve">    delivery_outcome TEXT CHECK (delivery_outcome IN</w:t>
            </w:r>
          </w:p>
          <w:p>
            <w:pPr>
              <w:spacing w:after="0" w:before="0" w:line="220" w:lineRule="auto"/>
            </w:pPr>
            <w:r>
              <w:rPr>
                <w:rFonts w:ascii="Consolas" w:cs="Consolas" w:eastAsia="Consolas" w:hAnsi="Consolas"/>
                <w:color w:val="101828"/>
                <w:sz w:val="14"/>
                <w:szCs w:val="14"/>
              </w:rPr>
              <w:t xml:space="preserve">                       ('completed','aborted_clinical','aborted_technical',</w:t>
            </w:r>
          </w:p>
          <w:p>
            <w:pPr>
              <w:spacing w:after="0" w:before="0" w:line="220" w:lineRule="auto"/>
            </w:pPr>
            <w:r>
              <w:rPr>
                <w:rFonts w:ascii="Consolas" w:cs="Consolas" w:eastAsia="Consolas" w:hAnsi="Consolas"/>
                <w:color w:val="101828"/>
                <w:sz w:val="14"/>
                <w:szCs w:val="14"/>
              </w:rPr>
              <w:t xml:space="preserve">                        'aborted_patient','not_started')),</w:t>
            </w:r>
          </w:p>
          <w:p>
            <w:pPr>
              <w:spacing w:after="0" w:before="0" w:line="220" w:lineRule="auto"/>
            </w:pPr>
            <w:r>
              <w:rPr>
                <w:rFonts w:ascii="Consolas" w:cs="Consolas" w:eastAsia="Consolas" w:hAnsi="Consolas"/>
                <w:color w:val="101828"/>
                <w:sz w:val="14"/>
                <w:szCs w:val="14"/>
              </w:rPr>
              <w:t xml:space="preserve">    delivered_at     TIMESTAMPTZ,</w:t>
            </w:r>
          </w:p>
          <w:p>
            <w:pPr>
              <w:spacing w:after="0" w:before="0" w:line="220" w:lineRule="auto"/>
            </w:pPr>
            <w:r>
              <w:rPr>
                <w:rFonts w:ascii="Consolas" w:cs="Consolas" w:eastAsia="Consolas" w:hAnsi="Consolas"/>
                <w:color w:val="101828"/>
                <w:sz w:val="14"/>
                <w:szCs w:val="14"/>
              </w:rPr>
              <w:t xml:space="preserve">    quote_snapshot   JSONB,                         -- retained for suspend/resume re-materialisation</w:t>
            </w:r>
          </w:p>
          <w:p>
            <w:pPr>
              <w:spacing w:after="0" w:before="0" w:line="220" w:lineRule="auto"/>
            </w:pPr>
            <w:r>
              <w:rPr>
                <w:rFonts w:ascii="Consolas" w:cs="Consolas" w:eastAsia="Consolas" w:hAnsi="Consolas"/>
                <w:color w:val="101828"/>
                <w:sz w:val="14"/>
                <w:szCs w:val="14"/>
              </w:rPr>
              <w:t xml:space="preserve">    superseded_by_unit_id UUID,</w:t>
            </w:r>
          </w:p>
          <w:p>
            <w:pPr>
              <w:spacing w:after="0" w:before="0" w:line="220" w:lineRule="auto"/>
            </w:pPr>
            <w:r>
              <w:rPr>
                <w:rFonts w:ascii="Consolas" w:cs="Consolas" w:eastAsia="Consolas" w:hAnsi="Consolas"/>
                <w:color w:val="101828"/>
                <w:sz w:val="14"/>
                <w:szCs w:val="14"/>
              </w:rPr>
              <w:t xml:space="preserve">    created_at       TIMESTAMPTZ NOT NULL DEFAULT now(),</w:t>
            </w:r>
          </w:p>
          <w:p>
            <w:pPr>
              <w:spacing w:after="0" w:before="0" w:line="220" w:lineRule="auto"/>
            </w:pPr>
            <w:r>
              <w:rPr>
                <w:rFonts w:ascii="Consolas" w:cs="Consolas" w:eastAsia="Consolas" w:hAnsi="Consolas"/>
                <w:color w:val="101828"/>
                <w:sz w:val="14"/>
                <w:szCs w:val="14"/>
              </w:rPr>
              <w:t xml:space="preserve">    updated_at       TIMESTAMPTZ NOT NULL DEFAULT now()</w:t>
            </w:r>
          </w:p>
          <w:p>
            <w:pPr>
              <w:spacing w:after="0" w:before="0" w:line="220" w:lineRule="auto"/>
            </w:pPr>
            <w:r>
              <w:rPr>
                <w:rFonts w:ascii="Consolas" w:cs="Consolas" w:eastAsia="Consolas" w:hAnsi="Consolas"/>
                <w:color w:val="101828"/>
                <w:sz w:val="14"/>
                <w:szCs w:val="14"/>
              </w:rPr>
              <w:t xml:space="preserve">);</w:t>
            </w:r>
          </w:p>
          <w:p>
            <w:pPr>
              <w:spacing w:after="0" w:before="0" w:line="220" w:lineRule="auto"/>
            </w:pPr>
            <w:r>
              <w:rPr>
                <w:rFonts w:ascii="Consolas" w:cs="Consolas" w:eastAsia="Consolas" w:hAnsi="Consolas"/>
                <w:color w:val="101828"/>
                <w:sz w:val="14"/>
                <w:szCs w:val="14"/>
              </w:rPr>
              <w:t xml:space="preserve">CREATE INDEX ix_units_protocol_status ON clinical.protocol_scheduled_units (protocol_id, status);</w:t>
            </w:r>
          </w:p>
          <w:p>
            <w:pPr>
              <w:spacing w:after="0" w:before="0" w:line="220" w:lineRule="auto"/>
            </w:pPr>
            <w:r>
              <w:rPr>
                <w:rFonts w:ascii="Consolas" w:cs="Consolas" w:eastAsia="Consolas" w:hAnsi="Consolas"/>
                <w:color w:val="101828"/>
                <w:sz w:val="14"/>
                <w:szCs w:val="14"/>
              </w:rPr>
              <w:t xml:space="preserve">CREATE INDEX ix_units_pending_delivery ON clinical.protocol_scheduled_units (planned_date)</w:t>
            </w:r>
          </w:p>
          <w:p>
            <w:pPr>
              <w:spacing w:after="0" w:before="0" w:line="220" w:lineRule="auto"/>
            </w:pPr>
            <w:r>
              <w:rPr>
                <w:rFonts w:ascii="Consolas" w:cs="Consolas" w:eastAsia="Consolas" w:hAnsi="Consolas"/>
                <w:color w:val="101828"/>
                <w:sz w:val="14"/>
                <w:szCs w:val="14"/>
              </w:rPr>
              <w:t xml:space="preserve">    WHERE status = 'confirmed';</w:t>
            </w:r>
          </w:p>
          <w:p>
            <w:pPr>
              <w:spacing w:after="0" w:before="0" w:line="220" w:lineRule="auto"/>
            </w:pPr>
            <w:r>
              <w:rPr>
                <w:rFonts w:ascii="Consolas" w:cs="Consolas" w:eastAsia="Consolas" w:hAnsi="Consolas"/>
                <w:color w:val="101828"/>
                <w:sz w:val="14"/>
                <w:szCs w:val="14"/>
              </w:rPr>
              <w:t xml:space="preserve">CREATE UNIQUE INDEX uq_unit_sequence ON clinical.protocol_scheduled_units</w:t>
            </w:r>
          </w:p>
          <w:p>
            <w:pPr>
              <w:spacing w:after="0" w:before="0" w:line="220" w:lineRule="auto"/>
            </w:pPr>
            <w:r>
              <w:rPr>
                <w:rFonts w:ascii="Consolas" w:cs="Consolas" w:eastAsia="Consolas" w:hAnsi="Consolas"/>
                <w:color w:val="101828"/>
                <w:sz w:val="14"/>
                <w:szCs w:val="14"/>
              </w:rPr>
              <w:t xml:space="preserve">    (version_id, unit_type, sequence_no) WHERE status &lt;&gt; 'superseded';</w:t>
            </w:r>
          </w:p>
        </w:tc>
      </w:tr>
    </w:tbl>
    <w:p>
      <w:pPr>
        <w:spacing w:after="150"/>
      </w:pPr>
    </w:p>
    <w:p>
      <w:pPr>
        <w:pStyle w:val="Heading2"/>
        <w:keepNext/>
        <w:spacing w:after="130" w:before="290" w:line="276" w:lineRule="auto"/>
      </w:pPr>
      <w:r>
        <w:rPr>
          <w:rFonts w:ascii="Calibri" w:cs="Calibri" w:eastAsia="Calibri" w:hAnsi="Calibri"/>
          <w:b/>
          <w:bCs/>
          <w:color w:val="101828"/>
          <w:sz w:val="22"/>
          <w:szCs w:val="22"/>
        </w:rPr>
        <w:t xml:space="preserve">17.2 New table — device units (D26)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CREATE TABLE reference.device_units (</w:t>
            </w:r>
          </w:p>
          <w:p>
            <w:pPr>
              <w:spacing w:after="0" w:before="0" w:line="220" w:lineRule="auto"/>
            </w:pPr>
            <w:r>
              <w:rPr>
                <w:rFonts w:ascii="Consolas" w:cs="Consolas" w:eastAsia="Consolas" w:hAnsi="Consolas"/>
                <w:color w:val="101828"/>
                <w:sz w:val="14"/>
                <w:szCs w:val="14"/>
              </w:rPr>
              <w:t xml:space="preserve">    device_unit_id   UUID PRIMARY KEY DEFAULT gen_random_uuid(),</w:t>
            </w:r>
          </w:p>
          <w:p>
            <w:pPr>
              <w:spacing w:after="0" w:before="0" w:line="220" w:lineRule="auto"/>
            </w:pPr>
            <w:r>
              <w:rPr>
                <w:rFonts w:ascii="Consolas" w:cs="Consolas" w:eastAsia="Consolas" w:hAnsi="Consolas"/>
                <w:color w:val="101828"/>
                <w:sz w:val="14"/>
                <w:szCs w:val="14"/>
              </w:rPr>
              <w:t xml:space="preserve">    clinic_id        UUID NOT NULL,</w:t>
            </w:r>
          </w:p>
          <w:p>
            <w:pPr>
              <w:spacing w:after="0" w:before="0" w:line="220" w:lineRule="auto"/>
            </w:pPr>
            <w:r>
              <w:rPr>
                <w:rFonts w:ascii="Consolas" w:cs="Consolas" w:eastAsia="Consolas" w:hAnsi="Consolas"/>
                <w:color w:val="101828"/>
                <w:sz w:val="14"/>
                <w:szCs w:val="14"/>
              </w:rPr>
              <w:t xml:space="preserve">    device_type      TEXT NOT NULL,                 -- 'tdcs', 'hd_tdcs', ...</w:t>
            </w:r>
          </w:p>
          <w:p>
            <w:pPr>
              <w:spacing w:after="0" w:before="0" w:line="220" w:lineRule="auto"/>
            </w:pPr>
            <w:r>
              <w:rPr>
                <w:rFonts w:ascii="Consolas" w:cs="Consolas" w:eastAsia="Consolas" w:hAnsi="Consolas"/>
                <w:color w:val="101828"/>
                <w:sz w:val="14"/>
                <w:szCs w:val="14"/>
              </w:rPr>
              <w:t xml:space="preserve">    label            TEXT NOT NULL,                 -- 'tDCS unit 2'</w:t>
            </w:r>
          </w:p>
          <w:p>
            <w:pPr>
              <w:spacing w:after="0" w:before="0" w:line="220" w:lineRule="auto"/>
            </w:pPr>
            <w:r>
              <w:rPr>
                <w:rFonts w:ascii="Consolas" w:cs="Consolas" w:eastAsia="Consolas" w:hAnsi="Consolas"/>
                <w:color w:val="101828"/>
                <w:sz w:val="14"/>
                <w:szCs w:val="14"/>
              </w:rPr>
              <w:t xml:space="preserve">    serial_number    TEXT,</w:t>
            </w:r>
          </w:p>
          <w:p>
            <w:pPr>
              <w:spacing w:after="0" w:before="0" w:line="220" w:lineRule="auto"/>
            </w:pPr>
            <w:r>
              <w:rPr>
                <w:rFonts w:ascii="Consolas" w:cs="Consolas" w:eastAsia="Consolas" w:hAnsi="Consolas"/>
                <w:color w:val="101828"/>
                <w:sz w:val="14"/>
                <w:szCs w:val="14"/>
              </w:rPr>
              <w:t xml:space="preserve">    daily_slot_capacity INTEGER NOT NULL DEFAULT 4,</w:t>
            </w:r>
          </w:p>
          <w:p>
            <w:pPr>
              <w:spacing w:after="0" w:before="0" w:line="220" w:lineRule="auto"/>
            </w:pPr>
            <w:r>
              <w:rPr>
                <w:rFonts w:ascii="Consolas" w:cs="Consolas" w:eastAsia="Consolas" w:hAnsi="Consolas"/>
                <w:color w:val="101828"/>
                <w:sz w:val="14"/>
                <w:szCs w:val="14"/>
              </w:rPr>
              <w:t xml:space="preserve">    slot_duration_minutes INTEGER NOT NULL DEFAULT 60,</w:t>
            </w:r>
          </w:p>
          <w:p>
            <w:pPr>
              <w:spacing w:after="0" w:before="0" w:line="220" w:lineRule="auto"/>
            </w:pPr>
            <w:r>
              <w:rPr>
                <w:rFonts w:ascii="Consolas" w:cs="Consolas" w:eastAsia="Consolas" w:hAnsi="Consolas"/>
                <w:color w:val="101828"/>
                <w:sz w:val="14"/>
                <w:szCs w:val="14"/>
              </w:rPr>
              <w:t xml:space="preserve">    status           TEXT NOT NULL DEFAULT 'available' CHECK (status IN</w:t>
            </w:r>
          </w:p>
          <w:p>
            <w:pPr>
              <w:spacing w:after="0" w:before="0" w:line="220" w:lineRule="auto"/>
            </w:pPr>
            <w:r>
              <w:rPr>
                <w:rFonts w:ascii="Consolas" w:cs="Consolas" w:eastAsia="Consolas" w:hAnsi="Consolas"/>
                <w:color w:val="101828"/>
                <w:sz w:val="14"/>
                <w:szCs w:val="14"/>
              </w:rPr>
              <w:t xml:space="preserve">                       ('available','maintenance','decommissioned')),</w:t>
            </w:r>
          </w:p>
          <w:p>
            <w:pPr>
              <w:spacing w:after="0" w:before="0" w:line="220" w:lineRule="auto"/>
            </w:pPr>
            <w:r>
              <w:rPr>
                <w:rFonts w:ascii="Consolas" w:cs="Consolas" w:eastAsia="Consolas" w:hAnsi="Consolas"/>
                <w:color w:val="101828"/>
                <w:sz w:val="14"/>
                <w:szCs w:val="14"/>
              </w:rPr>
              <w:t xml:space="preserve">    maintenance_from DATE, maintenance_until DATE,</w:t>
            </w:r>
          </w:p>
          <w:p>
            <w:pPr>
              <w:spacing w:after="0" w:before="0" w:line="220" w:lineRule="auto"/>
            </w:pPr>
            <w:r>
              <w:rPr>
                <w:rFonts w:ascii="Consolas" w:cs="Consolas" w:eastAsia="Consolas" w:hAnsi="Consolas"/>
                <w:color w:val="101828"/>
                <w:sz w:val="14"/>
                <w:szCs w:val="14"/>
              </w:rPr>
              <w:t xml:space="preserve">    created_at       TIMESTAMPTZ NOT NULL DEFAULT now(),</w:t>
            </w:r>
          </w:p>
          <w:p>
            <w:pPr>
              <w:spacing w:after="0" w:before="0" w:line="220" w:lineRule="auto"/>
            </w:pPr>
            <w:r>
              <w:rPr>
                <w:rFonts w:ascii="Consolas" w:cs="Consolas" w:eastAsia="Consolas" w:hAnsi="Consolas"/>
                <w:color w:val="101828"/>
                <w:sz w:val="14"/>
                <w:szCs w:val="14"/>
              </w:rPr>
              <w:t xml:space="preserve">    updated_at       TIMESTAMPTZ NOT NULL DEFAULT now()</w:t>
            </w:r>
          </w:p>
          <w:p>
            <w:pPr>
              <w:spacing w:after="0" w:before="0" w:line="220" w:lineRule="auto"/>
            </w:pPr>
            <w:r>
              <w:rPr>
                <w:rFonts w:ascii="Consolas" w:cs="Consolas" w:eastAsia="Consolas" w:hAnsi="Consolas"/>
                <w:color w:val="101828"/>
                <w:sz w:val="14"/>
                <w:szCs w:val="14"/>
              </w:rPr>
              <w:t xml:space="preserve">);</w:t>
            </w:r>
          </w:p>
        </w:tc>
      </w:tr>
    </w:tbl>
    <w:p>
      <w:pPr>
        <w:spacing w:after="15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Capacity is enforced the same way slots are: a partial unique index on active reservations per device unit, date and start time, plus a count check against </w:t>
      </w:r>
      <w:r>
        <w:rPr>
          <w:rFonts w:ascii="Consolas" w:cs="Consolas" w:eastAsia="Consolas" w:hAnsi="Consolas"/>
          <w:b w:val="false"/>
          <w:bCs w:val="false"/>
          <w:i w:val="false"/>
          <w:iCs w:val="false"/>
          <w:color w:val="1E3A8A"/>
          <w:sz w:val="17"/>
          <w:szCs w:val="17"/>
        </w:rPr>
        <w:t xml:space="preserve">daily_slot_capacity</w:t>
      </w:r>
      <w:r>
        <w:rPr>
          <w:rFonts w:ascii="Calibri" w:cs="Calibri" w:eastAsia="Calibri" w:hAnsi="Calibri"/>
          <w:b w:val="false"/>
          <w:bCs w:val="false"/>
          <w:i w:val="false"/>
          <w:iCs w:val="false"/>
          <w:color w:val="101828"/>
          <w:sz w:val="19"/>
          <w:szCs w:val="19"/>
        </w:rPr>
        <w:t xml:space="preserve">.</w:t>
      </w:r>
    </w:p>
    <w:p>
      <w:pPr>
        <w:pStyle w:val="Heading2"/>
        <w:keepNext/>
        <w:spacing w:after="130" w:before="290" w:line="276" w:lineRule="auto"/>
      </w:pPr>
      <w:r>
        <w:rPr>
          <w:rFonts w:ascii="Calibri" w:cs="Calibri" w:eastAsia="Calibri" w:hAnsi="Calibri"/>
          <w:b/>
          <w:bCs/>
          <w:color w:val="101828"/>
          <w:sz w:val="22"/>
          <w:szCs w:val="22"/>
        </w:rPr>
        <w:t xml:space="preserve">17.3 New tables — billing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CREATE TABLE billing.reservation_batches (</w:t>
            </w:r>
          </w:p>
          <w:p>
            <w:pPr>
              <w:spacing w:after="0" w:before="0" w:line="220" w:lineRule="auto"/>
            </w:pPr>
            <w:r>
              <w:rPr>
                <w:rFonts w:ascii="Consolas" w:cs="Consolas" w:eastAsia="Consolas" w:hAnsi="Consolas"/>
                <w:color w:val="101828"/>
                <w:sz w:val="14"/>
                <w:szCs w:val="14"/>
              </w:rPr>
              <w:t xml:space="preserve">    batch_id         UUID PRIMARY KEY DEFAULT gen_random_uuid(),</w:t>
            </w:r>
          </w:p>
          <w:p>
            <w:pPr>
              <w:spacing w:after="0" w:before="0" w:line="220" w:lineRule="auto"/>
            </w:pPr>
            <w:r>
              <w:rPr>
                <w:rFonts w:ascii="Consolas" w:cs="Consolas" w:eastAsia="Consolas" w:hAnsi="Consolas"/>
                <w:color w:val="101828"/>
                <w:sz w:val="14"/>
                <w:szCs w:val="14"/>
              </w:rPr>
              <w:t xml:space="preserve">    protocol_id      UUID,</w:t>
            </w:r>
          </w:p>
          <w:p>
            <w:pPr>
              <w:spacing w:after="0" w:before="0" w:line="220" w:lineRule="auto"/>
            </w:pPr>
            <w:r>
              <w:rPr>
                <w:rFonts w:ascii="Consolas" w:cs="Consolas" w:eastAsia="Consolas" w:hAnsi="Consolas"/>
                <w:color w:val="101828"/>
                <w:sz w:val="14"/>
                <w:szCs w:val="14"/>
              </w:rPr>
              <w:t xml:space="preserve">    protocol_version_id UUID,</w:t>
            </w:r>
          </w:p>
          <w:p>
            <w:pPr>
              <w:spacing w:after="0" w:before="0" w:line="220" w:lineRule="auto"/>
            </w:pPr>
            <w:r>
              <w:rPr>
                <w:rFonts w:ascii="Consolas" w:cs="Consolas" w:eastAsia="Consolas" w:hAnsi="Consolas"/>
                <w:color w:val="101828"/>
                <w:sz w:val="14"/>
                <w:szCs w:val="14"/>
              </w:rPr>
              <w:t xml:space="preserve">    patient_id       UUID NOT NULL,</w:t>
            </w:r>
          </w:p>
          <w:p>
            <w:pPr>
              <w:spacing w:after="0" w:before="0" w:line="220" w:lineRule="auto"/>
            </w:pPr>
            <w:r>
              <w:rPr>
                <w:rFonts w:ascii="Consolas" w:cs="Consolas" w:eastAsia="Consolas" w:hAnsi="Consolas"/>
                <w:color w:val="101828"/>
                <w:sz w:val="14"/>
                <w:szCs w:val="14"/>
              </w:rPr>
              <w:t xml:space="preserve">    clinic_id        UUID NOT NULL,</w:t>
            </w:r>
          </w:p>
          <w:p>
            <w:pPr>
              <w:spacing w:after="0" w:before="0" w:line="220" w:lineRule="auto"/>
            </w:pPr>
            <w:r>
              <w:rPr>
                <w:rFonts w:ascii="Consolas" w:cs="Consolas" w:eastAsia="Consolas" w:hAnsi="Consolas"/>
                <w:color w:val="101828"/>
                <w:sz w:val="14"/>
                <w:szCs w:val="14"/>
              </w:rPr>
              <w:t xml:space="preserve">    unit_count       INTEGER NOT NULL,</w:t>
            </w:r>
          </w:p>
          <w:p>
            <w:pPr>
              <w:spacing w:after="0" w:before="0" w:line="220" w:lineRule="auto"/>
            </w:pPr>
            <w:r>
              <w:rPr>
                <w:rFonts w:ascii="Consolas" w:cs="Consolas" w:eastAsia="Consolas" w:hAnsi="Consolas"/>
                <w:color w:val="101828"/>
                <w:sz w:val="14"/>
                <w:szCs w:val="14"/>
              </w:rPr>
              <w:t xml:space="preserve">    billing_mode     TEXT NOT NULL,</w:t>
            </w:r>
          </w:p>
          <w:p>
            <w:pPr>
              <w:spacing w:after="0" w:before="0" w:line="220" w:lineRule="auto"/>
            </w:pPr>
            <w:r>
              <w:rPr>
                <w:rFonts w:ascii="Consolas" w:cs="Consolas" w:eastAsia="Consolas" w:hAnsi="Consolas"/>
                <w:color w:val="101828"/>
                <w:sz w:val="14"/>
                <w:szCs w:val="14"/>
              </w:rPr>
              <w:t xml:space="preserve">    status           TEXT NOT NULL DEFAULT 'held' CHECK (status IN</w:t>
            </w:r>
          </w:p>
          <w:p>
            <w:pPr>
              <w:spacing w:after="0" w:before="0" w:line="220" w:lineRule="auto"/>
            </w:pPr>
            <w:r>
              <w:rPr>
                <w:rFonts w:ascii="Consolas" w:cs="Consolas" w:eastAsia="Consolas" w:hAnsi="Consolas"/>
                <w:color w:val="101828"/>
                <w:sz w:val="14"/>
                <w:szCs w:val="14"/>
              </w:rPr>
              <w:t xml:space="preserve">                       ('held','awaiting_payment','paid','confirmed','expired','released','failed')),</w:t>
            </w:r>
          </w:p>
          <w:p>
            <w:pPr>
              <w:spacing w:after="0" w:before="0" w:line="220" w:lineRule="auto"/>
            </w:pPr>
            <w:r>
              <w:rPr>
                <w:rFonts w:ascii="Consolas" w:cs="Consolas" w:eastAsia="Consolas" w:hAnsi="Consolas"/>
                <w:color w:val="101828"/>
                <w:sz w:val="14"/>
                <w:szCs w:val="14"/>
              </w:rPr>
              <w:t xml:space="preserve">    expires_at       TIMESTAMPTZ NOT NULL,          -- batch hold window, default 24h (§17.6)</w:t>
            </w:r>
          </w:p>
          <w:p>
            <w:pPr>
              <w:spacing w:after="0" w:before="0" w:line="220" w:lineRule="auto"/>
            </w:pPr>
            <w:r>
              <w:rPr>
                <w:rFonts w:ascii="Consolas" w:cs="Consolas" w:eastAsia="Consolas" w:hAnsi="Consolas"/>
                <w:color w:val="101828"/>
                <w:sz w:val="14"/>
                <w:szCs w:val="14"/>
              </w:rPr>
              <w:t xml:space="preserve">    invoice_id       UUID,</w:t>
            </w:r>
          </w:p>
          <w:p>
            <w:pPr>
              <w:spacing w:after="0" w:before="0" w:line="220" w:lineRule="auto"/>
            </w:pPr>
            <w:r>
              <w:rPr>
                <w:rFonts w:ascii="Consolas" w:cs="Consolas" w:eastAsia="Consolas" w:hAnsi="Consolas"/>
                <w:color w:val="101828"/>
                <w:sz w:val="14"/>
                <w:szCs w:val="14"/>
              </w:rPr>
              <w:t xml:space="preserve">    quote_snapshot   JSONB NOT NULL,                -- the BatchQuote, including bundle record</w:t>
            </w:r>
          </w:p>
          <w:p>
            <w:pPr>
              <w:spacing w:after="0" w:before="0" w:line="220" w:lineRule="auto"/>
            </w:pPr>
            <w:r>
              <w:rPr>
                <w:rFonts w:ascii="Consolas" w:cs="Consolas" w:eastAsia="Consolas" w:hAnsi="Consolas"/>
                <w:color w:val="101828"/>
                <w:sz w:val="14"/>
                <w:szCs w:val="14"/>
              </w:rPr>
              <w:t xml:space="preserve">    created_by       UUID NOT NULL,</w:t>
            </w:r>
          </w:p>
          <w:p>
            <w:pPr>
              <w:spacing w:after="0" w:before="0" w:line="220" w:lineRule="auto"/>
            </w:pPr>
            <w:r>
              <w:rPr>
                <w:rFonts w:ascii="Consolas" w:cs="Consolas" w:eastAsia="Consolas" w:hAnsi="Consolas"/>
                <w:color w:val="101828"/>
                <w:sz w:val="14"/>
                <w:szCs w:val="14"/>
              </w:rPr>
              <w:t xml:space="preserve">    created_by_role  TEXT NOT NULL,</w:t>
            </w:r>
          </w:p>
          <w:p>
            <w:pPr>
              <w:spacing w:after="0" w:before="0" w:line="220" w:lineRule="auto"/>
            </w:pPr>
            <w:r>
              <w:rPr>
                <w:rFonts w:ascii="Consolas" w:cs="Consolas" w:eastAsia="Consolas" w:hAnsi="Consolas"/>
                <w:color w:val="101828"/>
                <w:sz w:val="14"/>
                <w:szCs w:val="14"/>
              </w:rPr>
              <w:t xml:space="preserve">    created_at       TIMESTAMPTZ NOT NULL DEFAULT now(),</w:t>
            </w:r>
          </w:p>
          <w:p>
            <w:pPr>
              <w:spacing w:after="0" w:before="0" w:line="220" w:lineRule="auto"/>
            </w:pPr>
            <w:r>
              <w:rPr>
                <w:rFonts w:ascii="Consolas" w:cs="Consolas" w:eastAsia="Consolas" w:hAnsi="Consolas"/>
                <w:color w:val="101828"/>
                <w:sz w:val="14"/>
                <w:szCs w:val="14"/>
              </w:rPr>
              <w:t xml:space="preserve">    updated_at       TIMESTAMPTZ NOT NULL DEFAULT now()</w:t>
            </w:r>
          </w:p>
          <w:p>
            <w:pPr>
              <w:spacing w:after="0" w:before="0" w:line="220" w:lineRule="auto"/>
            </w:pPr>
            <w:r>
              <w:rPr>
                <w:rFonts w:ascii="Consolas" w:cs="Consolas" w:eastAsia="Consolas" w:hAnsi="Consolas"/>
                <w:color w:val="101828"/>
                <w:sz w:val="14"/>
                <w:szCs w:val="14"/>
              </w:rPr>
              <w:t xml:space="preserve">);</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CREATE TABLE billing.protocol_billing_deltas (   -- one row per amendment settlement (§12)</w:t>
            </w:r>
          </w:p>
          <w:p>
            <w:pPr>
              <w:spacing w:after="0" w:before="0" w:line="220" w:lineRule="auto"/>
            </w:pPr>
            <w:r>
              <w:rPr>
                <w:rFonts w:ascii="Consolas" w:cs="Consolas" w:eastAsia="Consolas" w:hAnsi="Consolas"/>
                <w:color w:val="101828"/>
                <w:sz w:val="14"/>
                <w:szCs w:val="14"/>
              </w:rPr>
              <w:t xml:space="preserve">    delta_id         UUID PRIMARY KEY DEFAULT gen_random_uuid(),</w:t>
            </w:r>
          </w:p>
          <w:p>
            <w:pPr>
              <w:spacing w:after="0" w:before="0" w:line="220" w:lineRule="auto"/>
            </w:pPr>
            <w:r>
              <w:rPr>
                <w:rFonts w:ascii="Consolas" w:cs="Consolas" w:eastAsia="Consolas" w:hAnsi="Consolas"/>
                <w:color w:val="101828"/>
                <w:sz w:val="14"/>
                <w:szCs w:val="14"/>
              </w:rPr>
              <w:t xml:space="preserve">    protocol_id      UUID NOT NULL,</w:t>
            </w:r>
          </w:p>
          <w:p>
            <w:pPr>
              <w:spacing w:after="0" w:before="0" w:line="220" w:lineRule="auto"/>
            </w:pPr>
            <w:r>
              <w:rPr>
                <w:rFonts w:ascii="Consolas" w:cs="Consolas" w:eastAsia="Consolas" w:hAnsi="Consolas"/>
                <w:color w:val="101828"/>
                <w:sz w:val="14"/>
                <w:szCs w:val="14"/>
              </w:rPr>
              <w:t xml:space="preserve">    from_version_id  UUID NOT NULL,</w:t>
            </w:r>
          </w:p>
          <w:p>
            <w:pPr>
              <w:spacing w:after="0" w:before="0" w:line="220" w:lineRule="auto"/>
            </w:pPr>
            <w:r>
              <w:rPr>
                <w:rFonts w:ascii="Consolas" w:cs="Consolas" w:eastAsia="Consolas" w:hAnsi="Consolas"/>
                <w:color w:val="101828"/>
                <w:sz w:val="14"/>
                <w:szCs w:val="14"/>
              </w:rPr>
              <w:t xml:space="preserve">    to_version_id    UUID NOT NULL,</w:t>
            </w:r>
          </w:p>
          <w:p>
            <w:pPr>
              <w:spacing w:after="0" w:before="0" w:line="220" w:lineRule="auto"/>
            </w:pPr>
            <w:r>
              <w:rPr>
                <w:rFonts w:ascii="Consolas" w:cs="Consolas" w:eastAsia="Consolas" w:hAnsi="Consolas"/>
                <w:color w:val="101828"/>
                <w:sz w:val="14"/>
                <w:szCs w:val="14"/>
              </w:rPr>
              <w:t xml:space="preserve">    units_carried    INTEGER NOT NULL DEFAULT 0,</w:t>
            </w:r>
          </w:p>
          <w:p>
            <w:pPr>
              <w:spacing w:after="0" w:before="0" w:line="220" w:lineRule="auto"/>
            </w:pPr>
            <w:r>
              <w:rPr>
                <w:rFonts w:ascii="Consolas" w:cs="Consolas" w:eastAsia="Consolas" w:hAnsi="Consolas"/>
                <w:color w:val="101828"/>
                <w:sz w:val="14"/>
                <w:szCs w:val="14"/>
              </w:rPr>
              <w:t xml:space="preserve">    units_superseded INTEGER NOT NULL DEFAULT 0,</w:t>
            </w:r>
          </w:p>
          <w:p>
            <w:pPr>
              <w:spacing w:after="0" w:before="0" w:line="220" w:lineRule="auto"/>
            </w:pPr>
            <w:r>
              <w:rPr>
                <w:rFonts w:ascii="Consolas" w:cs="Consolas" w:eastAsia="Consolas" w:hAnsi="Consolas"/>
                <w:color w:val="101828"/>
                <w:sz w:val="14"/>
                <w:szCs w:val="14"/>
              </w:rPr>
              <w:t xml:space="preserve">    units_created    INTEGER NOT NULL DEFAULT 0,</w:t>
            </w:r>
          </w:p>
          <w:p>
            <w:pPr>
              <w:spacing w:after="0" w:before="0" w:line="220" w:lineRule="auto"/>
            </w:pPr>
            <w:r>
              <w:rPr>
                <w:rFonts w:ascii="Consolas" w:cs="Consolas" w:eastAsia="Consolas" w:hAnsi="Consolas"/>
                <w:color w:val="101828"/>
                <w:sz w:val="14"/>
                <w:szCs w:val="14"/>
              </w:rPr>
              <w:t xml:space="preserve">    credit_amount    NUMERIC(12,2) NOT NULL DEFAULT 0,</w:t>
            </w:r>
          </w:p>
          <w:p>
            <w:pPr>
              <w:spacing w:after="0" w:before="0" w:line="220" w:lineRule="auto"/>
            </w:pPr>
            <w:r>
              <w:rPr>
                <w:rFonts w:ascii="Consolas" w:cs="Consolas" w:eastAsia="Consolas" w:hAnsi="Consolas"/>
                <w:color w:val="101828"/>
                <w:sz w:val="14"/>
                <w:szCs w:val="14"/>
              </w:rPr>
              <w:t xml:space="preserve">    charge_amount    NUMERIC(12,2) NOT NULL DEFAULT 0,</w:t>
            </w:r>
          </w:p>
          <w:p>
            <w:pPr>
              <w:spacing w:after="0" w:before="0" w:line="220" w:lineRule="auto"/>
            </w:pPr>
            <w:r>
              <w:rPr>
                <w:rFonts w:ascii="Consolas" w:cs="Consolas" w:eastAsia="Consolas" w:hAnsi="Consolas"/>
                <w:color w:val="101828"/>
                <w:sz w:val="14"/>
                <w:szCs w:val="14"/>
              </w:rPr>
              <w:t xml:space="preserve">    net_amount       NUMERIC(12,2) NOT NULL,        -- positive = patient owes</w:t>
            </w:r>
          </w:p>
          <w:p>
            <w:pPr>
              <w:spacing w:after="0" w:before="0" w:line="220" w:lineRule="auto"/>
            </w:pPr>
            <w:r>
              <w:rPr>
                <w:rFonts w:ascii="Consolas" w:cs="Consolas" w:eastAsia="Consolas" w:hAnsi="Consolas"/>
                <w:color w:val="101828"/>
                <w:sz w:val="14"/>
                <w:szCs w:val="14"/>
              </w:rPr>
              <w:t xml:space="preserve">    bundle_tier_before TEXT, bundle_tier_after TEXT,</w:t>
            </w:r>
          </w:p>
          <w:p>
            <w:pPr>
              <w:spacing w:after="0" w:before="0" w:line="220" w:lineRule="auto"/>
            </w:pPr>
            <w:r>
              <w:rPr>
                <w:rFonts w:ascii="Consolas" w:cs="Consolas" w:eastAsia="Consolas" w:hAnsi="Consolas"/>
                <w:color w:val="101828"/>
                <w:sz w:val="14"/>
                <w:szCs w:val="14"/>
              </w:rPr>
              <w:t xml:space="preserve">    clawback_applied BOOLEAN NOT NULL DEFAULT false,   -- D25</w:t>
            </w:r>
          </w:p>
          <w:p>
            <w:pPr>
              <w:spacing w:after="0" w:before="0" w:line="220" w:lineRule="auto"/>
            </w:pPr>
            <w:r>
              <w:rPr>
                <w:rFonts w:ascii="Consolas" w:cs="Consolas" w:eastAsia="Consolas" w:hAnsi="Consolas"/>
                <w:color w:val="101828"/>
                <w:sz w:val="14"/>
                <w:szCs w:val="14"/>
              </w:rPr>
              <w:t xml:space="preserve">    settlement_type  TEXT NOT NULL CHECK (settlement_type IN</w:t>
            </w:r>
          </w:p>
          <w:p>
            <w:pPr>
              <w:spacing w:after="0" w:before="0" w:line="220" w:lineRule="auto"/>
            </w:pPr>
            <w:r>
              <w:rPr>
                <w:rFonts w:ascii="Consolas" w:cs="Consolas" w:eastAsia="Consolas" w:hAnsi="Consolas"/>
                <w:color w:val="101828"/>
                <w:sz w:val="14"/>
                <w:szCs w:val="14"/>
              </w:rPr>
              <w:t xml:space="preserve">                       ('supplementary_invoice','credit_held','refund','none')),</w:t>
            </w:r>
          </w:p>
          <w:p>
            <w:pPr>
              <w:spacing w:after="0" w:before="0" w:line="220" w:lineRule="auto"/>
            </w:pPr>
            <w:r>
              <w:rPr>
                <w:rFonts w:ascii="Consolas" w:cs="Consolas" w:eastAsia="Consolas" w:hAnsi="Consolas"/>
                <w:color w:val="101828"/>
                <w:sz w:val="14"/>
                <w:szCs w:val="14"/>
              </w:rPr>
              <w:t xml:space="preserve">    supplementary_invoice_id UUID,</w:t>
            </w:r>
          </w:p>
          <w:p>
            <w:pPr>
              <w:spacing w:after="0" w:before="0" w:line="220" w:lineRule="auto"/>
            </w:pPr>
            <w:r>
              <w:rPr>
                <w:rFonts w:ascii="Consolas" w:cs="Consolas" w:eastAsia="Consolas" w:hAnsi="Consolas"/>
                <w:color w:val="101828"/>
                <w:sz w:val="14"/>
                <w:szCs w:val="14"/>
              </w:rPr>
              <w:t xml:space="preserve">    reason           TEXT NOT NULL,</w:t>
            </w:r>
          </w:p>
          <w:p>
            <w:pPr>
              <w:spacing w:after="0" w:before="0" w:line="220" w:lineRule="auto"/>
            </w:pPr>
            <w:r>
              <w:rPr>
                <w:rFonts w:ascii="Consolas" w:cs="Consolas" w:eastAsia="Consolas" w:hAnsi="Consolas"/>
                <w:color w:val="101828"/>
                <w:sz w:val="14"/>
                <w:szCs w:val="14"/>
              </w:rPr>
              <w:t xml:space="preserve">    approved_by      UUID,</w:t>
            </w:r>
          </w:p>
          <w:p>
            <w:pPr>
              <w:spacing w:after="0" w:before="0" w:line="220" w:lineRule="auto"/>
            </w:pPr>
            <w:r>
              <w:rPr>
                <w:rFonts w:ascii="Consolas" w:cs="Consolas" w:eastAsia="Consolas" w:hAnsi="Consolas"/>
                <w:color w:val="101828"/>
                <w:sz w:val="14"/>
                <w:szCs w:val="14"/>
              </w:rPr>
              <w:t xml:space="preserve">    created_at       TIMESTAMPTZ NOT NULL DEFAULT now()</w:t>
            </w:r>
          </w:p>
          <w:p>
            <w:pPr>
              <w:spacing w:after="0" w:before="0" w:line="220" w:lineRule="auto"/>
            </w:pPr>
            <w:r>
              <w:rPr>
                <w:rFonts w:ascii="Consolas" w:cs="Consolas" w:eastAsia="Consolas" w:hAnsi="Consolas"/>
                <w:color w:val="101828"/>
                <w:sz w:val="14"/>
                <w:szCs w:val="14"/>
              </w:rPr>
              <w:t xml:space="preserve">);</w:t>
            </w:r>
          </w:p>
          <w:p>
            <w:pPr>
              <w:spacing w:after="0" w:before="0" w:line="220" w:lineRule="auto"/>
            </w:pPr>
            <w:r>
              <w:rPr>
                <w:rFonts w:ascii="Consolas" w:cs="Consolas" w:eastAsia="Consolas" w:hAnsi="Consolas"/>
                <w:color w:val="101828"/>
                <w:sz w:val="14"/>
                <w:szCs w:val="14"/>
              </w:rPr>
              <w:t xml:space="preserve"> </w:t>
            </w:r>
          </w:p>
          <w:p>
            <w:pPr>
              <w:spacing w:after="0" w:before="0" w:line="220" w:lineRule="auto"/>
            </w:pPr>
            <w:r>
              <w:rPr>
                <w:rFonts w:ascii="Consolas" w:cs="Consolas" w:eastAsia="Consolas" w:hAnsi="Consolas"/>
                <w:color w:val="101828"/>
                <w:sz w:val="14"/>
                <w:szCs w:val="14"/>
              </w:rPr>
              <w:t xml:space="preserve">CREATE TABLE billing.patient_credits (           -- credit held against a protocol (§12.2)</w:t>
            </w:r>
          </w:p>
          <w:p>
            <w:pPr>
              <w:spacing w:after="0" w:before="0" w:line="220" w:lineRule="auto"/>
            </w:pPr>
            <w:r>
              <w:rPr>
                <w:rFonts w:ascii="Consolas" w:cs="Consolas" w:eastAsia="Consolas" w:hAnsi="Consolas"/>
                <w:color w:val="101828"/>
                <w:sz w:val="14"/>
                <w:szCs w:val="14"/>
              </w:rPr>
              <w:t xml:space="preserve">    credit_id        UUID PRIMARY KEY DEFAULT gen_random_uuid(),</w:t>
            </w:r>
          </w:p>
          <w:p>
            <w:pPr>
              <w:spacing w:after="0" w:before="0" w:line="220" w:lineRule="auto"/>
            </w:pPr>
            <w:r>
              <w:rPr>
                <w:rFonts w:ascii="Consolas" w:cs="Consolas" w:eastAsia="Consolas" w:hAnsi="Consolas"/>
                <w:color w:val="101828"/>
                <w:sz w:val="14"/>
                <w:szCs w:val="14"/>
              </w:rPr>
              <w:t xml:space="preserve">    patient_id       UUID NOT NULL,</w:t>
            </w:r>
          </w:p>
          <w:p>
            <w:pPr>
              <w:spacing w:after="0" w:before="0" w:line="220" w:lineRule="auto"/>
            </w:pPr>
            <w:r>
              <w:rPr>
                <w:rFonts w:ascii="Consolas" w:cs="Consolas" w:eastAsia="Consolas" w:hAnsi="Consolas"/>
                <w:color w:val="101828"/>
                <w:sz w:val="14"/>
                <w:szCs w:val="14"/>
              </w:rPr>
              <w:t xml:space="preserve">    clinic_id        UUID NOT NULL,</w:t>
            </w:r>
          </w:p>
          <w:p>
            <w:pPr>
              <w:spacing w:after="0" w:before="0" w:line="220" w:lineRule="auto"/>
            </w:pPr>
            <w:r>
              <w:rPr>
                <w:rFonts w:ascii="Consolas" w:cs="Consolas" w:eastAsia="Consolas" w:hAnsi="Consolas"/>
                <w:color w:val="101828"/>
                <w:sz w:val="14"/>
                <w:szCs w:val="14"/>
              </w:rPr>
              <w:t xml:space="preserve">    protocol_id      UUID,</w:t>
            </w:r>
          </w:p>
          <w:p>
            <w:pPr>
              <w:spacing w:after="0" w:before="0" w:line="220" w:lineRule="auto"/>
            </w:pPr>
            <w:r>
              <w:rPr>
                <w:rFonts w:ascii="Consolas" w:cs="Consolas" w:eastAsia="Consolas" w:hAnsi="Consolas"/>
                <w:color w:val="101828"/>
                <w:sz w:val="14"/>
                <w:szCs w:val="14"/>
              </w:rPr>
              <w:t xml:space="preserve">    source_type      TEXT NOT NULL CHECK (source_type IN</w:t>
            </w:r>
          </w:p>
          <w:p>
            <w:pPr>
              <w:spacing w:after="0" w:before="0" w:line="220" w:lineRule="auto"/>
            </w:pPr>
            <w:r>
              <w:rPr>
                <w:rFonts w:ascii="Consolas" w:cs="Consolas" w:eastAsia="Consolas" w:hAnsi="Consolas"/>
                <w:color w:val="101828"/>
                <w:sz w:val="14"/>
                <w:szCs w:val="14"/>
              </w:rPr>
              <w:t xml:space="preserve">                       ('amendment','goodwill','overpayment','package_conversion')),</w:t>
            </w:r>
          </w:p>
          <w:p>
            <w:pPr>
              <w:spacing w:after="0" w:before="0" w:line="220" w:lineRule="auto"/>
            </w:pPr>
            <w:r>
              <w:rPr>
                <w:rFonts w:ascii="Consolas" w:cs="Consolas" w:eastAsia="Consolas" w:hAnsi="Consolas"/>
                <w:color w:val="101828"/>
                <w:sz w:val="14"/>
                <w:szCs w:val="14"/>
              </w:rPr>
              <w:t xml:space="preserve">    source_id        UUID,</w:t>
            </w:r>
          </w:p>
          <w:p>
            <w:pPr>
              <w:spacing w:after="0" w:before="0" w:line="220" w:lineRule="auto"/>
            </w:pPr>
            <w:r>
              <w:rPr>
                <w:rFonts w:ascii="Consolas" w:cs="Consolas" w:eastAsia="Consolas" w:hAnsi="Consolas"/>
                <w:color w:val="101828"/>
                <w:sz w:val="14"/>
                <w:szCs w:val="14"/>
              </w:rPr>
              <w:t xml:space="preserve">    amount           NUMERIC(12,2) NOT NULL CHECK (amount &gt; 0),</w:t>
            </w:r>
          </w:p>
          <w:p>
            <w:pPr>
              <w:spacing w:after="0" w:before="0" w:line="220" w:lineRule="auto"/>
            </w:pPr>
            <w:r>
              <w:rPr>
                <w:rFonts w:ascii="Consolas" w:cs="Consolas" w:eastAsia="Consolas" w:hAnsi="Consolas"/>
                <w:color w:val="101828"/>
                <w:sz w:val="14"/>
                <w:szCs w:val="14"/>
              </w:rPr>
              <w:t xml:space="preserve">    amount_consumed  NUMERIC(12,2) NOT NULL DEFAULT 0,</w:t>
            </w:r>
          </w:p>
          <w:p>
            <w:pPr>
              <w:spacing w:after="0" w:before="0" w:line="220" w:lineRule="auto"/>
            </w:pPr>
            <w:r>
              <w:rPr>
                <w:rFonts w:ascii="Consolas" w:cs="Consolas" w:eastAsia="Consolas" w:hAnsi="Consolas"/>
                <w:color w:val="101828"/>
                <w:sz w:val="14"/>
                <w:szCs w:val="14"/>
              </w:rPr>
              <w:t xml:space="preserve">    status           TEXT NOT NULL DEFAULT 'available' CHECK (status IN</w:t>
            </w:r>
          </w:p>
          <w:p>
            <w:pPr>
              <w:spacing w:after="0" w:before="0" w:line="220" w:lineRule="auto"/>
            </w:pPr>
            <w:r>
              <w:rPr>
                <w:rFonts w:ascii="Consolas" w:cs="Consolas" w:eastAsia="Consolas" w:hAnsi="Consolas"/>
                <w:color w:val="101828"/>
                <w:sz w:val="14"/>
                <w:szCs w:val="14"/>
              </w:rPr>
              <w:t xml:space="preserve">                       ('available','partially_consumed','consumed','refunded','expired')),</w:t>
            </w:r>
          </w:p>
          <w:p>
            <w:pPr>
              <w:spacing w:after="0" w:before="0" w:line="220" w:lineRule="auto"/>
            </w:pPr>
            <w:r>
              <w:rPr>
                <w:rFonts w:ascii="Consolas" w:cs="Consolas" w:eastAsia="Consolas" w:hAnsi="Consolas"/>
                <w:color w:val="101828"/>
                <w:sz w:val="14"/>
                <w:szCs w:val="14"/>
              </w:rPr>
              <w:t xml:space="preserve">    expires_at       TIMESTAMPTZ,</w:t>
            </w:r>
          </w:p>
          <w:p>
            <w:pPr>
              <w:spacing w:after="0" w:before="0" w:line="220" w:lineRule="auto"/>
            </w:pPr>
            <w:r>
              <w:rPr>
                <w:rFonts w:ascii="Consolas" w:cs="Consolas" w:eastAsia="Consolas" w:hAnsi="Consolas"/>
                <w:color w:val="101828"/>
                <w:sz w:val="14"/>
                <w:szCs w:val="14"/>
              </w:rPr>
              <w:t xml:space="preserve">    created_at       TIMESTAMPTZ NOT NULL DEFAULT now(),</w:t>
            </w:r>
          </w:p>
          <w:p>
            <w:pPr>
              <w:spacing w:after="0" w:before="0" w:line="220" w:lineRule="auto"/>
            </w:pPr>
            <w:r>
              <w:rPr>
                <w:rFonts w:ascii="Consolas" w:cs="Consolas" w:eastAsia="Consolas" w:hAnsi="Consolas"/>
                <w:color w:val="101828"/>
                <w:sz w:val="14"/>
                <w:szCs w:val="14"/>
              </w:rPr>
              <w:t xml:space="preserve">    updated_at       TIMESTAMPTZ NOT NULL DEFAULT now(),</w:t>
            </w:r>
          </w:p>
          <w:p>
            <w:pPr>
              <w:spacing w:after="0" w:before="0" w:line="220" w:lineRule="auto"/>
            </w:pPr>
            <w:r>
              <w:rPr>
                <w:rFonts w:ascii="Consolas" w:cs="Consolas" w:eastAsia="Consolas" w:hAnsi="Consolas"/>
                <w:color w:val="101828"/>
                <w:sz w:val="14"/>
                <w:szCs w:val="14"/>
              </w:rPr>
              <w:t xml:space="preserve">    CONSTRAINT credit_not_overspent CHECK (amount_consumed &lt;= amount)</w:t>
            </w:r>
          </w:p>
          <w:p>
            <w:pPr>
              <w:spacing w:after="0" w:before="0" w:line="220" w:lineRule="auto"/>
            </w:pPr>
            <w:r>
              <w:rPr>
                <w:rFonts w:ascii="Consolas" w:cs="Consolas" w:eastAsia="Consolas" w:hAnsi="Consolas"/>
                <w:color w:val="101828"/>
                <w:sz w:val="14"/>
                <w:szCs w:val="14"/>
              </w:rPr>
              <w:t xml:space="preserve">);</w:t>
            </w:r>
          </w:p>
        </w:tc>
      </w:tr>
    </w:tbl>
    <w:p>
      <w:pPr>
        <w:spacing w:after="150"/>
      </w:pPr>
    </w:p>
    <w:p>
      <w:pPr>
        <w:pStyle w:val="Heading2"/>
        <w:keepNext/>
        <w:spacing w:after="130" w:before="290" w:line="276" w:lineRule="auto"/>
      </w:pPr>
      <w:r>
        <w:rPr>
          <w:rFonts w:ascii="Calibri" w:cs="Calibri" w:eastAsia="Calibri" w:hAnsi="Calibri"/>
          <w:b/>
          <w:bCs/>
          <w:color w:val="101828"/>
          <w:sz w:val="22"/>
          <w:szCs w:val="22"/>
        </w:rPr>
        <w:t xml:space="preserve">17.4 Amendments to existing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54"/>
        <w:gridCol w:w="3776"/>
        <w:gridCol w:w="3716"/>
      </w:tblGrid>
      <w:tr>
        <w:trPr>
          <w:cantSplit/>
          <w:tblHeader/>
        </w:trPr>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Table</w:t>
            </w:r>
          </w:p>
        </w:tc>
        <w:tc>
          <w:tcPr>
            <w:tcW w:type="dxa" w:w="377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Change</w:t>
            </w:r>
          </w:p>
        </w:tc>
        <w:tc>
          <w:tcPr>
            <w:tcW w:type="dxa" w:w="371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Why</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billing.reservations</w:t>
            </w:r>
          </w:p>
        </w:tc>
        <w:tc>
          <w:tcPr>
            <w:tcW w:type="dxa" w:w="37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batch_id UUID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protocol_id UUID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protocol_version_id UUID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scheduled_unit_id UUID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device_unit_id UUID</w:t>
            </w:r>
          </w:p>
        </w:tc>
        <w:tc>
          <w:tcPr>
            <w:tcW w:type="dxa" w:w="37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Ties a reservation to its protocol origin and its device resource.</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billing.invoices</w:t>
            </w:r>
          </w:p>
        </w:tc>
        <w:tc>
          <w:tcPr>
            <w:tcW w:type="dxa" w:w="37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billing_tier</w:t>
            </w:r>
            <w:r>
              <w:rPr>
                <w:rFonts w:ascii="Calibri" w:cs="Calibri" w:eastAsia="Calibri" w:hAnsi="Calibri"/>
                <w:b w:val="false"/>
                <w:bCs w:val="false"/>
                <w:color w:val="667085"/>
                <w:sz w:val="16"/>
                <w:szCs w:val="16"/>
              </w:rPr>
              <w:t xml:space="preserve"> becomes </w:t>
            </w:r>
            <w:r>
              <w:rPr>
                <w:rFonts w:ascii="Calibri" w:cs="Calibri" w:eastAsia="Calibri" w:hAnsi="Calibri"/>
                <w:b/>
                <w:bCs/>
                <w:color w:val="667085"/>
                <w:sz w:val="16"/>
                <w:szCs w:val="16"/>
              </w:rPr>
              <w:t xml:space="preserve">nullable and advisory</w:t>
            </w:r>
            <w:r>
              <w:rPr>
                <w:rFonts w:ascii="Calibri" w:cs="Calibri" w:eastAsia="Calibri" w:hAnsi="Calibri"/>
                <w:b w:val="false"/>
                <w:bCs w:val="false"/>
                <w:color w:val="667085"/>
                <w:sz w:val="16"/>
                <w:szCs w:val="16"/>
              </w:rPr>
              <w:t xml:space="preserve">; add </w:t>
            </w:r>
            <w:r>
              <w:rPr>
                <w:rFonts w:ascii="Consolas" w:cs="Consolas" w:eastAsia="Consolas" w:hAnsi="Consolas"/>
                <w:b w:val="false"/>
                <w:bCs w:val="false"/>
                <w:color w:val="1E3A8A"/>
                <w:sz w:val="14"/>
                <w:szCs w:val="14"/>
              </w:rPr>
              <w:t xml:space="preserve">source_type</w:t>
            </w:r>
            <w:r>
              <w:rPr>
                <w:rFonts w:ascii="Calibri" w:cs="Calibri" w:eastAsia="Calibri" w:hAnsi="Calibri"/>
                <w:b w:val="false"/>
                <w:bCs w:val="false"/>
                <w:color w:val="667085"/>
                <w:sz w:val="16"/>
                <w:szCs w:val="16"/>
              </w:rPr>
              <w:t xml:space="preserve"> value </w:t>
            </w:r>
            <w:r>
              <w:rPr>
                <w:rFonts w:ascii="Consolas" w:cs="Consolas" w:eastAsia="Consolas" w:hAnsi="Consolas"/>
                <w:b w:val="false"/>
                <w:bCs w:val="false"/>
                <w:color w:val="1E3A8A"/>
                <w:sz w:val="14"/>
                <w:szCs w:val="14"/>
              </w:rPr>
              <w:t xml:space="preserve">'protocol'</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protocol_id UUID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batch_id UUID</w:t>
            </w:r>
          </w:p>
        </w:tc>
        <w:tc>
          <w:tcPr>
            <w:tcW w:type="dxa" w:w="37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protocol invoice legitimately mixes tiers across lines. The authoritative tier moves to the line (D4 preserved at line level).</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billing.invoice_line_items</w:t>
            </w:r>
          </w:p>
        </w:tc>
        <w:tc>
          <w:tcPr>
            <w:tcW w:type="dxa" w:w="37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billing_tier TEXT NOT NULL</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scheduled_unit_id UUID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bundle_tier_id UUID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recognised_at TIMESTAMPTZ</w:t>
            </w:r>
          </w:p>
        </w:tc>
        <w:tc>
          <w:tcPr>
            <w:tcW w:type="dxa" w:w="37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Tier per line; provenance of the discount; the revenue-recognition stamp (D22).</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core.treatment_sessions</w:t>
            </w:r>
          </w:p>
        </w:tc>
        <w:tc>
          <w:tcPr>
            <w:tcW w:type="dxa" w:w="37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protocol_version_id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scheduled_unit_id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sequence_no</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delivery_outcome</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device_unit_id</w:t>
            </w:r>
          </w:p>
        </w:tc>
        <w:tc>
          <w:tcPr>
            <w:tcW w:type="dxa" w:w="37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join back to the protocol, and the outcome that moves money.</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core.appointments</w:t>
            </w:r>
          </w:p>
        </w:tc>
        <w:tc>
          <w:tcPr>
            <w:tcW w:type="dxa" w:w="37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scheduled_unit_id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checkpoint_sequence_no</w:t>
            </w:r>
            <w:r>
              <w:rPr>
                <w:rFonts w:ascii="Calibri" w:cs="Calibri" w:eastAsia="Calibri" w:hAnsi="Calibri"/>
                <w:b w:val="false"/>
                <w:bCs w:val="false"/>
                <w:color w:val="667085"/>
                <w:sz w:val="16"/>
                <w:szCs w:val="16"/>
              </w:rPr>
              <w:t xml:space="preserve"> (in addition to v1.0's </w:t>
            </w:r>
            <w:r>
              <w:rPr>
                <w:rFonts w:ascii="Consolas" w:cs="Consolas" w:eastAsia="Consolas" w:hAnsi="Consolas"/>
                <w:b w:val="false"/>
                <w:bCs w:val="false"/>
                <w:color w:val="1E3A8A"/>
                <w:sz w:val="14"/>
                <w:szCs w:val="14"/>
              </w:rPr>
              <w:t xml:space="preserve">reservation_id</w:t>
            </w:r>
            <w:r>
              <w:rPr>
                <w:rFonts w:ascii="Calibri" w:cs="Calibri" w:eastAsia="Calibri" w:hAnsi="Calibri"/>
                <w:b w:val="false"/>
                <w:bCs w:val="false"/>
                <w:color w:val="667085"/>
                <w:sz w:val="16"/>
                <w:szCs w:val="16"/>
              </w:rPr>
              <w:t xml:space="preserve">)</w:t>
            </w:r>
          </w:p>
        </w:tc>
        <w:tc>
          <w:tcPr>
            <w:tcW w:type="dxa" w:w="37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Lets a checkpoint follow-up be recognised as such in lists and reports.</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core.treatment_plans</w:t>
            </w:r>
          </w:p>
        </w:tc>
        <w:tc>
          <w:tcPr>
            <w:tcW w:type="dxa" w:w="37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protocol_version_id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sessions_per_week</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followup_every_n_sessions</w:t>
            </w:r>
          </w:p>
        </w:tc>
        <w:tc>
          <w:tcPr>
            <w:tcW w:type="dxa" w:w="37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Keeps the anchor row in step with the protocol (D19) without a second source of truth.</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billing.billing_settings</w:t>
            </w:r>
          </w:p>
        </w:tc>
        <w:tc>
          <w:tcPr>
            <w:tcW w:type="dxa" w:w="37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New keys — see §17.6</w:t>
            </w:r>
          </w:p>
        </w:tc>
        <w:tc>
          <w:tcPr>
            <w:tcW w:type="dxa" w:w="371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17.5 Ledger account additions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91"/>
        <w:gridCol w:w="7355"/>
      </w:tblGrid>
      <w:tr>
        <w:trPr>
          <w:cantSplit/>
          <w:tblHeader/>
        </w:trPr>
        <w:tc>
          <w:tcPr>
            <w:tcW w:type="dxa" w:w="239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Account</w:t>
            </w:r>
          </w:p>
        </w:tc>
        <w:tc>
          <w:tcPr>
            <w:tcW w:type="dxa" w:w="735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Purpose</w:t>
            </w:r>
          </w:p>
        </w:tc>
      </w:tr>
      <w:tr>
        <w:trPr>
          <w:cantSplit/>
          <w:tblHeader w:val="false"/>
        </w:trPr>
        <w:tc>
          <w:tcPr>
            <w:tcW w:type="dxa" w:w="239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deferred_service_liability</w:t>
            </w:r>
          </w:p>
        </w:tc>
        <w:tc>
          <w:tcPr>
            <w:tcW w:type="dxa" w:w="7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Prepaid protocol value not yet delivered. Generalises </w:t>
            </w:r>
            <w:r>
              <w:rPr>
                <w:rFonts w:ascii="Consolas" w:cs="Consolas" w:eastAsia="Consolas" w:hAnsi="Consolas"/>
                <w:b w:val="false"/>
                <w:bCs w:val="false"/>
                <w:color w:val="1E3A8A"/>
                <w:sz w:val="14"/>
                <w:szCs w:val="14"/>
              </w:rPr>
              <w:t xml:space="preserve">package_liability</w:t>
            </w:r>
            <w:r>
              <w:rPr>
                <w:rFonts w:ascii="Calibri" w:cs="Calibri" w:eastAsia="Calibri" w:hAnsi="Calibri"/>
                <w:b w:val="false"/>
                <w:bCs w:val="false"/>
                <w:color w:val="667085"/>
                <w:sz w:val="16"/>
                <w:szCs w:val="16"/>
              </w:rPr>
              <w:t xml:space="preserve">, which becomes a sub-account so existing package postings are unaffected.</w:t>
            </w:r>
          </w:p>
        </w:tc>
      </w:tr>
      <w:tr>
        <w:trPr>
          <w:cantSplit/>
          <w:tblHeader w:val="false"/>
        </w:trPr>
        <w:tc>
          <w:tcPr>
            <w:tcW w:type="dxa" w:w="239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patient_credit_liability</w:t>
            </w:r>
          </w:p>
        </w:tc>
        <w:tc>
          <w:tcPr>
            <w:tcW w:type="dxa" w:w="7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Amendment credits held against a protocol.</w:t>
            </w:r>
          </w:p>
        </w:tc>
      </w:tr>
      <w:tr>
        <w:trPr>
          <w:cantSplit/>
          <w:tblHeader w:val="false"/>
        </w:trPr>
        <w:tc>
          <w:tcPr>
            <w:tcW w:type="dxa" w:w="239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protocol_revenue</w:t>
            </w:r>
          </w:p>
        </w:tc>
        <w:tc>
          <w:tcPr>
            <w:tcW w:type="dxa" w:w="7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 a new account — device-session and consultation revenue post to </w:t>
            </w:r>
            <w:r>
              <w:rPr>
                <w:rFonts w:ascii="Consolas" w:cs="Consolas" w:eastAsia="Consolas" w:hAnsi="Consolas"/>
                <w:b w:val="false"/>
                <w:bCs w:val="false"/>
                <w:color w:val="1E3A8A"/>
                <w:sz w:val="14"/>
                <w:szCs w:val="14"/>
              </w:rPr>
              <w:t xml:space="preserve">clinic_revenue</w:t>
            </w:r>
            <w:r>
              <w:rPr>
                <w:rFonts w:ascii="Calibri" w:cs="Calibri" w:eastAsia="Calibri" w:hAnsi="Calibri"/>
                <w:b w:val="false"/>
                <w:bCs w:val="false"/>
                <w:color w:val="667085"/>
                <w:sz w:val="16"/>
                <w:szCs w:val="16"/>
              </w:rPr>
              <w:t xml:space="preserve"> as today, tagged with </w:t>
            </w:r>
            <w:r>
              <w:rPr>
                <w:rFonts w:ascii="Consolas" w:cs="Consolas" w:eastAsia="Consolas" w:hAnsi="Consolas"/>
                <w:b w:val="false"/>
                <w:bCs w:val="false"/>
                <w:color w:val="1E3A8A"/>
                <w:sz w:val="14"/>
                <w:szCs w:val="14"/>
              </w:rPr>
              <w:t xml:space="preserve">protocol_id</w:t>
            </w:r>
            <w:r>
              <w:rPr>
                <w:rFonts w:ascii="Calibri" w:cs="Calibri" w:eastAsia="Calibri" w:hAnsi="Calibri"/>
                <w:b w:val="false"/>
                <w:bCs w:val="false"/>
                <w:color w:val="667085"/>
                <w:sz w:val="16"/>
                <w:szCs w:val="16"/>
              </w:rPr>
              <w:t xml:space="preserve"> on the entry for reporting.</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17.6 New settings keys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5238"/>
      </w:tblGrid>
      <w:tr>
        <w:trPr>
          <w:cantSplit/>
          <w:tblHeader/>
        </w:trPr>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Key</w:t>
            </w:r>
          </w:p>
        </w:tc>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Default</w:t>
            </w:r>
          </w:p>
        </w:tc>
        <w:tc>
          <w:tcPr>
            <w:tcW w:type="dxa" w:w="523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Purpose</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batch_reservation_hold_hours</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24</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protocol batch cannot expire in ten minutes; the patient may need to arrange funds.</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batch_hold_hours.staff</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72</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Longer when a receptionist is chasing payment.</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protocol_publish_roles</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['doctor','clinical_assistant']</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D27. A list, not a boolean — a clinic that does want a doctor-only rule sets it here without a code change.</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partial_delivery_policy</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restore_entitlement</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D23, outcome </w:t>
            </w:r>
            <w:r>
              <w:rPr>
                <w:rFonts w:ascii="Consolas" w:cs="Consolas" w:eastAsia="Consolas" w:hAnsi="Consolas"/>
                <w:b w:val="false"/>
                <w:bCs w:val="false"/>
                <w:color w:val="1E3A8A"/>
                <w:sz w:val="14"/>
                <w:szCs w:val="14"/>
              </w:rPr>
              <w:t xml:space="preserve">aborted_patient</w:t>
            </w:r>
            <w:r>
              <w:rPr>
                <w:rFonts w:ascii="Calibri" w:cs="Calibri" w:eastAsia="Calibri" w:hAnsi="Calibri"/>
                <w:b w:val="false"/>
                <w:bCs w:val="false"/>
                <w:color w:val="667085"/>
                <w:sz w:val="16"/>
                <w:szCs w:val="16"/>
              </w:rPr>
              <w:t xml:space="preserve">.</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adverse_event_suspend_severity</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severe</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Threshold at which an adverse event auto-suspends the protocol (D28).</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protocol_abandonment_days</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60</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Gap after which an active protocol is flagged abandoned.</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bundle_clawback_on_patient_exit</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true</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D25.</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checkpoint_followup_billable</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true</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§11 open question.</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checkpoint_blocks_sessions</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false</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§11 open question.</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protocol_reflow_on_reschedule</w:t>
            </w:r>
          </w:p>
        </w:tc>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manual</w:t>
            </w:r>
          </w:p>
        </w:tc>
        <w:tc>
          <w:tcPr>
            <w:tcW w:type="dxa" w:w="52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Whether moving one session re-flows the rest (§18.4).</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17.7 RLS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Every new table gets the same treatment as v1.0 §3.9 — full policies written, defence in depth, with the caveat that app-layer scoping remains the only live enforcement until the app moves off a superuser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54"/>
        <w:gridCol w:w="2892"/>
        <w:gridCol w:w="1339"/>
        <w:gridCol w:w="3261"/>
      </w:tblGrid>
      <w:tr>
        <w:trPr>
          <w:cantSplit/>
          <w:tblHeader/>
        </w:trPr>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Table</w:t>
            </w:r>
          </w:p>
        </w:tc>
        <w:tc>
          <w:tcPr>
            <w:tcW w:type="dxa" w:w="289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SELECT</w:t>
            </w:r>
          </w:p>
        </w:tc>
        <w:tc>
          <w:tcPr>
            <w:tcW w:type="dxa" w:w="133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INSERT</w:t>
            </w:r>
          </w:p>
        </w:tc>
        <w:tc>
          <w:tcPr>
            <w:tcW w:type="dxa" w:w="326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UPDATE</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treatment_protocols</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..._versions</w:t>
            </w:r>
          </w:p>
        </w:tc>
        <w:tc>
          <w:tcPr>
            <w:tcW w:type="dxa" w:w="28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super_admin ∨ regional (region) ∨ clinic match ∨ </w:t>
            </w:r>
            <w:r>
              <w:rPr>
                <w:rFonts w:ascii="Consolas" w:cs="Consolas" w:eastAsia="Consolas" w:hAnsi="Consolas"/>
                <w:b w:val="false"/>
                <w:bCs w:val="false"/>
                <w:color w:val="1E3A8A"/>
                <w:sz w:val="14"/>
                <w:szCs w:val="14"/>
              </w:rPr>
              <w:t xml:space="preserve">patient_id = rls_user_id()</w:t>
            </w:r>
          </w:p>
        </w:tc>
        <w:tc>
          <w:tcPr>
            <w:tcW w:type="dxa" w:w="13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of clinic</w:t>
            </w:r>
          </w:p>
        </w:tc>
        <w:tc>
          <w:tcPr>
            <w:tcW w:type="dxa" w:w="326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of clinic; publish gated on </w:t>
            </w:r>
            <w:r>
              <w:rPr>
                <w:rFonts w:ascii="Consolas" w:cs="Consolas" w:eastAsia="Consolas" w:hAnsi="Consolas"/>
                <w:b w:val="false"/>
                <w:bCs w:val="false"/>
                <w:color w:val="1E3A8A"/>
                <w:sz w:val="14"/>
                <w:szCs w:val="14"/>
              </w:rPr>
              <w:t xml:space="preserve">protocol_publish_roles</w:t>
            </w:r>
            <w:r>
              <w:rPr>
                <w:rFonts w:ascii="Calibri" w:cs="Calibri" w:eastAsia="Calibri" w:hAnsi="Calibri"/>
                <w:b w:val="false"/>
                <w:bCs w:val="false"/>
                <w:color w:val="667085"/>
                <w:sz w:val="16"/>
                <w:szCs w:val="16"/>
              </w:rPr>
              <w:t xml:space="preserve"> in the service layer</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protocol_scheduled_units</w:t>
            </w:r>
          </w:p>
        </w:tc>
        <w:tc>
          <w:tcPr>
            <w:tcW w:type="dxa" w:w="28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as above; CA sees own clinic's</w:t>
            </w:r>
          </w:p>
        </w:tc>
        <w:tc>
          <w:tcPr>
            <w:tcW w:type="dxa" w:w="13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system</w:t>
            </w:r>
          </w:p>
        </w:tc>
        <w:tc>
          <w:tcPr>
            <w:tcW w:type="dxa" w:w="326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system</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device_units</w:t>
            </w:r>
          </w:p>
        </w:tc>
        <w:tc>
          <w:tcPr>
            <w:tcW w:type="dxa" w:w="28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all staff of clinic</w:t>
            </w:r>
          </w:p>
        </w:tc>
        <w:tc>
          <w:tcPr>
            <w:tcW w:type="dxa" w:w="13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super_admin, clinic_admin</w:t>
            </w:r>
          </w:p>
        </w:tc>
        <w:tc>
          <w:tcPr>
            <w:tcW w:type="dxa" w:w="326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super_admin, clinic_admin</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bundle_tiers</w:t>
            </w:r>
          </w:p>
        </w:tc>
        <w:tc>
          <w:tcPr>
            <w:tcW w:type="dxa" w:w="28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all authenticated (needed to render prices)</w:t>
            </w:r>
          </w:p>
        </w:tc>
        <w:tc>
          <w:tcPr>
            <w:tcW w:type="dxa" w:w="13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super_admin only (D7)</w:t>
            </w:r>
          </w:p>
        </w:tc>
        <w:tc>
          <w:tcPr>
            <w:tcW w:type="dxa" w:w="326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super_admin only</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reservation_batches</w:t>
            </w:r>
          </w:p>
        </w:tc>
        <w:tc>
          <w:tcPr>
            <w:tcW w:type="dxa" w:w="28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as </w:t>
            </w:r>
            <w:r>
              <w:rPr>
                <w:rFonts w:ascii="Consolas" w:cs="Consolas" w:eastAsia="Consolas" w:hAnsi="Consolas"/>
                <w:b w:val="false"/>
                <w:bCs w:val="false"/>
                <w:color w:val="1E3A8A"/>
                <w:sz w:val="14"/>
                <w:szCs w:val="14"/>
              </w:rPr>
              <w:t xml:space="preserve">reservations</w:t>
            </w:r>
          </w:p>
        </w:tc>
        <w:tc>
          <w:tcPr>
            <w:tcW w:type="dxa" w:w="13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staff of clinic + patient self</w:t>
            </w:r>
          </w:p>
        </w:tc>
        <w:tc>
          <w:tcPr>
            <w:tcW w:type="dxa" w:w="326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staff + system</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protocol_billing_deltas</w:t>
            </w:r>
          </w:p>
        </w:tc>
        <w:tc>
          <w:tcPr>
            <w:tcW w:type="dxa" w:w="28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as </w:t>
            </w:r>
            <w:r>
              <w:rPr>
                <w:rFonts w:ascii="Consolas" w:cs="Consolas" w:eastAsia="Consolas" w:hAnsi="Consolas"/>
                <w:b w:val="false"/>
                <w:bCs w:val="false"/>
                <w:color w:val="1E3A8A"/>
                <w:sz w:val="14"/>
                <w:szCs w:val="14"/>
              </w:rPr>
              <w:t xml:space="preserve">invoices</w:t>
            </w:r>
          </w:p>
        </w:tc>
        <w:tc>
          <w:tcPr>
            <w:tcW w:type="dxa" w:w="13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system + clinic_admin</w:t>
            </w:r>
          </w:p>
        </w:tc>
        <w:tc>
          <w:tcPr>
            <w:tcW w:type="dxa" w:w="326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none (append-only)</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patient_credits</w:t>
            </w:r>
          </w:p>
        </w:tc>
        <w:tc>
          <w:tcPr>
            <w:tcW w:type="dxa" w:w="289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as </w:t>
            </w:r>
            <w:r>
              <w:rPr>
                <w:rFonts w:ascii="Consolas" w:cs="Consolas" w:eastAsia="Consolas" w:hAnsi="Consolas"/>
                <w:b w:val="false"/>
                <w:bCs w:val="false"/>
                <w:color w:val="1E3A8A"/>
                <w:sz w:val="14"/>
                <w:szCs w:val="14"/>
              </w:rPr>
              <w:t xml:space="preserve">invoices</w:t>
            </w:r>
          </w:p>
        </w:tc>
        <w:tc>
          <w:tcPr>
            <w:tcW w:type="dxa" w:w="133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system + clinic_admin</w:t>
            </w:r>
          </w:p>
        </w:tc>
        <w:tc>
          <w:tcPr>
            <w:tcW w:type="dxa" w:w="326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system</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18. The materialisation algorithm</w:t>
      </w:r>
    </w:p>
    <w:p>
      <w:pPr>
        <w:keepNext w:val="false"/>
        <w:spacing w:after="110" w:before="0" w:line="264" w:lineRule="auto"/>
      </w:pPr>
      <w:r>
        <w:rPr>
          <w:rFonts w:ascii="Consolas" w:cs="Consolas" w:eastAsia="Consolas" w:hAnsi="Consolas"/>
          <w:b w:val="false"/>
          <w:bCs w:val="false"/>
          <w:i w:val="false"/>
          <w:iCs w:val="false"/>
          <w:color w:val="1E3A8A"/>
          <w:sz w:val="17"/>
          <w:szCs w:val="17"/>
        </w:rPr>
        <w:t xml:space="preserve">service_materialise.py</w:t>
      </w:r>
      <w:r>
        <w:rPr>
          <w:rFonts w:ascii="Calibri" w:cs="Calibri" w:eastAsia="Calibri" w:hAnsi="Calibri"/>
          <w:b w:val="false"/>
          <w:bCs w:val="false"/>
          <w:i w:val="false"/>
          <w:iCs w:val="false"/>
          <w:color w:val="101828"/>
          <w:sz w:val="19"/>
          <w:szCs w:val="19"/>
        </w:rPr>
        <w:t xml:space="preserve">. Pure logic plus availability reads, no writes, so the preview in step 7 of the wizard and the real push run identical code.</w:t>
      </w:r>
    </w:p>
    <w:p>
      <w:pPr>
        <w:pStyle w:val="Heading2"/>
        <w:keepNext/>
        <w:spacing w:after="130" w:before="290" w:line="276" w:lineRule="auto"/>
      </w:pPr>
      <w:r>
        <w:rPr>
          <w:rFonts w:ascii="Calibri" w:cs="Calibri" w:eastAsia="Calibri" w:hAnsi="Calibri"/>
          <w:b/>
          <w:bCs/>
          <w:color w:val="101828"/>
          <w:sz w:val="22"/>
          <w:szCs w:val="22"/>
        </w:rPr>
        <w:t xml:space="preserve">18.1 Generating session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Input:  start_date, total_sessions, sessions_per_week, clinic working days,</w:t>
            </w:r>
          </w:p>
          <w:p>
            <w:pPr>
              <w:spacing w:after="0" w:before="0" w:line="220" w:lineRule="auto"/>
            </w:pPr>
            <w:r>
              <w:rPr>
                <w:rFonts w:ascii="Consolas" w:cs="Consolas" w:eastAsia="Consolas" w:hAnsi="Consolas"/>
                <w:color w:val="101828"/>
                <w:sz w:val="14"/>
                <w:szCs w:val="14"/>
              </w:rPr>
              <w:t xml:space="preserve">        doctor availability, CA availability, device unit capacity,</w:t>
            </w:r>
          </w:p>
          <w:p>
            <w:pPr>
              <w:spacing w:after="0" w:before="0" w:line="220" w:lineRule="auto"/>
            </w:pPr>
            <w:r>
              <w:rPr>
                <w:rFonts w:ascii="Consolas" w:cs="Consolas" w:eastAsia="Consolas" w:hAnsi="Consolas"/>
                <w:color w:val="101828"/>
                <w:sz w:val="14"/>
                <w:szCs w:val="14"/>
              </w:rPr>
              <w:t xml:space="preserve">        patient blackout dates, manual adds, manual removals</w:t>
            </w:r>
          </w:p>
          <w:p>
            <w:pPr>
              <w:spacing w:after="0" w:before="0" w:line="220" w:lineRule="auto"/>
            </w:pPr>
            <w:r>
              <w:rPr>
                <w:rFonts w:ascii="Consolas" w:cs="Consolas" w:eastAsia="Consolas" w:hAnsi="Consolas"/>
                <w:color w:val="101828"/>
                <w:sz w:val="14"/>
                <w:szCs w:val="14"/>
              </w:rPr>
              <w:t xml:space="preserve">Output: list of (sequence_no, date, start_time, ca_id, device_unit_id)</w:t>
            </w:r>
          </w:p>
          <w:p>
            <w:pPr>
              <w:spacing w:after="0" w:before="0" w:line="220" w:lineRule="auto"/>
            </w:pPr>
            <w:r>
              <w:rPr>
                <w:rFonts w:ascii="Consolas" w:cs="Consolas" w:eastAsia="Consolas" w:hAnsi="Consolas"/>
                <w:color w:val="101828"/>
                <w:sz w:val="14"/>
                <w:szCs w:val="14"/>
              </w:rPr>
              <w:t xml:space="preserve">        + list of unplaceable units with reasons</w:t>
            </w:r>
          </w:p>
        </w:tc>
      </w:tr>
    </w:tbl>
    <w:p>
      <w:pPr>
        <w:spacing w:after="15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4"/>
        <w:gridCol w:w="8962"/>
      </w:tblGrid>
      <w:tr>
        <w:trPr>
          <w:cantSplit/>
          <w:tblHeader/>
        </w:trPr>
        <w:tc>
          <w:tcPr>
            <w:tcW w:type="dxa" w:w="78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896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Step</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Derive the weekly day pattern from </w:t>
            </w:r>
            <w:r>
              <w:rPr>
                <w:rFonts w:ascii="Consolas" w:cs="Consolas" w:eastAsia="Consolas" w:hAnsi="Consolas"/>
                <w:b w:val="false"/>
                <w:bCs w:val="false"/>
                <w:color w:val="1E3A8A"/>
                <w:sz w:val="14"/>
                <w:szCs w:val="14"/>
              </w:rPr>
              <w:t xml:space="preserve">sessions_per_week</w:t>
            </w:r>
            <w:r>
              <w:rPr>
                <w:rFonts w:ascii="Calibri" w:cs="Calibri" w:eastAsia="Calibri" w:hAnsi="Calibri"/>
                <w:b w:val="false"/>
                <w:bCs w:val="false"/>
                <w:color w:val="667085"/>
                <w:sz w:val="16"/>
                <w:szCs w:val="16"/>
              </w:rPr>
              <w:t xml:space="preserve">. Five per week means the clinic's working weekdays; seven means daily; three means an evenly spread Mon/Wed/Fri shape. The clinician can override any of it by painting.</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Walk forward from </w:t>
            </w:r>
            <w:r>
              <w:rPr>
                <w:rFonts w:ascii="Consolas" w:cs="Consolas" w:eastAsia="Consolas" w:hAnsi="Consolas"/>
                <w:b w:val="false"/>
                <w:bCs w:val="false"/>
                <w:color w:val="1E3A8A"/>
                <w:sz w:val="14"/>
                <w:szCs w:val="14"/>
              </w:rPr>
              <w:t xml:space="preserve">start_date</w:t>
            </w:r>
            <w:r>
              <w:rPr>
                <w:rFonts w:ascii="Calibri" w:cs="Calibri" w:eastAsia="Calibri" w:hAnsi="Calibri"/>
                <w:b w:val="false"/>
                <w:bCs w:val="false"/>
                <w:color w:val="667085"/>
                <w:sz w:val="16"/>
                <w:szCs w:val="16"/>
              </w:rPr>
              <w:t xml:space="preserve">, emitting candidate dates on pattern days, skipping clinic holidays and patient blackout dates, until </w:t>
            </w:r>
            <w:r>
              <w:rPr>
                <w:rFonts w:ascii="Consolas" w:cs="Consolas" w:eastAsia="Consolas" w:hAnsi="Consolas"/>
                <w:b w:val="false"/>
                <w:bCs w:val="false"/>
                <w:color w:val="1E3A8A"/>
                <w:sz w:val="14"/>
                <w:szCs w:val="14"/>
              </w:rPr>
              <w:t xml:space="preserve">total_sessions</w:t>
            </w:r>
            <w:r>
              <w:rPr>
                <w:rFonts w:ascii="Calibri" w:cs="Calibri" w:eastAsia="Calibri" w:hAnsi="Calibri"/>
                <w:b w:val="false"/>
                <w:bCs w:val="false"/>
                <w:color w:val="667085"/>
                <w:sz w:val="16"/>
                <w:szCs w:val="16"/>
              </w:rPr>
              <w:t xml:space="preserve"> candidates exist.</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3</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Apply manual removals, then manual additions, preserving overall ordering, then renumber </w:t>
            </w:r>
            <w:r>
              <w:rPr>
                <w:rFonts w:ascii="Consolas" w:cs="Consolas" w:eastAsia="Consolas" w:hAnsi="Consolas"/>
                <w:b w:val="false"/>
                <w:bCs w:val="false"/>
                <w:color w:val="1E3A8A"/>
                <w:sz w:val="14"/>
                <w:szCs w:val="14"/>
              </w:rPr>
              <w:t xml:space="preserve">sequence_no</w:t>
            </w:r>
            <w:r>
              <w:rPr>
                <w:rFonts w:ascii="Calibri" w:cs="Calibri" w:eastAsia="Calibri" w:hAnsi="Calibri"/>
                <w:b w:val="false"/>
                <w:bCs w:val="false"/>
                <w:color w:val="667085"/>
                <w:sz w:val="16"/>
                <w:szCs w:val="16"/>
              </w:rPr>
              <w:t xml:space="preserve"> from 1.</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4</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For each candidate, find the first free slot satisfying </w:t>
            </w:r>
            <w:r>
              <w:rPr>
                <w:rFonts w:ascii="Calibri" w:cs="Calibri" w:eastAsia="Calibri" w:hAnsi="Calibri"/>
                <w:b/>
                <w:bCs/>
                <w:color w:val="667085"/>
                <w:sz w:val="16"/>
                <w:szCs w:val="16"/>
              </w:rPr>
              <w:t xml:space="preserve">CA availability</w:t>
            </w:r>
            <w:r>
              <w:rPr>
                <w:rFonts w:ascii="Calibri" w:cs="Calibri" w:eastAsia="Calibri" w:hAnsi="Calibri"/>
                <w:b w:val="false"/>
                <w:bCs w:val="false"/>
                <w:color w:val="667085"/>
                <w:sz w:val="16"/>
                <w:szCs w:val="16"/>
              </w:rPr>
              <w:t xml:space="preserve"> and </w:t>
            </w:r>
            <w:r>
              <w:rPr>
                <w:rFonts w:ascii="Calibri" w:cs="Calibri" w:eastAsia="Calibri" w:hAnsi="Calibri"/>
                <w:b/>
                <w:bCs/>
                <w:color w:val="667085"/>
                <w:sz w:val="16"/>
                <w:szCs w:val="16"/>
              </w:rPr>
              <w:t xml:space="preserve">device unit capacity</w:t>
            </w:r>
            <w:r>
              <w:rPr>
                <w:rFonts w:ascii="Calibri" w:cs="Calibri" w:eastAsia="Calibri" w:hAnsi="Calibri"/>
                <w:b w:val="false"/>
                <w:bCs w:val="false"/>
                <w:color w:val="667085"/>
                <w:sz w:val="16"/>
                <w:szCs w:val="16"/>
              </w:rPr>
              <w:t xml:space="preserve"> (D26) at that clinic on that date.</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5</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candidate with no free slot is returned as </w:t>
            </w:r>
            <w:r>
              <w:rPr>
                <w:rFonts w:ascii="Calibri" w:cs="Calibri" w:eastAsia="Calibri" w:hAnsi="Calibri"/>
                <w:b/>
                <w:bCs/>
                <w:color w:val="667085"/>
                <w:sz w:val="16"/>
                <w:szCs w:val="16"/>
              </w:rPr>
              <w:t xml:space="preserve">unplaceable with a reason</w:t>
            </w:r>
            <w:r>
              <w:rPr>
                <w:rFonts w:ascii="Calibri" w:cs="Calibri" w:eastAsia="Calibri" w:hAnsi="Calibri"/>
                <w:b w:val="false"/>
                <w:bCs w:val="false"/>
                <w:color w:val="667085"/>
                <w:sz w:val="16"/>
                <w:szCs w:val="16"/>
              </w:rPr>
              <w:t xml:space="preserve"> — device at capacity, no clinician free, clinic closed. It is a warning in preview and a hard failure at publish.</w:t>
            </w:r>
          </w:p>
        </w:tc>
      </w:tr>
      <w:tr>
        <w:trPr>
          <w:cantSplit/>
          <w:tblHeader w:val="false"/>
        </w:trPr>
        <w:tc>
          <w:tcPr>
            <w:tcW w:type="dxa" w:w="78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w:t>
            </w:r>
          </w:p>
        </w:tc>
        <w:tc>
          <w:tcPr>
            <w:tcW w:type="dxa" w:w="896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All arithmetic in </w:t>
            </w:r>
            <w:r>
              <w:rPr>
                <w:rFonts w:ascii="Consolas" w:cs="Consolas" w:eastAsia="Consolas" w:hAnsi="Consolas"/>
                <w:b w:val="false"/>
                <w:bCs w:val="false"/>
                <w:color w:val="1E3A8A"/>
                <w:sz w:val="14"/>
                <w:szCs w:val="14"/>
              </w:rPr>
              <w:t xml:space="preserve">Asia/Kolkata</w:t>
            </w:r>
            <w:r>
              <w:rPr>
                <w:rFonts w:ascii="Calibri" w:cs="Calibri" w:eastAsia="Calibri" w:hAnsi="Calibri"/>
                <w:b w:val="false"/>
                <w:bCs w:val="false"/>
                <w:color w:val="667085"/>
                <w:sz w:val="16"/>
                <w:szCs w:val="16"/>
              </w:rPr>
              <w:t xml:space="preserve"> wall time of </w:t>
            </w:r>
            <w:r>
              <w:rPr>
                <w:rFonts w:ascii="Consolas" w:cs="Consolas" w:eastAsia="Consolas" w:hAnsi="Consolas"/>
                <w:b w:val="false"/>
                <w:bCs w:val="false"/>
                <w:color w:val="1E3A8A"/>
                <w:sz w:val="14"/>
                <w:szCs w:val="14"/>
              </w:rPr>
              <w:t xml:space="preserve">clinics.timezone</w:t>
            </w:r>
            <w:r>
              <w:rPr>
                <w:rFonts w:ascii="Calibri" w:cs="Calibri" w:eastAsia="Calibri" w:hAnsi="Calibri"/>
                <w:b w:val="false"/>
                <w:bCs w:val="false"/>
                <w:color w:val="667085"/>
                <w:sz w:val="16"/>
                <w:szCs w:val="16"/>
              </w:rPr>
              <w:t xml:space="preserve">. Never </w:t>
            </w:r>
            <w:r>
              <w:rPr>
                <w:rFonts w:ascii="Consolas" w:cs="Consolas" w:eastAsia="Consolas" w:hAnsi="Consolas"/>
                <w:b w:val="false"/>
                <w:bCs w:val="false"/>
                <w:color w:val="1E3A8A"/>
                <w:sz w:val="14"/>
                <w:szCs w:val="14"/>
              </w:rPr>
              <w:t xml:space="preserve">date.today()</w:t>
            </w:r>
            <w:r>
              <w:rPr>
                <w:rFonts w:ascii="Calibri" w:cs="Calibri" w:eastAsia="Calibri" w:hAnsi="Calibri"/>
                <w:b w:val="false"/>
                <w:bCs w:val="false"/>
                <w:color w:val="667085"/>
                <w:sz w:val="16"/>
                <w:szCs w:val="16"/>
              </w:rPr>
              <w:t xml:space="preserve"> in UTC — this is v1.0's E21 and it bites harder across a six-week horizon.</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18.2 Generating checkpoints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val="false"/>
        </w:trPr>
        <w:tc>
          <w:tcPr>
            <w:tcW w:type="dxa" w:w="9746"/>
            <w:tcBorders>
              <w:top w:val="single" w:color="D0D5DD" w:sz="4"/>
              <w:left w:val="single" w:color="D0D5DD" w:sz="4"/>
              <w:bottom w:val="single" w:color="D0D5DD" w:sz="4"/>
              <w:right w:val="single" w:color="D0D5DD" w:sz="4"/>
            </w:tcBorders>
            <w:shd w:fill="F7F7F5" w:color="auto" w:val="clear"/>
            <w:tcMar>
              <w:top w:type="dxa" w:w="140"/>
              <w:left w:type="dxa" w:w="170"/>
              <w:bottom w:type="dxa" w:w="140"/>
              <w:right w:type="dxa" w:w="140"/>
            </w:tcMar>
          </w:tcPr>
          <w:p>
            <w:pPr>
              <w:spacing w:after="0" w:before="0" w:line="220" w:lineRule="auto"/>
            </w:pPr>
            <w:r>
              <w:rPr>
                <w:rFonts w:ascii="Consolas" w:cs="Consolas" w:eastAsia="Consolas" w:hAnsi="Consolas"/>
                <w:color w:val="101828"/>
                <w:sz w:val="14"/>
                <w:szCs w:val="14"/>
              </w:rPr>
              <w:t xml:space="preserve">if followup_every_n_sessions is set:</w:t>
            </w:r>
          </w:p>
          <w:p>
            <w:pPr>
              <w:spacing w:after="0" w:before="0" w:line="220" w:lineRule="auto"/>
            </w:pPr>
            <w:r>
              <w:rPr>
                <w:rFonts w:ascii="Consolas" w:cs="Consolas" w:eastAsia="Consolas" w:hAnsi="Consolas"/>
                <w:color w:val="101828"/>
                <w:sz w:val="14"/>
                <w:szCs w:val="14"/>
              </w:rPr>
              <w:t xml:space="preserve">    anchors = [n, 2n, 3n, ...] while &lt;= total_sessions</w:t>
            </w:r>
          </w:p>
          <w:p>
            <w:pPr>
              <w:spacing w:after="0" w:before="0" w:line="220" w:lineRule="auto"/>
            </w:pPr>
            <w:r>
              <w:rPr>
                <w:rFonts w:ascii="Consolas" w:cs="Consolas" w:eastAsia="Consolas" w:hAnsi="Consolas"/>
                <w:color w:val="101828"/>
                <w:sz w:val="14"/>
                <w:szCs w:val="14"/>
              </w:rPr>
              <w:t xml:space="preserve">    (a checkpoint anchored exactly at total_sessions is the end-of-course review — kept)</w:t>
            </w:r>
          </w:p>
          <w:p>
            <w:pPr>
              <w:spacing w:after="0" w:before="0" w:line="220" w:lineRule="auto"/>
            </w:pPr>
            <w:r>
              <w:rPr>
                <w:rFonts w:ascii="Consolas" w:cs="Consolas" w:eastAsia="Consolas" w:hAnsi="Consolas"/>
                <w:color w:val="101828"/>
                <w:sz w:val="14"/>
                <w:szCs w:val="14"/>
              </w:rPr>
              <w:t xml:space="preserve">manual checkpoints from the calendar painting are merged and de-duplicated by anchor</w:t>
            </w:r>
          </w:p>
          <w:p>
            <w:pPr>
              <w:spacing w:after="0" w:before="0" w:line="220" w:lineRule="auto"/>
            </w:pPr>
            <w:r>
              <w:rPr>
                <w:rFonts w:ascii="Consolas" w:cs="Consolas" w:eastAsia="Consolas" w:hAnsi="Consolas"/>
                <w:color w:val="101828"/>
                <w:sz w:val="14"/>
                <w:szCs w:val="14"/>
              </w:rPr>
              <w:t xml:space="preserve">each checkpoint is placed on the first doctor-available slot at or after its anchor session's date</w:t>
            </w:r>
          </w:p>
        </w:tc>
      </w:tr>
    </w:tbl>
    <w:p>
      <w:pPr>
        <w:spacing w:after="15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 checkpoint that cannot be placed within </w:t>
      </w:r>
      <w:r>
        <w:rPr>
          <w:rFonts w:ascii="Consolas" w:cs="Consolas" w:eastAsia="Consolas" w:hAnsi="Consolas"/>
          <w:b w:val="false"/>
          <w:bCs w:val="false"/>
          <w:i w:val="false"/>
          <w:iCs w:val="false"/>
          <w:color w:val="1E3A8A"/>
          <w:sz w:val="17"/>
          <w:szCs w:val="17"/>
        </w:rPr>
        <w:t xml:space="preserve">checkpoint_placement_window_days</w:t>
      </w:r>
      <w:r>
        <w:rPr>
          <w:rFonts w:ascii="Calibri" w:cs="Calibri" w:eastAsia="Calibri" w:hAnsi="Calibri"/>
          <w:b w:val="false"/>
          <w:bCs w:val="false"/>
          <w:i w:val="false"/>
          <w:iCs w:val="false"/>
          <w:color w:val="101828"/>
          <w:sz w:val="19"/>
          <w:szCs w:val="19"/>
        </w:rPr>
        <w:t xml:space="preserve"> (default 7) of its anchor is unplaceable and reported.</w:t>
      </w:r>
    </w:p>
    <w:p>
      <w:pPr>
        <w:pStyle w:val="Heading2"/>
        <w:keepNext/>
        <w:spacing w:after="130" w:before="290" w:line="276" w:lineRule="auto"/>
      </w:pPr>
      <w:r>
        <w:rPr>
          <w:rFonts w:ascii="Calibri" w:cs="Calibri" w:eastAsia="Calibri" w:hAnsi="Calibri"/>
          <w:b/>
          <w:bCs/>
          <w:color w:val="101828"/>
          <w:sz w:val="22"/>
          <w:szCs w:val="22"/>
        </w:rPr>
        <w:t xml:space="preserve">18.3 The horizon problem</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 twenty-session protocol at five per week spans four weeks; at two per week it spans ten. Materialising ten weeks of slots blocks a great deal of calendar on the strength of one prescription.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76"/>
        <w:gridCol w:w="7570"/>
      </w:tblGrid>
      <w:tr>
        <w:trPr>
          <w:cantSplit/>
          <w:tblHeader/>
        </w:trPr>
        <w:tc>
          <w:tcPr>
            <w:tcW w:type="dxa" w:w="217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Rule</w:t>
            </w:r>
          </w:p>
        </w:tc>
        <w:tc>
          <w:tcPr>
            <w:tcW w:type="dxa" w:w="757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Detail</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Hard horizon</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materialisation_horizon_days</w:t>
            </w:r>
            <w:r>
              <w:rPr>
                <w:rFonts w:ascii="Calibri" w:cs="Calibri" w:eastAsia="Calibri" w:hAnsi="Calibri"/>
                <w:b w:val="false"/>
                <w:bCs w:val="false"/>
                <w:color w:val="667085"/>
                <w:sz w:val="16"/>
                <w:szCs w:val="16"/>
              </w:rPr>
              <w:t xml:space="preserve">, default 120. A protocol longer than that materialises only the first horizon's worth of units and schedules the rest as </w:t>
            </w: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without reservations, to be reserved by a rolling worker.</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Rolling materialisation</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protocol_reflow.py</w:t>
            </w:r>
            <w:r>
              <w:rPr>
                <w:rFonts w:ascii="Calibri" w:cs="Calibri" w:eastAsia="Calibri" w:hAnsi="Calibri"/>
                <w:b w:val="false"/>
                <w:bCs w:val="false"/>
                <w:color w:val="667085"/>
                <w:sz w:val="16"/>
                <w:szCs w:val="16"/>
              </w:rPr>
              <w:t xml:space="preserve"> runs nightly and reserves units entering the horizon. In prepaid mode they are already paid for — the invoice covered them — so they simply need slots.</w:t>
            </w:r>
          </w:p>
        </w:tc>
      </w:tr>
      <w:tr>
        <w:trPr>
          <w:cantSplit/>
          <w:tblHeader w:val="false"/>
        </w:trPr>
        <w:tc>
          <w:tcPr>
            <w:tcW w:type="dxa" w:w="217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Slot fairness</w:t>
            </w:r>
          </w:p>
        </w:tc>
        <w:tc>
          <w:tcPr>
            <w:tcW w:type="dxa" w:w="757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protocol batch may take no more than </w:t>
            </w:r>
            <w:r>
              <w:rPr>
                <w:rFonts w:ascii="Consolas" w:cs="Consolas" w:eastAsia="Consolas" w:hAnsi="Consolas"/>
                <w:b w:val="false"/>
                <w:bCs w:val="false"/>
                <w:color w:val="1E3A8A"/>
                <w:sz w:val="14"/>
                <w:szCs w:val="14"/>
              </w:rPr>
              <w:t xml:space="preserve">max_protocol_share_percent</w:t>
            </w:r>
            <w:r>
              <w:rPr>
                <w:rFonts w:ascii="Calibri" w:cs="Calibri" w:eastAsia="Calibri" w:hAnsi="Calibri"/>
                <w:b w:val="false"/>
                <w:bCs w:val="false"/>
                <w:color w:val="667085"/>
                <w:sz w:val="16"/>
                <w:szCs w:val="16"/>
              </w:rPr>
              <w:t xml:space="preserve"> (default 60) of a device unit's daily capacity, so one long protocol cannot lock out walk-in demand.</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18.4 Re-flowing after a reschedule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Moving session 7 raises the question of whether sessions 8 through 20 move too.</w:t>
      </w:r>
    </w:p>
    <w:p>
      <w:pPr>
        <w:pStyle w:val="ListParagraph"/>
        <w:numPr>
          <w:ilvl w:val="0"/>
          <w:numId w:val="2"/>
        </w:numPr>
        <w:spacing w:after="80" w:before="0" w:line="264" w:lineRule="auto"/>
      </w:pPr>
      <w:r>
        <w:rPr>
          <w:rFonts w:ascii="Calibri" w:cs="Calibri" w:eastAsia="Calibri" w:hAnsi="Calibri"/>
          <w:color w:val="101828"/>
          <w:sz w:val="18"/>
          <w:szCs w:val="18"/>
        </w:rPr>
        <w:t xml:space="preserve">Default </w:t>
      </w:r>
      <w:r>
        <w:rPr>
          <w:rFonts w:ascii="Consolas" w:cs="Consolas" w:eastAsia="Consolas" w:hAnsi="Consolas"/>
          <w:color w:val="1E3A8A"/>
          <w:sz w:val="16"/>
          <w:szCs w:val="16"/>
        </w:rPr>
        <w:t xml:space="preserve">protocol_reflow_on_reschedule = 'manual'</w:t>
      </w:r>
      <w:r>
        <w:rPr>
          <w:rFonts w:ascii="Calibri" w:cs="Calibri" w:eastAsia="Calibri" w:hAnsi="Calibri"/>
          <w:color w:val="101828"/>
          <w:sz w:val="18"/>
          <w:szCs w:val="18"/>
        </w:rPr>
        <w:t xml:space="preserve">: moving one session moves only that session. Money follows v1.0 §6.4 — the invoice line's reference is re-pointed to the new appointment, nothing moves.</w:t>
      </w:r>
    </w:p>
    <w:p>
      <w:pPr>
        <w:pStyle w:val="ListParagraph"/>
        <w:numPr>
          <w:ilvl w:val="0"/>
          <w:numId w:val="2"/>
        </w:numPr>
        <w:spacing w:after="80" w:before="0" w:line="264" w:lineRule="auto"/>
      </w:pPr>
      <w:r>
        <w:rPr>
          <w:rFonts w:ascii="Consolas" w:cs="Consolas" w:eastAsia="Consolas" w:hAnsi="Consolas"/>
          <w:color w:val="1E3A8A"/>
          <w:sz w:val="16"/>
          <w:szCs w:val="16"/>
        </w:rPr>
        <w:t xml:space="preserve">'cascade'</w:t>
      </w:r>
      <w:r>
        <w:rPr>
          <w:rFonts w:ascii="Calibri" w:cs="Calibri" w:eastAsia="Calibri" w:hAnsi="Calibri"/>
          <w:color w:val="101828"/>
          <w:sz w:val="18"/>
          <w:szCs w:val="18"/>
        </w:rPr>
        <w:t xml:space="preserve">: the remaining units shift to preserve the prescribed interval. Implemented as a bulk reschedule — a sequence of relinks in one transaction, </w:t>
      </w:r>
      <w:r>
        <w:rPr>
          <w:rFonts w:ascii="Calibri" w:cs="Calibri" w:eastAsia="Calibri" w:hAnsi="Calibri"/>
          <w:b/>
          <w:bCs/>
          <w:color w:val="101828"/>
          <w:sz w:val="18"/>
          <w:szCs w:val="18"/>
        </w:rPr>
        <w:t xml:space="preserve">never</w:t>
      </w:r>
      <w:r>
        <w:rPr>
          <w:rFonts w:ascii="Calibri" w:cs="Calibri" w:eastAsia="Calibri" w:hAnsi="Calibri"/>
          <w:color w:val="101828"/>
          <w:sz w:val="18"/>
          <w:szCs w:val="18"/>
        </w:rPr>
        <w:t xml:space="preserve"> a cancel-and-rebook, because cancel-and-rebook would trigger the refund policy on every unit.</w:t>
      </w:r>
    </w:p>
    <w:p>
      <w:pPr>
        <w:pStyle w:val="ListParagraph"/>
        <w:numPr>
          <w:ilvl w:val="0"/>
          <w:numId w:val="2"/>
        </w:numPr>
        <w:spacing w:after="80" w:before="0" w:line="264" w:lineRule="auto"/>
      </w:pPr>
      <w:r>
        <w:rPr>
          <w:rFonts w:ascii="Calibri" w:cs="Calibri" w:eastAsia="Calibri" w:hAnsi="Calibri"/>
          <w:color w:val="101828"/>
          <w:sz w:val="18"/>
          <w:szCs w:val="18"/>
        </w:rPr>
        <w:t xml:space="preserve">Checkpoints anchored to a moved session re-flow with their anchor in both modes. A checkpoint's whole purpose is to sit after session </w:t>
      </w:r>
      <w:r>
        <w:rPr>
          <w:rFonts w:ascii="Calibri" w:cs="Calibri" w:eastAsia="Calibri" w:hAnsi="Calibri"/>
          <w:i/>
          <w:iCs/>
          <w:color w:val="101828"/>
          <w:sz w:val="18"/>
          <w:szCs w:val="18"/>
        </w:rPr>
        <w:t xml:space="preserve">n</w:t>
      </w:r>
      <w:r>
        <w:rPr>
          <w:rFonts w:ascii="Calibri" w:cs="Calibri" w:eastAsia="Calibri" w:hAnsi="Calibri"/>
          <w:color w:val="101828"/>
          <w:sz w:val="18"/>
          <w:szCs w:val="18"/>
        </w:rPr>
        <w:t xml:space="preserve">.</w:t>
      </w:r>
    </w:p>
    <w:p>
      <w:pPr>
        <w:pStyle w:val="Heading1"/>
        <w:keepNext/>
        <w:spacing w:after="170" w:before="380" w:line="288" w:lineRule="auto"/>
      </w:pPr>
      <w:r>
        <w:rPr>
          <w:rFonts w:ascii="Calibri" w:cs="Calibri" w:eastAsia="Calibri" w:hAnsi="Calibri"/>
          <w:b/>
          <w:bCs/>
          <w:color w:val="1E3A8A"/>
          <w:sz w:val="27"/>
          <w:szCs w:val="27"/>
        </w:rPr>
        <w:t xml:space="preserve">19. Revenue recognition</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implementation of D22, and the part of this document most likely to be dismissed as accounting detail and then urgently needed in month four.</w:t>
      </w:r>
    </w:p>
    <w:p>
      <w:pPr>
        <w:pStyle w:val="Heading2"/>
        <w:keepNext/>
        <w:spacing w:after="130" w:before="290" w:line="276" w:lineRule="auto"/>
      </w:pPr>
      <w:r>
        <w:rPr>
          <w:rFonts w:ascii="Calibri" w:cs="Calibri" w:eastAsia="Calibri" w:hAnsi="Calibri"/>
          <w:b/>
          <w:bCs/>
          <w:color w:val="101828"/>
          <w:sz w:val="22"/>
          <w:szCs w:val="22"/>
        </w:rPr>
        <w:t xml:space="preserve">19.1 The postings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4"/>
        <w:gridCol w:w="3373"/>
        <w:gridCol w:w="3149"/>
      </w:tblGrid>
      <w:tr>
        <w:trPr>
          <w:cantSplit/>
          <w:tblHeader/>
        </w:trPr>
        <w:tc>
          <w:tcPr>
            <w:tcW w:type="dxa" w:w="322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Event</w:t>
            </w:r>
          </w:p>
        </w:tc>
        <w:tc>
          <w:tcPr>
            <w:tcW w:type="dxa" w:w="3373"/>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Debit</w:t>
            </w:r>
          </w:p>
        </w:tc>
        <w:tc>
          <w:tcPr>
            <w:tcW w:type="dxa" w:w="314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Credit</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invoice issued (prepaid)</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patient_receivable</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deferred_service_liability</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Payment captured</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gateway_receivable</w:t>
            </w:r>
            <w:r>
              <w:rPr>
                <w:rFonts w:ascii="Calibri" w:cs="Calibri" w:eastAsia="Calibri" w:hAnsi="Calibri"/>
                <w:b w:val="false"/>
                <w:bCs w:val="false"/>
                <w:color w:val="667085"/>
                <w:sz w:val="16"/>
                <w:szCs w:val="16"/>
              </w:rPr>
              <w:t xml:space="preserve"> or </w:t>
            </w:r>
            <w:r>
              <w:rPr>
                <w:rFonts w:ascii="Consolas" w:cs="Consolas" w:eastAsia="Consolas" w:hAnsi="Consolas"/>
                <w:b w:val="false"/>
                <w:bCs w:val="false"/>
                <w:color w:val="1E3A8A"/>
                <w:sz w:val="14"/>
                <w:szCs w:val="14"/>
              </w:rPr>
              <w:t xml:space="preserve">cash_on_hand</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patient_receivable</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Session delivered (`completed`)</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deferred_service_liability</w:t>
            </w:r>
            <w:r>
              <w:rPr>
                <w:rFonts w:ascii="Calibri" w:cs="Calibri" w:eastAsia="Calibri" w:hAnsi="Calibri"/>
                <w:b w:val="false"/>
                <w:bCs w:val="false"/>
                <w:color w:val="667085"/>
                <w:sz w:val="16"/>
                <w:szCs w:val="16"/>
              </w:rPr>
              <w:t xml:space="preserve"> (one line's value)</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clinic_revenue</w:t>
            </w:r>
            <w:r>
              <w:rPr>
                <w:rFonts w:ascii="Calibri" w:cs="Calibri" w:eastAsia="Calibri" w:hAnsi="Calibri"/>
                <w:b w:val="false"/>
                <w:bCs w:val="false"/>
                <w:color w:val="667085"/>
                <w:sz w:val="16"/>
                <w:szCs w:val="16"/>
              </w:rPr>
              <w:t xml:space="preserve">, tagged </w:t>
            </w:r>
            <w:r>
              <w:rPr>
                <w:rFonts w:ascii="Consolas" w:cs="Consolas" w:eastAsia="Consolas" w:hAnsi="Consolas"/>
                <w:b w:val="false"/>
                <w:bCs w:val="false"/>
                <w:color w:val="1E3A8A"/>
                <w:sz w:val="14"/>
                <w:szCs w:val="14"/>
              </w:rPr>
              <w:t xml:space="preserve">protocol_id</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Checkpoint follow-up completed</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deferred_service_liability</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clinic_revenue</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Session aborted, entitlement restored</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(no posting; the liability simply stays)</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Amendment credit created</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deferred_service_liability</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patient_credit_liability</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Credit consumed by a later charge</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patient_credit_liability</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clinic_revenue</w:t>
            </w:r>
            <w:r>
              <w:rPr>
                <w:rFonts w:ascii="Calibri" w:cs="Calibri" w:eastAsia="Calibri" w:hAnsi="Calibri"/>
                <w:b w:val="false"/>
                <w:bCs w:val="false"/>
                <w:color w:val="667085"/>
                <w:sz w:val="16"/>
                <w:szCs w:val="16"/>
              </w:rPr>
              <w:t xml:space="preserve"> on delivery</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exited, undelivered value refunded</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deferred_service_liability</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refunds_payable</w:t>
            </w:r>
            <w:r>
              <w:rPr>
                <w:rFonts w:ascii="Calibri" w:cs="Calibri" w:eastAsia="Calibri" w:hAnsi="Calibri"/>
                <w:b w:val="false"/>
                <w:bCs w:val="false"/>
                <w:color w:val="667085"/>
                <w:sz w:val="16"/>
                <w:szCs w:val="16"/>
              </w:rPr>
              <w:t xml:space="preserve"> → </w:t>
            </w:r>
            <w:r>
              <w:rPr>
                <w:rFonts w:ascii="Consolas" w:cs="Consolas" w:eastAsia="Consolas" w:hAnsi="Consolas"/>
                <w:b w:val="false"/>
                <w:bCs w:val="false"/>
                <w:color w:val="1E3A8A"/>
                <w:sz w:val="14"/>
                <w:szCs w:val="14"/>
              </w:rPr>
              <w:t xml:space="preserve">bank</w:t>
            </w:r>
            <w:r>
              <w:rPr>
                <w:rFonts w:ascii="Calibri" w:cs="Calibri" w:eastAsia="Calibri" w:hAnsi="Calibri"/>
                <w:b w:val="false"/>
                <w:bCs w:val="false"/>
                <w:color w:val="667085"/>
                <w:sz w:val="16"/>
                <w:szCs w:val="16"/>
              </w:rPr>
              <w:t xml:space="preserve"> on processing</w:t>
            </w:r>
          </w:p>
        </w:tc>
      </w:tr>
      <w:tr>
        <w:trPr>
          <w:cantSplit/>
          <w:tblHeader w:val="false"/>
        </w:trPr>
        <w:tc>
          <w:tcPr>
            <w:tcW w:type="dxa" w:w="322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No-show forfeit</w:t>
            </w:r>
          </w:p>
        </w:tc>
        <w:tc>
          <w:tcPr>
            <w:tcW w:type="dxa" w:w="337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deferred_service_liability</w:t>
            </w:r>
          </w:p>
        </w:tc>
        <w:tc>
          <w:tcPr>
            <w:tcW w:type="dxa" w:w="31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clinic_revenue</w:t>
            </w:r>
            <w:r>
              <w:rPr>
                <w:rFonts w:ascii="Calibri" w:cs="Calibri" w:eastAsia="Calibri" w:hAnsi="Calibri"/>
                <w:b w:val="false"/>
                <w:bCs w:val="false"/>
                <w:color w:val="667085"/>
                <w:sz w:val="16"/>
                <w:szCs w:val="16"/>
              </w:rPr>
              <w:t xml:space="preserve"> (forfeited)</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Every posting stays a balanced group with one </w:t>
      </w:r>
      <w:r>
        <w:rPr>
          <w:rFonts w:ascii="Consolas" w:cs="Consolas" w:eastAsia="Consolas" w:hAnsi="Consolas"/>
          <w:b w:val="false"/>
          <w:bCs w:val="false"/>
          <w:i w:val="false"/>
          <w:iCs w:val="false"/>
          <w:color w:val="1E3A8A"/>
          <w:sz w:val="17"/>
          <w:szCs w:val="17"/>
        </w:rPr>
        <w:t xml:space="preserve">entry_group_id</w:t>
      </w:r>
      <w:r>
        <w:rPr>
          <w:rFonts w:ascii="Calibri" w:cs="Calibri" w:eastAsia="Calibri" w:hAnsi="Calibri"/>
          <w:b w:val="false"/>
          <w:bCs w:val="false"/>
          <w:i w:val="false"/>
          <w:iCs w:val="false"/>
          <w:color w:val="101828"/>
          <w:sz w:val="19"/>
          <w:szCs w:val="19"/>
        </w:rPr>
        <w:t xml:space="preserve">, exactly as v1.0 §8.2.</w:t>
      </w:r>
    </w:p>
    <w:p>
      <w:pPr>
        <w:pStyle w:val="Heading2"/>
        <w:keepNext/>
        <w:spacing w:after="130" w:before="290" w:line="276" w:lineRule="auto"/>
      </w:pPr>
      <w:r>
        <w:rPr>
          <w:rFonts w:ascii="Calibri" w:cs="Calibri" w:eastAsia="Calibri" w:hAnsi="Calibri"/>
          <w:b/>
          <w:bCs/>
          <w:color w:val="101828"/>
          <w:sz w:val="22"/>
          <w:szCs w:val="22"/>
        </w:rPr>
        <w:t xml:space="preserve">19.2 What the worker does</w:t>
      </w:r>
    </w:p>
    <w:p>
      <w:pPr>
        <w:keepNext w:val="false"/>
        <w:spacing w:after="110" w:before="0" w:line="264" w:lineRule="auto"/>
      </w:pPr>
      <w:r>
        <w:rPr>
          <w:rFonts w:ascii="Consolas" w:cs="Consolas" w:eastAsia="Consolas" w:hAnsi="Consolas"/>
          <w:b w:val="false"/>
          <w:bCs w:val="false"/>
          <w:i w:val="false"/>
          <w:iCs w:val="false"/>
          <w:color w:val="1E3A8A"/>
          <w:sz w:val="17"/>
          <w:szCs w:val="17"/>
        </w:rPr>
        <w:t xml:space="preserve">billing_recognition.py</w:t>
      </w:r>
      <w:r>
        <w:rPr>
          <w:rFonts w:ascii="Calibri" w:cs="Calibri" w:eastAsia="Calibri" w:hAnsi="Calibri"/>
          <w:b w:val="false"/>
          <w:bCs w:val="false"/>
          <w:i w:val="false"/>
          <w:iCs w:val="false"/>
          <w:color w:val="101828"/>
          <w:sz w:val="19"/>
          <w:szCs w:val="19"/>
        </w:rPr>
        <w:t xml:space="preserve"> runs on the delivery event, not on a schedule, with a nightly sweep as a safety net:</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1. Consume </w:t>
      </w:r>
      <w:r>
        <w:rPr>
          <w:rFonts w:ascii="Consolas" w:cs="Consolas" w:eastAsia="Consolas" w:hAnsi="Consolas"/>
          <w:b w:val="false"/>
          <w:bCs w:val="false"/>
          <w:i w:val="false"/>
          <w:iCs w:val="false"/>
          <w:color w:val="1E3A8A"/>
          <w:sz w:val="17"/>
          <w:szCs w:val="17"/>
        </w:rPr>
        <w:t xml:space="preserve">session_delivered</w:t>
      </w:r>
      <w:r>
        <w:rPr>
          <w:rFonts w:ascii="Calibri" w:cs="Calibri" w:eastAsia="Calibri" w:hAnsi="Calibri"/>
          <w:b w:val="false"/>
          <w:bCs w:val="false"/>
          <w:i w:val="false"/>
          <w:iCs w:val="false"/>
          <w:color w:val="101828"/>
          <w:sz w:val="19"/>
          <w:szCs w:val="19"/>
        </w:rPr>
        <w:t xml:space="preserve"> from the outbox.</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2. Locate the scheduled unit → its invoice line.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3. If </w:t>
      </w:r>
      <w:r>
        <w:rPr>
          <w:rFonts w:ascii="Consolas" w:cs="Consolas" w:eastAsia="Consolas" w:hAnsi="Consolas"/>
          <w:b w:val="false"/>
          <w:bCs w:val="false"/>
          <w:i w:val="false"/>
          <w:iCs w:val="false"/>
          <w:color w:val="1E3A8A"/>
          <w:sz w:val="17"/>
          <w:szCs w:val="17"/>
        </w:rPr>
        <w:t xml:space="preserve">recognised_at</w:t>
      </w:r>
      <w:r>
        <w:rPr>
          <w:rFonts w:ascii="Calibri" w:cs="Calibri" w:eastAsia="Calibri" w:hAnsi="Calibri"/>
          <w:b w:val="false"/>
          <w:bCs w:val="false"/>
          <w:i w:val="false"/>
          <w:iCs w:val="false"/>
          <w:color w:val="101828"/>
          <w:sz w:val="19"/>
          <w:szCs w:val="19"/>
        </w:rPr>
        <w:t xml:space="preserve"> is already set, no-op. Idempotency matters here as much as anywhere money moves.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4. Post the recognition group; stamp </w:t>
      </w:r>
      <w:r>
        <w:rPr>
          <w:rFonts w:ascii="Consolas" w:cs="Consolas" w:eastAsia="Consolas" w:hAnsi="Consolas"/>
          <w:b w:val="false"/>
          <w:bCs w:val="false"/>
          <w:i w:val="false"/>
          <w:iCs w:val="false"/>
          <w:color w:val="1E3A8A"/>
          <w:sz w:val="17"/>
          <w:szCs w:val="17"/>
        </w:rPr>
        <w:t xml:space="preserve">recognised_at</w:t>
      </w:r>
      <w:r>
        <w:rPr>
          <w:rFonts w:ascii="Calibri" w:cs="Calibri" w:eastAsia="Calibri" w:hAnsi="Calibri"/>
          <w:b w:val="false"/>
          <w:bCs w:val="false"/>
          <w:i w:val="false"/>
          <w:iCs w:val="false"/>
          <w:color w:val="101828"/>
          <w:sz w:val="19"/>
          <w:szCs w:val="19"/>
        </w:rPr>
        <w:t xml:space="preserve"> on the line.</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5. Nightly sweep: any unit </w:t>
      </w:r>
      <w:r>
        <w:rPr>
          <w:rFonts w:ascii="Consolas" w:cs="Consolas" w:eastAsia="Consolas" w:hAnsi="Consolas"/>
          <w:b w:val="false"/>
          <w:bCs w:val="false"/>
          <w:i w:val="false"/>
          <w:iCs w:val="false"/>
          <w:color w:val="1E3A8A"/>
          <w:sz w:val="17"/>
          <w:szCs w:val="17"/>
        </w:rPr>
        <w:t xml:space="preserve">delivered</w:t>
      </w:r>
      <w:r>
        <w:rPr>
          <w:rFonts w:ascii="Calibri" w:cs="Calibri" w:eastAsia="Calibri" w:hAnsi="Calibri"/>
          <w:b w:val="false"/>
          <w:bCs w:val="false"/>
          <w:i w:val="false"/>
          <w:iCs w:val="false"/>
          <w:color w:val="101828"/>
          <w:sz w:val="19"/>
          <w:szCs w:val="19"/>
        </w:rPr>
        <w:t xml:space="preserve"> for more than an hour with an unrecognised line raises a reconciliation exception. Never auto-correct money on a sweep — report it.</w:t>
      </w:r>
    </w:p>
    <w:p>
      <w:pPr>
        <w:pStyle w:val="Heading2"/>
        <w:keepNext/>
        <w:spacing w:after="130" w:before="290" w:line="276" w:lineRule="auto"/>
      </w:pPr>
      <w:r>
        <w:rPr>
          <w:rFonts w:ascii="Calibri" w:cs="Calibri" w:eastAsia="Calibri" w:hAnsi="Calibri"/>
          <w:b/>
          <w:bCs/>
          <w:color w:val="101828"/>
          <w:sz w:val="22"/>
          <w:szCs w:val="22"/>
        </w:rPr>
        <w:t xml:space="preserve">19.3 Why this changes settlement</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 computed commissions from captured revenue. With protocols that would pay a doctor in January for twenty sessions delivered through March, and then claw back in April if the patient exits in February.</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The change is one word in §8.3 of v1.0: commission resolution runs over </w:t>
      </w:r>
      <w:r>
        <w:rPr>
          <w:rFonts w:ascii="Calibri" w:cs="Calibri" w:eastAsia="Calibri" w:hAnsi="Calibri"/>
          <w:b/>
          <w:bCs/>
          <w:i w:val="false"/>
          <w:iCs w:val="false"/>
          <w:color w:val="101828"/>
          <w:sz w:val="19"/>
          <w:szCs w:val="19"/>
        </w:rPr>
        <w:t xml:space="preserve">recognised</w:t>
      </w:r>
      <w:r>
        <w:rPr>
          <w:rFonts w:ascii="Calibri" w:cs="Calibri" w:eastAsia="Calibri" w:hAnsi="Calibri"/>
          <w:b w:val="false"/>
          <w:bCs w:val="false"/>
          <w:i w:val="false"/>
          <w:iCs w:val="false"/>
          <w:color w:val="101828"/>
          <w:sz w:val="19"/>
          <w:szCs w:val="19"/>
        </w:rPr>
        <w:t xml:space="preserve"> revenue lines, meaning lines with </w:t>
      </w:r>
      <w:r>
        <w:rPr>
          <w:rFonts w:ascii="Consolas" w:cs="Consolas" w:eastAsia="Consolas" w:hAnsi="Consolas"/>
          <w:b w:val="false"/>
          <w:bCs w:val="false"/>
          <w:i w:val="false"/>
          <w:iCs w:val="false"/>
          <w:color w:val="1E3A8A"/>
          <w:sz w:val="17"/>
          <w:szCs w:val="17"/>
        </w:rPr>
        <w:t xml:space="preserve">recognised_at</w:t>
      </w:r>
      <w:r>
        <w:rPr>
          <w:rFonts w:ascii="Calibri" w:cs="Calibri" w:eastAsia="Calibri" w:hAnsi="Calibri"/>
          <w:b w:val="false"/>
          <w:bCs w:val="false"/>
          <w:i w:val="false"/>
          <w:iCs w:val="false"/>
          <w:color w:val="101828"/>
          <w:sz w:val="19"/>
          <w:szCs w:val="19"/>
        </w:rPr>
        <w:t xml:space="preserve"> inside the settlement period. A prepaid protocol sold in January and delivered across January, February and March produces commission in all three months, proportional to delivery. Refund clawbacks become rare rather than routine, because the money was never credited to the doctor before it was earned.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The number a clinic admin will ask for on day one</w:t>
            </w:r>
          </w:p>
          <w:p>
            <w:pPr>
              <w:spacing w:after="0" w:before="0" w:line="276" w:lineRule="auto"/>
            </w:pPr>
            <w:r>
              <w:rPr>
                <w:rFonts w:ascii="Calibri" w:cs="Calibri" w:eastAsia="Calibri" w:hAnsi="Calibri"/>
                <w:color w:val="101828"/>
                <w:sz w:val="17"/>
                <w:szCs w:val="17"/>
              </w:rPr>
              <w:t xml:space="preserve">"How much money are we holding that we have not earned?" It is the </w:t>
            </w:r>
            <w:r>
              <w:rPr>
                <w:rFonts w:ascii="Consolas" w:cs="Consolas" w:eastAsia="Consolas" w:hAnsi="Consolas"/>
                <w:color w:val="1E3A8A"/>
                <w:sz w:val="15"/>
                <w:szCs w:val="15"/>
              </w:rPr>
              <w:t xml:space="preserve">deferred_service_liability</w:t>
            </w:r>
            <w:r>
              <w:rPr>
                <w:rFonts w:ascii="Calibri" w:cs="Calibri" w:eastAsia="Calibri" w:hAnsi="Calibri"/>
                <w:color w:val="101828"/>
                <w:sz w:val="17"/>
                <w:szCs w:val="17"/>
              </w:rPr>
              <w:t xml:space="preserve"> balance for that clinic. It appears on the clinic dashboard, it is the number that blocks a clinic closure (§13), and it is the single best early warning that protocols are being sold faster than they are being delivered.</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20. API additions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All under </w:t>
      </w:r>
      <w:r>
        <w:rPr>
          <w:rFonts w:ascii="Consolas" w:cs="Consolas" w:eastAsia="Consolas" w:hAnsi="Consolas"/>
          <w:b w:val="false"/>
          <w:bCs w:val="false"/>
          <w:i w:val="false"/>
          <w:iCs w:val="false"/>
          <w:color w:val="1E3A8A"/>
          <w:sz w:val="17"/>
          <w:szCs w:val="17"/>
        </w:rPr>
        <w:t xml:space="preserve">/api/v1</w:t>
      </w:r>
      <w:r>
        <w:rPr>
          <w:rFonts w:ascii="Calibri" w:cs="Calibri" w:eastAsia="Calibri" w:hAnsi="Calibri"/>
          <w:b w:val="false"/>
          <w:bCs w:val="false"/>
          <w:i w:val="false"/>
          <w:iCs w:val="false"/>
          <w:color w:val="101828"/>
          <w:sz w:val="19"/>
          <w:szCs w:val="19"/>
        </w:rPr>
        <w:t xml:space="preserve">. Every endpoint carries </w:t>
      </w:r>
      <w:r>
        <w:rPr>
          <w:rFonts w:ascii="Consolas" w:cs="Consolas" w:eastAsia="Consolas" w:hAnsi="Consolas"/>
          <w:b w:val="false"/>
          <w:bCs w:val="false"/>
          <w:i w:val="false"/>
          <w:iCs w:val="false"/>
          <w:color w:val="1E3A8A"/>
          <w:sz w:val="17"/>
          <w:szCs w:val="17"/>
        </w:rPr>
        <w:t xml:space="preserve">require_role(...)</w:t>
      </w:r>
      <w:r>
        <w:rPr>
          <w:rFonts w:ascii="Calibri" w:cs="Calibri" w:eastAsia="Calibri" w:hAnsi="Calibri"/>
          <w:b w:val="false"/>
          <w:bCs w:val="false"/>
          <w:i w:val="false"/>
          <w:iCs w:val="false"/>
          <w:color w:val="101828"/>
          <w:sz w:val="19"/>
          <w:szCs w:val="19"/>
        </w:rPr>
        <w:t xml:space="preserve"> plus scope assertions; every mutation emits outbox events and activity logs. ★ marks endpoints honouring </w:t>
      </w:r>
      <w:r>
        <w:rPr>
          <w:rFonts w:ascii="Consolas" w:cs="Consolas" w:eastAsia="Consolas" w:hAnsi="Consolas"/>
          <w:b w:val="false"/>
          <w:bCs w:val="false"/>
          <w:i w:val="false"/>
          <w:iCs w:val="false"/>
          <w:color w:val="1E3A8A"/>
          <w:sz w:val="17"/>
          <w:szCs w:val="17"/>
        </w:rPr>
        <w:t xml:space="preserve">Idempotency-Key</w:t>
      </w:r>
      <w:r>
        <w:rPr>
          <w:rFonts w:ascii="Calibri" w:cs="Calibri" w:eastAsia="Calibri" w:hAnsi="Calibri"/>
          <w:b w:val="false"/>
          <w:bCs w:val="false"/>
          <w:i w:val="false"/>
          <w:iCs w:val="false"/>
          <w:color w:val="101828"/>
          <w:sz w:val="19"/>
          <w:szCs w:val="19"/>
        </w:rPr>
        <w:t xml:space="preserve">.</w:t>
      </w:r>
    </w:p>
    <w:p>
      <w:pPr>
        <w:pStyle w:val="Heading2"/>
        <w:keepNext/>
        <w:spacing w:after="130" w:before="290" w:line="276" w:lineRule="auto"/>
      </w:pPr>
      <w:r>
        <w:rPr>
          <w:rFonts w:ascii="Calibri" w:cs="Calibri" w:eastAsia="Calibri" w:hAnsi="Calibri"/>
          <w:b/>
          <w:bCs/>
          <w:color w:val="101828"/>
          <w:sz w:val="22"/>
          <w:szCs w:val="22"/>
        </w:rPr>
        <w:t xml:space="preserve">20.1 Protocols — `router_protocols.py`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21"/>
        <w:gridCol w:w="2302"/>
        <w:gridCol w:w="3223"/>
      </w:tblGrid>
      <w:tr>
        <w:trPr>
          <w:cantSplit/>
          <w:tblHeader/>
        </w:trPr>
        <w:tc>
          <w:tcPr>
            <w:tcW w:type="dxa" w:w="422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Method &amp; path</w:t>
            </w:r>
          </w:p>
        </w:tc>
        <w:tc>
          <w:tcPr>
            <w:tcW w:type="dxa" w:w="230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Role</w:t>
            </w:r>
          </w:p>
        </w:tc>
        <w:tc>
          <w:tcPr>
            <w:tcW w:type="dxa" w:w="3223"/>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Purpose</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Create a draft protocol + v1 draft</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GET /protocols</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?patient_id&amp;clinic_id&amp;status</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staff scoped, patient self</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List</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GET /protocols/{id}</w:t>
            </w:r>
            <w:r>
              <w:rPr>
                <w:rFonts w:ascii="Calibri" w:cs="Calibri" w:eastAsia="Calibri" w:hAnsi="Calibri"/>
                <w:b w:val="false"/>
                <w:bCs w:val="false"/>
                <w:color w:val="667085"/>
                <w:sz w:val="16"/>
                <w:szCs w:val="16"/>
              </w:rPr>
              <w:t xml:space="preserve"> (+ </w:t>
            </w:r>
            <w:r>
              <w:rPr>
                <w:rFonts w:ascii="Consolas" w:cs="Consolas" w:eastAsia="Consolas" w:hAnsi="Consolas"/>
                <w:b w:val="false"/>
                <w:bCs w:val="false"/>
                <w:color w:val="1E3A8A"/>
                <w:sz w:val="14"/>
                <w:szCs w:val="14"/>
              </w:rPr>
              <w:t xml:space="preserve">/versions</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/units</w:t>
            </w:r>
            <w:r>
              <w:rPr>
                <w:rFonts w:ascii="Calibri" w:cs="Calibri" w:eastAsia="Calibri" w:hAnsi="Calibri"/>
                <w:b w:val="false"/>
                <w:bCs w:val="false"/>
                <w:color w:val="667085"/>
                <w:sz w:val="16"/>
                <w:szCs w:val="16"/>
              </w:rPr>
              <w:t xml:space="preserve">)</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staff scoped, patient self</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Detail, version history, unit list</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PATCH /protocols/{id}/versions/{vid}</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Autosave a draft version (steps 1–7)</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/protocols/{id}/versions/{vid}/preview-schedule</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Materialisation preview (§18) — no writes</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/billing/quotes/protocol-preview</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(D33), clinic_admin</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Indicative batch quote (§16) — no writes</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/protocols/{id}/publish</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{version_id, billing_mode}</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doctor, CA (D27)</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push (§8) ★</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/protocols/{id}/versions</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{base_version_id}</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Start an amendment draft</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/protocols/{id}/versions/{vid}/amendment-preview</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clinic_admin</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delta before committing (§12)</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/protocols/{id}/amend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{version_id}</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Publish the amendment + settle the delta ★</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/protocols/{id}/suspend</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{reason}</w:t>
            </w:r>
            <w:r>
              <w:rPr>
                <w:rFonts w:ascii="Calibri" w:cs="Calibri" w:eastAsia="Calibri" w:hAnsi="Calibri"/>
                <w:b w:val="false"/>
                <w:bCs w:val="false"/>
                <w:color w:val="667085"/>
                <w:sz w:val="16"/>
                <w:szCs w:val="16"/>
              </w:rPr>
              <w:t xml:space="preserve"> / </w:t>
            </w:r>
            <w:r>
              <w:rPr>
                <w:rFonts w:ascii="Consolas" w:cs="Consolas" w:eastAsia="Consolas" w:hAnsi="Consolas"/>
                <w:b w:val="false"/>
                <w:bCs w:val="false"/>
                <w:color w:val="1E3A8A"/>
                <w:sz w:val="14"/>
                <w:szCs w:val="14"/>
              </w:rPr>
              <w:t xml:space="preserve">/resume</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clinic_admin</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D28</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/protocols/{id}/exit</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{exit_reason}</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clinic_admin</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Runs the exit settlement (§13) ★</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PATCH /protocols/{id}/units/{unit_id}/reschedule</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receptionist</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Single-unit move, relinks the invoice line</w:t>
            </w:r>
          </w:p>
        </w:tc>
      </w:tr>
      <w:tr>
        <w:trPr>
          <w:cantSplit/>
          <w:tblHeader w:val="false"/>
        </w:trPr>
        <w:tc>
          <w:tcPr>
            <w:tcW w:type="dxa" w:w="422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/protocols/{id}/reflow</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{from_sequence_no}</w:t>
            </w:r>
          </w:p>
        </w:tc>
        <w:tc>
          <w:tcPr>
            <w:tcW w:type="dxa" w:w="230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 CA, receptionist</w:t>
            </w:r>
          </w:p>
        </w:tc>
        <w:tc>
          <w:tcPr>
            <w:tcW w:type="dxa" w:w="322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Bulk reschedule of remaining units (§18.4)</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20.2 Device sessions — extended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33"/>
        <w:gridCol w:w="1334"/>
        <w:gridCol w:w="4279"/>
      </w:tblGrid>
      <w:tr>
        <w:trPr>
          <w:cantSplit/>
          <w:tblHeader/>
        </w:trPr>
        <w:tc>
          <w:tcPr>
            <w:tcW w:type="dxa" w:w="4133"/>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Method &amp; path</w:t>
            </w:r>
          </w:p>
        </w:tc>
        <w:tc>
          <w:tcPr>
            <w:tcW w:type="dxa" w:w="133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Role</w:t>
            </w:r>
          </w:p>
        </w:tc>
        <w:tc>
          <w:tcPr>
            <w:tcW w:type="dxa" w:w="427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Purpose</w:t>
            </w:r>
          </w:p>
        </w:tc>
      </w:tr>
      <w:tr>
        <w:trPr>
          <w:cantSplit/>
          <w:tblHeader w:val="false"/>
        </w:trPr>
        <w:tc>
          <w:tcPr>
            <w:tcW w:type="dxa" w:w="41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/device-sessions/{ts_id}/check-in</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 receptionist</w:t>
            </w:r>
          </w:p>
        </w:tc>
        <w:tc>
          <w:tcPr>
            <w:tcW w:type="dxa" w:w="427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Runs the payment gate + PRS gate</w:t>
            </w:r>
          </w:p>
        </w:tc>
      </w:tr>
      <w:tr>
        <w:trPr>
          <w:cantSplit/>
          <w:tblHeader w:val="false"/>
        </w:trPr>
        <w:tc>
          <w:tcPr>
            <w:tcW w:type="dxa" w:w="41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PATCH /device-sessions/{ts_id}</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7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Symptoms, proceedings, cognitive activities, feedback</w:t>
            </w:r>
          </w:p>
        </w:tc>
      </w:tr>
      <w:tr>
        <w:trPr>
          <w:cantSplit/>
          <w:tblHeader w:val="false"/>
        </w:trPr>
        <w:tc>
          <w:tcPr>
            <w:tcW w:type="dxa" w:w="41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/device-sessions/{ts_id}/media</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7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Photo/video upload (presigned S3, clinical retention — D31)</w:t>
            </w:r>
          </w:p>
        </w:tc>
      </w:tr>
      <w:tr>
        <w:trPr>
          <w:cantSplit/>
          <w:tblHeader w:val="false"/>
        </w:trPr>
        <w:tc>
          <w:tcPr>
            <w:tcW w:type="dxa" w:w="41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/device-sessions/{ts_id}/adverse-events</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 doctor</w:t>
            </w:r>
          </w:p>
        </w:tc>
        <w:tc>
          <w:tcPr>
            <w:tcW w:type="dxa" w:w="427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Adverse event with severity; may auto-suspend (D28)</w:t>
            </w:r>
          </w:p>
        </w:tc>
      </w:tr>
      <w:tr>
        <w:trPr>
          <w:cantSplit/>
          <w:tblHeader w:val="false"/>
        </w:trPr>
        <w:tc>
          <w:tcPr>
            <w:tcW w:type="dxa" w:w="413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/device-sessions/{ts_id}/complete</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{delivery_outcome}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w:t>
            </w:r>
          </w:p>
        </w:tc>
        <w:tc>
          <w:tcPr>
            <w:tcW w:type="dxa" w:w="427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The revenue-recognition trigger</w:t>
            </w:r>
            <w:r>
              <w:rPr>
                <w:rFonts w:ascii="Calibri" w:cs="Calibri" w:eastAsia="Calibri" w:hAnsi="Calibri"/>
                <w:b w:val="false"/>
                <w:bCs w:val="false"/>
                <w:color w:val="667085"/>
                <w:sz w:val="16"/>
                <w:szCs w:val="16"/>
              </w:rPr>
              <w:t xml:space="preserve"> (§19) ★</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20.3 Billing — extended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14"/>
        <w:gridCol w:w="2582"/>
        <w:gridCol w:w="3550"/>
      </w:tblGrid>
      <w:tr>
        <w:trPr>
          <w:cantSplit/>
          <w:tblHeader/>
        </w:trPr>
        <w:tc>
          <w:tcPr>
            <w:tcW w:type="dxa" w:w="361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Method &amp; path</w:t>
            </w:r>
          </w:p>
        </w:tc>
        <w:tc>
          <w:tcPr>
            <w:tcW w:type="dxa" w:w="258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Role</w:t>
            </w:r>
          </w:p>
        </w:tc>
        <w:tc>
          <w:tcPr>
            <w:tcW w:type="dxa" w:w="355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Purpose</w:t>
            </w:r>
          </w:p>
        </w:tc>
      </w:tr>
      <w:tr>
        <w:trPr>
          <w:cantSplit/>
          <w:tblHeader w:val="false"/>
        </w:trPr>
        <w:tc>
          <w:tcPr>
            <w:tcW w:type="dxa" w:w="3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GET/POST /billing/bundle-tiers</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PATCH .../{id}</w:t>
            </w:r>
          </w:p>
        </w:tc>
        <w:tc>
          <w:tcPr>
            <w:tcW w:type="dxa" w:w="25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super_admin only</w:t>
            </w:r>
            <w:r>
              <w:rPr>
                <w:rFonts w:ascii="Calibri" w:cs="Calibri" w:eastAsia="Calibri" w:hAnsi="Calibri"/>
                <w:b w:val="false"/>
                <w:bCs w:val="false"/>
                <w:color w:val="667085"/>
                <w:sz w:val="16"/>
                <w:szCs w:val="16"/>
              </w:rPr>
              <w:t xml:space="preserve"> (GET: all staff)</w:t>
            </w:r>
          </w:p>
        </w:tc>
        <w:tc>
          <w:tcPr>
            <w:tcW w:type="dxa" w:w="355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ladder (§16.2)</w:t>
            </w:r>
          </w:p>
        </w:tc>
      </w:tr>
      <w:tr>
        <w:trPr>
          <w:cantSplit/>
          <w:tblHeader w:val="false"/>
        </w:trPr>
        <w:tc>
          <w:tcPr>
            <w:tcW w:type="dxa" w:w="3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/reservation-batches/{id}/checkout</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{channel}</w:t>
            </w:r>
          </w:p>
        </w:tc>
        <w:tc>
          <w:tcPr>
            <w:tcW w:type="dxa" w:w="25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 self, receptionist, clinic_admin</w:t>
            </w:r>
          </w:p>
        </w:tc>
        <w:tc>
          <w:tcPr>
            <w:tcW w:type="dxa" w:w="355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One payment for the whole batch ★</w:t>
            </w:r>
          </w:p>
        </w:tc>
      </w:tr>
      <w:tr>
        <w:trPr>
          <w:cantSplit/>
          <w:tblHeader w:val="false"/>
        </w:trPr>
        <w:tc>
          <w:tcPr>
            <w:tcW w:type="dxa" w:w="3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/reservation-batches/{id}/release</w:t>
            </w:r>
          </w:p>
        </w:tc>
        <w:tc>
          <w:tcPr>
            <w:tcW w:type="dxa" w:w="25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creator, clinic staff</w:t>
            </w:r>
          </w:p>
        </w:tc>
        <w:tc>
          <w:tcPr>
            <w:tcW w:type="dxa" w:w="355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Abandon the whole hold</w:t>
            </w:r>
          </w:p>
        </w:tc>
      </w:tr>
      <w:tr>
        <w:trPr>
          <w:cantSplit/>
          <w:tblHeader w:val="false"/>
        </w:trPr>
        <w:tc>
          <w:tcPr>
            <w:tcW w:type="dxa" w:w="3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GET /patients/{id}/credits</w:t>
            </w:r>
          </w:p>
        </w:tc>
        <w:tc>
          <w:tcPr>
            <w:tcW w:type="dxa" w:w="25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staff scoped, patient self</w:t>
            </w:r>
          </w:p>
        </w:tc>
        <w:tc>
          <w:tcPr>
            <w:tcW w:type="dxa" w:w="355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Held credits (§17.3)</w:t>
            </w:r>
          </w:p>
        </w:tc>
      </w:tr>
      <w:tr>
        <w:trPr>
          <w:cantSplit/>
          <w:tblHeader w:val="false"/>
        </w:trPr>
        <w:tc>
          <w:tcPr>
            <w:tcW w:type="dxa" w:w="3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POST /patient-credits/{id}/refund</w:t>
            </w:r>
          </w:p>
        </w:tc>
        <w:tc>
          <w:tcPr>
            <w:tcW w:type="dxa" w:w="25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clinic_admin, super_admin</w:t>
            </w:r>
          </w:p>
        </w:tc>
        <w:tc>
          <w:tcPr>
            <w:tcW w:type="dxa" w:w="355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Convert a held credit to a real refund ★</w:t>
            </w:r>
          </w:p>
        </w:tc>
      </w:tr>
      <w:tr>
        <w:trPr>
          <w:cantSplit/>
          <w:tblHeader w:val="false"/>
        </w:trPr>
        <w:tc>
          <w:tcPr>
            <w:tcW w:type="dxa" w:w="3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GET /billing/reports/deferred-liability</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?clinic_id&amp;as_of</w:t>
            </w:r>
          </w:p>
        </w:tc>
        <w:tc>
          <w:tcPr>
            <w:tcW w:type="dxa" w:w="25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clinic_admin, regional, super_admin</w:t>
            </w:r>
          </w:p>
        </w:tc>
        <w:tc>
          <w:tcPr>
            <w:tcW w:type="dxa" w:w="355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unearned-revenue balance (§19.3)</w:t>
            </w:r>
          </w:p>
        </w:tc>
      </w:tr>
      <w:tr>
        <w:trPr>
          <w:cantSplit/>
          <w:tblHeader w:val="false"/>
        </w:trPr>
        <w:tc>
          <w:tcPr>
            <w:tcW w:type="dxa" w:w="3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GET /billing/reports/protocol-economics</w:t>
            </w:r>
            <w:r>
              <w:rPr>
                <w:rFonts w:ascii="Calibri" w:cs="Calibri" w:eastAsia="Calibri" w:hAnsi="Calibri"/>
                <w:b w:val="false"/>
                <w:bCs w:val="false"/>
                <w:color w:val="667085"/>
                <w:sz w:val="16"/>
                <w:szCs w:val="16"/>
              </w:rPr>
              <w:t xml:space="preserve"> </w:t>
            </w:r>
            <w:r>
              <w:rPr>
                <w:rFonts w:ascii="Consolas" w:cs="Consolas" w:eastAsia="Consolas" w:hAnsi="Consolas"/>
                <w:b w:val="false"/>
                <w:bCs w:val="false"/>
                <w:color w:val="1E3A8A"/>
                <w:sz w:val="14"/>
                <w:szCs w:val="14"/>
              </w:rPr>
              <w:t xml:space="preserve">?protocol_id</w:t>
            </w:r>
          </w:p>
        </w:tc>
        <w:tc>
          <w:tcPr>
            <w:tcW w:type="dxa" w:w="25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clinic_admin, super_admin</w:t>
            </w:r>
          </w:p>
        </w:tc>
        <w:tc>
          <w:tcPr>
            <w:tcW w:type="dxa" w:w="355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Sold vs delivered vs credited vs refunded, one protocol</w:t>
            </w:r>
          </w:p>
        </w:tc>
      </w:tr>
      <w:tr>
        <w:trPr>
          <w:cantSplit/>
          <w:tblHeader w:val="false"/>
        </w:trPr>
        <w:tc>
          <w:tcPr>
            <w:tcW w:type="dxa" w:w="3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GET /billing/reports/recognition-exceptions</w:t>
            </w:r>
          </w:p>
        </w:tc>
        <w:tc>
          <w:tcPr>
            <w:tcW w:type="dxa" w:w="258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super_admin</w:t>
            </w:r>
          </w:p>
        </w:tc>
        <w:tc>
          <w:tcPr>
            <w:tcW w:type="dxa" w:w="355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Delivered but unrecognised (§19.2)</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21. Role matrix changes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Only the rows that change from v1.0 §10 are shown.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65"/>
        <w:gridCol w:w="874"/>
        <w:gridCol w:w="1334"/>
        <w:gridCol w:w="1058"/>
        <w:gridCol w:w="1355"/>
        <w:gridCol w:w="966"/>
        <w:gridCol w:w="966"/>
        <w:gridCol w:w="928"/>
      </w:tblGrid>
      <w:tr>
        <w:trPr>
          <w:cantSplit/>
          <w:tblHeader/>
        </w:trPr>
        <w:tc>
          <w:tcPr>
            <w:tcW w:type="dxa" w:w="226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Capability</w:t>
            </w:r>
          </w:p>
        </w:tc>
        <w:tc>
          <w:tcPr>
            <w:tcW w:type="dxa" w:w="87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Patient</w:t>
            </w:r>
          </w:p>
        </w:tc>
        <w:tc>
          <w:tcPr>
            <w:tcW w:type="dxa" w:w="133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Receptionist</w:t>
            </w:r>
          </w:p>
        </w:tc>
        <w:tc>
          <w:tcPr>
            <w:tcW w:type="dxa" w:w="105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Doctor</w:t>
            </w:r>
          </w:p>
        </w:tc>
        <w:tc>
          <w:tcPr>
            <w:tcW w:type="dxa" w:w="135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CA / Psychologist</w:t>
            </w:r>
          </w:p>
        </w:tc>
        <w:tc>
          <w:tcPr>
            <w:tcW w:type="dxa" w:w="96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Clinic Admin</w:t>
            </w:r>
          </w:p>
        </w:tc>
        <w:tc>
          <w:tcPr>
            <w:tcW w:type="dxa" w:w="96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Regional</w:t>
            </w:r>
          </w:p>
        </w:tc>
        <w:tc>
          <w:tcPr>
            <w:tcW w:type="dxa" w:w="92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Super Admin</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Draft a protocol</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 (D27)</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Publish a protocol</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 (D27)</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Amend a protocol</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Suspend / resume / exit a protocol</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See the protocol's course total and bundle tier</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own</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clinic</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own patients</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 (D33)</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clinic</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region</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See invoices, payment instruments, collections</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own</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clinic</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own patients'</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 (D33)</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clinic</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region</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Configure bundle tiers or any price</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 (sole, D7)</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Administer a device session</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Set a delivery outcome</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Record an adverse event</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Be the doctor on a billable consultation</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 (sole)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Refund a held credit</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request</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region</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r>
        <w:trPr>
          <w:cantSplit/>
          <w:tblHeader w:val="false"/>
        </w:trPr>
        <w:tc>
          <w:tcPr>
            <w:tcW w:type="dxa" w:w="22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See deferred liability</w:t>
            </w:r>
          </w:p>
        </w:tc>
        <w:tc>
          <w:tcPr>
            <w:tcW w:type="dxa" w:w="87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3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05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135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clinic</w:t>
            </w:r>
          </w:p>
        </w:tc>
        <w:tc>
          <w:tcPr>
            <w:tcW w:type="dxa" w:w="96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 region</w:t>
            </w:r>
          </w:p>
        </w:tc>
        <w:tc>
          <w:tcPr>
            <w:tcW w:type="dxa" w:w="92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w:t>
            </w:r>
          </w:p>
        </w:tc>
      </w:tr>
    </w:tbl>
    <w:p>
      <w:pPr>
        <w:spacing w:after="17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The one line in v1.0 this revision has to change</w:t>
            </w:r>
          </w:p>
          <w:p>
            <w:pPr>
              <w:spacing w:after="0" w:before="0" w:line="276" w:lineRule="auto"/>
            </w:pPr>
            <w:r>
              <w:rPr>
                <w:rFonts w:ascii="Calibri" w:cs="Calibri" w:eastAsia="Calibri" w:hAnsi="Calibri"/>
                <w:color w:val="101828"/>
                <w:sz w:val="17"/>
                <w:szCs w:val="17"/>
              </w:rPr>
              <w:t xml:space="preserve">v1.0 §10 says CAs see payment </w:t>
            </w:r>
            <w:r>
              <w:rPr>
                <w:rFonts w:ascii="Calibri" w:cs="Calibri" w:eastAsia="Calibri" w:hAnsi="Calibri"/>
                <w:i/>
                <w:iCs/>
                <w:color w:val="101828"/>
                <w:sz w:val="17"/>
                <w:szCs w:val="17"/>
              </w:rPr>
              <w:t xml:space="preserve">gates</w:t>
            </w:r>
            <w:r>
              <w:rPr>
                <w:rFonts w:ascii="Calibri" w:cs="Calibri" w:eastAsia="Calibri" w:hAnsi="Calibri"/>
                <w:color w:val="101828"/>
                <w:sz w:val="17"/>
                <w:szCs w:val="17"/>
              </w:rPr>
              <w:t xml:space="preserve"> but never amounts, on minimum-necessary grounds. That rule cannot survive D27: a clinician who can commit a patient to a ₹36,000 course must be able to see that it costs ₹36,000 before pressing Publish. D33 narrows the rule rather than abandoning it — prescribing clinicians see </w:t>
            </w:r>
            <w:r>
              <w:rPr>
                <w:rFonts w:ascii="Calibri" w:cs="Calibri" w:eastAsia="Calibri" w:hAnsi="Calibri"/>
                <w:b/>
                <w:bCs/>
                <w:color w:val="101828"/>
                <w:sz w:val="17"/>
                <w:szCs w:val="17"/>
              </w:rPr>
              <w:t xml:space="preserve">what the treatment costs</w:t>
            </w:r>
            <w:r>
              <w:rPr>
                <w:rFonts w:ascii="Calibri" w:cs="Calibri" w:eastAsia="Calibri" w:hAnsi="Calibri"/>
                <w:color w:val="101828"/>
                <w:sz w:val="17"/>
                <w:szCs w:val="17"/>
              </w:rPr>
              <w:t xml:space="preserve">; they still do not see </w:t>
            </w:r>
            <w:r>
              <w:rPr>
                <w:rFonts w:ascii="Calibri" w:cs="Calibri" w:eastAsia="Calibri" w:hAnsi="Calibri"/>
                <w:b/>
                <w:bCs/>
                <w:color w:val="101828"/>
                <w:sz w:val="17"/>
                <w:szCs w:val="17"/>
              </w:rPr>
              <w:t xml:space="preserve">how the patient paid for it</w:t>
            </w:r>
            <w:r>
              <w:rPr>
                <w:rFonts w:ascii="Calibri" w:cs="Calibri" w:eastAsia="Calibri" w:hAnsi="Calibri"/>
                <w:color w:val="101828"/>
                <w:sz w:val="17"/>
                <w:szCs w:val="17"/>
              </w:rPr>
              <w:t xml:space="preserve">. Invoices, instruments, collections, refunds and settlement stay closed. The disclosure-logging requirement of §13.5 applies to protocol quote reads exactly as it does to billing reads.</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Two things that do </w:t>
      </w:r>
      <w:r>
        <w:rPr>
          <w:rFonts w:ascii="Calibri" w:cs="Calibri" w:eastAsia="Calibri" w:hAnsi="Calibri"/>
          <w:b w:val="false"/>
          <w:bCs w:val="false"/>
          <w:i/>
          <w:iCs/>
          <w:color w:val="101828"/>
          <w:sz w:val="19"/>
          <w:szCs w:val="19"/>
        </w:rPr>
        <w:t xml:space="preserve">not</w:t>
      </w:r>
      <w:r>
        <w:rPr>
          <w:rFonts w:ascii="Calibri" w:cs="Calibri" w:eastAsia="Calibri" w:hAnsi="Calibri"/>
          <w:b w:val="false"/>
          <w:bCs w:val="false"/>
          <w:i w:val="false"/>
          <w:iCs w:val="false"/>
          <w:color w:val="101828"/>
          <w:sz w:val="19"/>
          <w:szCs w:val="19"/>
        </w:rPr>
        <w:t xml:space="preserve"> change with D27. Consultations remain the doctor's billable unit — a checkpoint follow-up is priced as </w:t>
      </w:r>
      <w:r>
        <w:rPr>
          <w:rFonts w:ascii="Consolas" w:cs="Consolas" w:eastAsia="Consolas" w:hAnsi="Consolas"/>
          <w:b w:val="false"/>
          <w:bCs w:val="false"/>
          <w:i w:val="false"/>
          <w:iCs w:val="false"/>
          <w:color w:val="1E3A8A"/>
          <w:sz w:val="17"/>
          <w:szCs w:val="17"/>
        </w:rPr>
        <w:t xml:space="preserve">FOLLOWUP_CONSULTATION</w:t>
      </w:r>
      <w:r>
        <w:rPr>
          <w:rFonts w:ascii="Calibri" w:cs="Calibri" w:eastAsia="Calibri" w:hAnsi="Calibri"/>
          <w:b w:val="false"/>
          <w:bCs w:val="false"/>
          <w:i w:val="false"/>
          <w:iCs w:val="false"/>
          <w:color w:val="101828"/>
          <w:sz w:val="19"/>
          <w:szCs w:val="19"/>
        </w:rPr>
        <w:t xml:space="preserve"> against a doctor, and a CA cannot be the billed clinician on one. And doctor-scoped price lists (D8) and settlement parties (§8 of v1.0) still resolve against </w:t>
      </w:r>
      <w:r>
        <w:rPr>
          <w:rFonts w:ascii="Consolas" w:cs="Consolas" w:eastAsia="Consolas" w:hAnsi="Consolas"/>
          <w:b w:val="false"/>
          <w:bCs w:val="false"/>
          <w:i w:val="false"/>
          <w:iCs w:val="false"/>
          <w:color w:val="1E3A8A"/>
          <w:sz w:val="17"/>
          <w:szCs w:val="17"/>
        </w:rPr>
        <w:t xml:space="preserve">doctors</w:t>
      </w:r>
      <w:r>
        <w:rPr>
          <w:rFonts w:ascii="Calibri" w:cs="Calibri" w:eastAsia="Calibri" w:hAnsi="Calibri"/>
          <w:b w:val="false"/>
          <w:bCs w:val="false"/>
          <w:i w:val="false"/>
          <w:iCs w:val="false"/>
          <w:color w:val="101828"/>
          <w:sz w:val="19"/>
          <w:szCs w:val="19"/>
        </w:rPr>
        <w:t xml:space="preserve">; if a psychologist should ever carry their own rate card or their own commission scheme, that is a scope-vocabulary change and is raised as Q29.</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Deliberate exclusions that survive: receptionists still cannot change a price, apply a discount or waive — they select and collect. </w:t>
      </w:r>
      <w:r>
        <w:rPr>
          <w:rFonts w:ascii="Calibri" w:cs="Calibri" w:eastAsia="Calibri" w:hAnsi="Calibri"/>
          <w:b/>
          <w:bCs/>
          <w:i w:val="false"/>
          <w:iCs w:val="false"/>
          <w:color w:val="101828"/>
          <w:sz w:val="19"/>
          <w:szCs w:val="19"/>
        </w:rPr>
        <w:t xml:space="preserve">No clinician of any kind can set a price.</w:t>
      </w:r>
      <w:r>
        <w:rPr>
          <w:rFonts w:ascii="Calibri" w:cs="Calibri" w:eastAsia="Calibri" w:hAnsi="Calibri"/>
          <w:b w:val="false"/>
          <w:bCs w:val="false"/>
          <w:i w:val="false"/>
          <w:iCs w:val="false"/>
          <w:color w:val="101828"/>
          <w:sz w:val="19"/>
          <w:szCs w:val="19"/>
        </w:rPr>
        <w:t xml:space="preserve"> A doctor and a CA can both commit a patient to a twenty-session course, and neither can move the per-session rate by a rupee; that is D7 and D18 working together, and it is what makes D27 safe to grant.</w:t>
      </w:r>
    </w:p>
    <w:p>
      <w:pPr>
        <w:pStyle w:val="Heading1"/>
        <w:keepNext/>
        <w:spacing w:after="170" w:before="380" w:line="288" w:lineRule="auto"/>
      </w:pPr>
      <w:r>
        <w:rPr>
          <w:rFonts w:ascii="Calibri" w:cs="Calibri" w:eastAsia="Calibri" w:hAnsi="Calibri"/>
          <w:b/>
          <w:bCs/>
          <w:color w:val="1E3A8A"/>
          <w:sz w:val="27"/>
          <w:szCs w:val="27"/>
        </w:rPr>
        <w:t xml:space="preserve">22. Notifications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New types on the existing notifications module, consumed from the outbox.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54"/>
        <w:gridCol w:w="1598"/>
        <w:gridCol w:w="5894"/>
      </w:tblGrid>
      <w:tr>
        <w:trPr>
          <w:cantSplit/>
          <w:tblHeader/>
        </w:trPr>
        <w:tc>
          <w:tcPr>
            <w:tcW w:type="dxa" w:w="225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Type</w:t>
            </w:r>
          </w:p>
        </w:tc>
        <w:tc>
          <w:tcPr>
            <w:tcW w:type="dxa" w:w="159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To</w:t>
            </w:r>
          </w:p>
        </w:tc>
        <w:tc>
          <w:tcPr>
            <w:tcW w:type="dxa" w:w="589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When</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protocol_published</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On push. Carries the first session date, the total course, and the amount due if prepaid.</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protocol_payment_due</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Batch invoice issued, unpaid. Ladder at T−24h, T, T+3d against the batch hold.</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protocol_batch_expiring</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 receptionist</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4 hours before the batch hold expires.</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session_reminder</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Existing appointment reminder, now carrying "session 7 of 20".</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checkpoint_scales_released</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Anchor session completed; scales queued.</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checkpoint_due</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 doctor</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Checkpoint follow-up upcoming.</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protocol_amended</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Amendment published, with the net delta and what it means.</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protocol_suspended</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 clinic_admin</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Suspension, with a plain statement that no further charges will be made.</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protocol_credit_available</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credit was created and is held.</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protocol_completed</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Patient, doctor</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Final session delivered.</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session_record_incomplete</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CA, clinic_admin</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Daily digest of sessions delivered without a completed record.</w:t>
            </w:r>
          </w:p>
        </w:tc>
      </w:tr>
      <w:tr>
        <w:trPr>
          <w:cantSplit/>
          <w:tblHeader w:val="false"/>
        </w:trPr>
        <w:tc>
          <w:tcPr>
            <w:tcW w:type="dxa" w:w="225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deferred_liability_alert</w:t>
            </w:r>
          </w:p>
        </w:tc>
        <w:tc>
          <w:tcPr>
            <w:tcW w:type="dxa" w:w="159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 admin</w:t>
            </w:r>
          </w:p>
        </w:tc>
        <w:tc>
          <w:tcPr>
            <w:tcW w:type="dxa" w:w="589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Balance crosses a configured threshold.</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23. Compliance additions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 §13 stands entirely. Four additions.</w:t>
      </w:r>
    </w:p>
    <w:p>
      <w:pPr>
        <w:pStyle w:val="Heading2"/>
        <w:keepNext/>
        <w:spacing w:after="130" w:before="290" w:line="276" w:lineRule="auto"/>
      </w:pPr>
      <w:r>
        <w:rPr>
          <w:rFonts w:ascii="Calibri" w:cs="Calibri" w:eastAsia="Calibri" w:hAnsi="Calibri"/>
          <w:b/>
          <w:bCs/>
          <w:color w:val="101828"/>
          <w:sz w:val="22"/>
          <w:szCs w:val="22"/>
        </w:rPr>
        <w:t xml:space="preserve">23.1 Protocol data classification</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 treatment protocol is health data of the most sensitive kind: it names a psychiatric diagnosis, a device, a montage and a dose. Under DPDP it is personal data; under the platform's own policy it inherits clinical-grade access discipline. Its </w:t>
      </w:r>
      <w:r>
        <w:rPr>
          <w:rFonts w:ascii="Calibri" w:cs="Calibri" w:eastAsia="Calibri" w:hAnsi="Calibri"/>
          <w:b/>
          <w:bCs/>
          <w:i w:val="false"/>
          <w:iCs w:val="false"/>
          <w:color w:val="101828"/>
          <w:sz w:val="19"/>
          <w:szCs w:val="19"/>
        </w:rPr>
        <w:t xml:space="preserve">retention clock is the clinical one (7 years)</w:t>
      </w:r>
      <w:r>
        <w:rPr>
          <w:rFonts w:ascii="Calibri" w:cs="Calibri" w:eastAsia="Calibri" w:hAnsi="Calibri"/>
          <w:b w:val="false"/>
          <w:bCs w:val="false"/>
          <w:i w:val="false"/>
          <w:iCs w:val="false"/>
          <w:color w:val="101828"/>
          <w:sz w:val="19"/>
          <w:szCs w:val="19"/>
        </w:rPr>
        <w:t xml:space="preserve">, not the financial one — but the invoice lines it produced keep the financial clock (8 years). The two are deliberately different and the retention job must treat them separately. Bucket-2 timing applies: identity fields survive until the later window clears.</w:t>
      </w:r>
    </w:p>
    <w:p>
      <w:pPr>
        <w:pStyle w:val="Heading2"/>
        <w:keepNext/>
        <w:spacing w:after="130" w:before="290" w:line="276" w:lineRule="auto"/>
      </w:pPr>
      <w:r>
        <w:rPr>
          <w:rFonts w:ascii="Calibri" w:cs="Calibri" w:eastAsia="Calibri" w:hAnsi="Calibri"/>
          <w:b/>
          <w:bCs/>
          <w:color w:val="101828"/>
          <w:sz w:val="22"/>
          <w:szCs w:val="22"/>
        </w:rPr>
        <w:t xml:space="preserve">23.2 Diagnosis codes on invoices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 line reading "tDCS Session" already reveals treatment. A line reading "tDCS Session — F33.1" reveals a diagnosis, on a document that may be emailed, printed at a desk, or handed to a family member paying the bill.</w:t>
      </w:r>
    </w:p>
    <w:p>
      <w:pPr>
        <w:keepNext w:val="false"/>
        <w:spacing w:after="110" w:before="0" w:line="264" w:lineRule="auto"/>
      </w:pPr>
      <w:r>
        <w:rPr>
          <w:rFonts w:ascii="Calibri" w:cs="Calibri" w:eastAsia="Calibri" w:hAnsi="Calibri"/>
          <w:b/>
          <w:bCs/>
          <w:i w:val="false"/>
          <w:iCs w:val="false"/>
          <w:color w:val="101828"/>
          <w:sz w:val="19"/>
          <w:szCs w:val="19"/>
        </w:rPr>
        <w:t xml:space="preserve">Rule: diagnosis codes never appear on an invoice, receipt or any payment-facing document.</w:t>
      </w:r>
      <w:r>
        <w:rPr>
          <w:rFonts w:ascii="Calibri" w:cs="Calibri" w:eastAsia="Calibri" w:hAnsi="Calibri"/>
          <w:b w:val="false"/>
          <w:bCs w:val="false"/>
          <w:i w:val="false"/>
          <w:iCs w:val="false"/>
          <w:color w:val="101828"/>
          <w:sz w:val="19"/>
          <w:szCs w:val="19"/>
        </w:rPr>
        <w:t xml:space="preserve"> They live on the protocol. The invoice line describes the service, not the indication. This costs nothing to implement now and is very expensive to retrofit.</w:t>
      </w:r>
    </w:p>
    <w:p>
      <w:pPr>
        <w:pStyle w:val="Heading2"/>
        <w:keepNext/>
        <w:spacing w:after="130" w:before="290" w:line="276" w:lineRule="auto"/>
      </w:pPr>
      <w:r>
        <w:rPr>
          <w:rFonts w:ascii="Calibri" w:cs="Calibri" w:eastAsia="Calibri" w:hAnsi="Calibri"/>
          <w:b/>
          <w:bCs/>
          <w:color w:val="101828"/>
          <w:sz w:val="22"/>
          <w:szCs w:val="22"/>
        </w:rPr>
        <w:t xml:space="preserve">23.3 Session media — D31</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Photo and video captured during a session is the most sensitive artefact the platform will hold.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46"/>
        <w:gridCol w:w="6900"/>
      </w:tblGrid>
      <w:tr>
        <w:trPr>
          <w:cantSplit/>
          <w:tblHeader/>
        </w:trPr>
        <w:tc>
          <w:tcPr>
            <w:tcW w:type="dxa" w:w="284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Control</w:t>
            </w:r>
          </w:p>
        </w:tc>
        <w:tc>
          <w:tcPr>
            <w:tcW w:type="dxa" w:w="690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Requirement</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Separate consent</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Media capture requires its own consent type, distinct from treatment consent, revocable, versioned through the existing </w:t>
            </w:r>
            <w:r>
              <w:rPr>
                <w:rFonts w:ascii="Consolas" w:cs="Consolas" w:eastAsia="Consolas" w:hAnsi="Consolas"/>
                <w:b w:val="false"/>
                <w:bCs w:val="false"/>
                <w:color w:val="1E3A8A"/>
                <w:sz w:val="14"/>
                <w:szCs w:val="14"/>
              </w:rPr>
              <w:t xml:space="preserve">consent_records</w:t>
            </w:r>
            <w:r>
              <w:rPr>
                <w:rFonts w:ascii="Calibri" w:cs="Calibri" w:eastAsia="Calibri" w:hAnsi="Calibri"/>
                <w:b w:val="false"/>
                <w:bCs w:val="false"/>
                <w:color w:val="667085"/>
                <w:sz w:val="16"/>
                <w:szCs w:val="16"/>
              </w:rPr>
              <w:t xml:space="preserve"> machinery.</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Separate storage posture</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Its own S3 prefix, its own KMS key, presigned URLs with short expiry, and every access written to </w:t>
            </w:r>
            <w:r>
              <w:rPr>
                <w:rFonts w:ascii="Consolas" w:cs="Consolas" w:eastAsia="Consolas" w:hAnsi="Consolas"/>
                <w:b w:val="false"/>
                <w:bCs w:val="false"/>
                <w:color w:val="1E3A8A"/>
                <w:sz w:val="14"/>
                <w:szCs w:val="14"/>
              </w:rPr>
              <w:t xml:space="preserve">compliance.activity_logs</w:t>
            </w:r>
            <w:r>
              <w:rPr>
                <w:rFonts w:ascii="Calibri" w:cs="Calibri" w:eastAsia="Calibri" w:hAnsi="Calibri"/>
                <w:b w:val="false"/>
                <w:bCs w:val="false"/>
                <w:color w:val="667085"/>
                <w:sz w:val="16"/>
                <w:szCs w:val="16"/>
              </w:rPr>
              <w:t xml:space="preserve"> with category </w:t>
            </w:r>
            <w:r>
              <w:rPr>
                <w:rFonts w:ascii="Consolas" w:cs="Consolas" w:eastAsia="Consolas" w:hAnsi="Consolas"/>
                <w:b w:val="false"/>
                <w:bCs w:val="false"/>
                <w:color w:val="1E3A8A"/>
                <w:sz w:val="14"/>
                <w:szCs w:val="14"/>
              </w:rPr>
              <w:t xml:space="preserve">session_media_access</w:t>
            </w:r>
            <w:r>
              <w:rPr>
                <w:rFonts w:ascii="Calibri" w:cs="Calibri" w:eastAsia="Calibri" w:hAnsi="Calibri"/>
                <w:b w:val="false"/>
                <w:bCs w:val="false"/>
                <w:color w:val="667085"/>
                <w:sz w:val="16"/>
                <w:szCs w:val="16"/>
              </w:rPr>
              <w:t xml:space="preserve">.</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Clinical retention, not financial</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Media follows the 7-year clinical clock. It must never be retained longer merely because an invoice it relates to is still inside the 8-year financial window.</w:t>
            </w:r>
          </w:p>
        </w:tc>
      </w:tr>
      <w:tr>
        <w:trPr>
          <w:cantSplit/>
          <w:tblHeader w:val="false"/>
        </w:trPr>
        <w:tc>
          <w:tcPr>
            <w:tcW w:type="dxa" w:w="284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Dispute evidence</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Media may be used as chargeback evidence </w:t>
            </w:r>
            <w:r>
              <w:rPr>
                <w:rFonts w:ascii="Calibri" w:cs="Calibri" w:eastAsia="Calibri" w:hAnsi="Calibri"/>
                <w:b/>
                <w:bCs/>
                <w:color w:val="667085"/>
                <w:sz w:val="16"/>
                <w:szCs w:val="16"/>
              </w:rPr>
              <w:t xml:space="preserve">only</w:t>
            </w:r>
            <w:r>
              <w:rPr>
                <w:rFonts w:ascii="Calibri" w:cs="Calibri" w:eastAsia="Calibri" w:hAnsi="Calibri"/>
                <w:b w:val="false"/>
                <w:bCs w:val="false"/>
                <w:color w:val="667085"/>
                <w:sz w:val="16"/>
                <w:szCs w:val="16"/>
              </w:rPr>
              <w:t xml:space="preserve"> with a specific, separately-recorded authorisation, and never by default. The evidence pack for a Razorpay dispute is the invoice, the consent record, the appointment audit trail and the session completion record — the same set v1.0 §6.7 already lists. That set is sufficient. Reaching past it into clinical media to win a ₹2,000 dispute is not a trade worth making.</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23.4 Adverse events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Adverse events recorded in the Device Sessions module very likely carry medical-device vigilance reporting obligations, with their own timelines and their own regulator. </w:t>
      </w:r>
      <w:r>
        <w:rPr>
          <w:rFonts w:ascii="Calibri" w:cs="Calibri" w:eastAsia="Calibri" w:hAnsi="Calibri"/>
          <w:b/>
          <w:bCs/>
          <w:i w:val="false"/>
          <w:iCs w:val="false"/>
          <w:color w:val="101828"/>
          <w:sz w:val="19"/>
          <w:szCs w:val="19"/>
        </w:rPr>
        <w:t xml:space="preserve">This document specifies only their billing consequence</w:t>
      </w:r>
      <w:r>
        <w:rPr>
          <w:rFonts w:ascii="Calibri" w:cs="Calibri" w:eastAsia="Calibri" w:hAnsi="Calibri"/>
          <w:b w:val="false"/>
          <w:bCs w:val="false"/>
          <w:i w:val="false"/>
          <w:iCs w:val="false"/>
          <w:color w:val="101828"/>
          <w:sz w:val="19"/>
          <w:szCs w:val="19"/>
        </w:rPr>
        <w:t xml:space="preserve"> — suspension, entitlement restoration, no dunning. The reporting obligation is flagged to the compliance workstream as an open item (§29 Q22) and must not be assumed to be covered by anything here.</w:t>
      </w:r>
    </w:p>
    <w:p>
      <w:pPr>
        <w:pStyle w:val="Heading2"/>
        <w:keepNext/>
        <w:spacing w:after="130" w:before="290" w:line="276" w:lineRule="auto"/>
      </w:pPr>
      <w:r>
        <w:rPr>
          <w:rFonts w:ascii="Calibri" w:cs="Calibri" w:eastAsia="Calibri" w:hAnsi="Calibri"/>
          <w:b/>
          <w:bCs/>
          <w:color w:val="101828"/>
          <w:sz w:val="22"/>
          <w:szCs w:val="22"/>
        </w:rPr>
        <w:t xml:space="preserve">23.5 Erasure classification</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Two new data categories join the erasure classification pass: </w:t>
      </w:r>
      <w:r>
        <w:rPr>
          <w:rFonts w:ascii="Consolas" w:cs="Consolas" w:eastAsia="Consolas" w:hAnsi="Consolas"/>
          <w:b w:val="false"/>
          <w:bCs w:val="false"/>
          <w:i w:val="false"/>
          <w:iCs w:val="false"/>
          <w:color w:val="1E3A8A"/>
          <w:sz w:val="17"/>
          <w:szCs w:val="17"/>
        </w:rPr>
        <w:t xml:space="preserve">clinical_protocols</w:t>
      </w:r>
      <w:r>
        <w:rPr>
          <w:rFonts w:ascii="Calibri" w:cs="Calibri" w:eastAsia="Calibri" w:hAnsi="Calibri"/>
          <w:b w:val="false"/>
          <w:bCs w:val="false"/>
          <w:i w:val="false"/>
          <w:iCs w:val="false"/>
          <w:color w:val="101828"/>
          <w:sz w:val="19"/>
          <w:szCs w:val="19"/>
        </w:rPr>
        <w:t xml:space="preserve"> (clinical bucket, 7 years) and </w:t>
      </w:r>
      <w:r>
        <w:rPr>
          <w:rFonts w:ascii="Consolas" w:cs="Consolas" w:eastAsia="Consolas" w:hAnsi="Consolas"/>
          <w:b w:val="false"/>
          <w:bCs w:val="false"/>
          <w:i w:val="false"/>
          <w:iCs w:val="false"/>
          <w:color w:val="1E3A8A"/>
          <w:sz w:val="17"/>
          <w:szCs w:val="17"/>
        </w:rPr>
        <w:t xml:space="preserve">session_media</w:t>
      </w:r>
      <w:r>
        <w:rPr>
          <w:rFonts w:ascii="Calibri" w:cs="Calibri" w:eastAsia="Calibri" w:hAnsi="Calibri"/>
          <w:b w:val="false"/>
          <w:bCs w:val="false"/>
          <w:i w:val="false"/>
          <w:iCs w:val="false"/>
          <w:color w:val="101828"/>
          <w:sz w:val="19"/>
          <w:szCs w:val="19"/>
        </w:rPr>
        <w:t xml:space="preserve"> (clinical bucket, 7 years, plus the separate-key deletion requirement). Billing categories from v1.0 are unchanged.</w:t>
      </w:r>
    </w:p>
    <w:p>
      <w:r>
        <w:br w:type="page"/>
      </w:r>
    </w:p>
    <w:p>
      <w:pPr>
        <w:spacing w:after="0" w:before="2600"/>
      </w:pPr>
    </w:p>
    <w:p>
      <w:pPr>
        <w:spacing w:after="160" w:before="0" w:line="240" w:lineRule="auto"/>
        <w:jc w:val="center"/>
      </w:pPr>
      <w:r>
        <w:rPr>
          <w:rFonts w:ascii="Calibri" w:cs="Calibri" w:eastAsia="Calibri" w:hAnsi="Calibri"/>
          <w:b/>
          <w:bCs/>
          <w:color w:val="B45309"/>
          <w:spacing w:val="60"/>
          <w:sz w:val="20"/>
          <w:szCs w:val="20"/>
        </w:rPr>
        <w:t xml:space="preserve">PART 4</w:t>
      </w:r>
    </w:p>
    <w:p>
      <w:pPr>
        <w:pBdr>
          <w:bottom w:val="single" w:color="D0D5DD" w:sz="8" w:space="14"/>
        </w:pBdr>
        <w:spacing w:after="240" w:before="0" w:line="300" w:lineRule="auto"/>
        <w:jc w:val="center"/>
      </w:pPr>
      <w:r>
        <w:rPr>
          <w:rFonts w:ascii="Calibri" w:cs="Calibri" w:eastAsia="Calibri" w:hAnsi="Calibri"/>
          <w:b/>
          <w:bCs/>
          <w:color w:val="1E3A8A"/>
          <w:sz w:val="44"/>
          <w:szCs w:val="44"/>
        </w:rPr>
        <w:t xml:space="preserve">Edge Cases &amp; Failure Modes</w:t>
      </w:r>
    </w:p>
    <w:p>
      <w:r>
        <w:br w:type="page"/>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v1.0's E1–E23 all still apply and are not restated. Twenty-five new cases, in three groups.</w:t>
      </w:r>
    </w:p>
    <w:p>
      <w:pPr>
        <w:pStyle w:val="Heading1"/>
        <w:keepNext/>
        <w:spacing w:after="170" w:before="380" w:line="288" w:lineRule="auto"/>
      </w:pPr>
      <w:r>
        <w:rPr>
          <w:rFonts w:ascii="Calibri" w:cs="Calibri" w:eastAsia="Calibri" w:hAnsi="Calibri"/>
          <w:b/>
          <w:bCs/>
          <w:color w:val="1E3A8A"/>
          <w:sz w:val="27"/>
          <w:szCs w:val="27"/>
        </w:rPr>
        <w:t xml:space="preserve">24. Group F — Protocol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
        <w:gridCol w:w="4620"/>
        <w:gridCol w:w="4620"/>
      </w:tblGrid>
      <w:tr>
        <w:trPr>
          <w:cantSplit/>
          <w:tblHeader/>
        </w:trPr>
        <w:tc>
          <w:tcPr>
            <w:tcW w:type="dxa" w:w="50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462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Scenario</w:t>
            </w:r>
          </w:p>
        </w:tc>
        <w:tc>
          <w:tcPr>
            <w:tcW w:type="dxa" w:w="462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Handling</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E24</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push fails at unit 17 of 24 — a device is at capacity that day.</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whole transaction rolls back (D20). Nothing is created. The response names the unit and the failing check so the clinician fixes it in the calendar step.</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E25</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Two clinicians publish protocols for the same patient covering overlapping dates.</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active-reservation index rejects the second push's colliding units with </w:t>
            </w:r>
            <w:r>
              <w:rPr>
                <w:rFonts w:ascii="Consolas" w:cs="Consolas" w:eastAsia="Consolas" w:hAnsi="Consolas"/>
                <w:b w:val="false"/>
                <w:bCs w:val="false"/>
                <w:color w:val="1E3A8A"/>
                <w:sz w:val="14"/>
                <w:szCs w:val="14"/>
              </w:rPr>
              <w:t xml:space="preserve">SLOT_HELD</w:t>
            </w:r>
            <w:r>
              <w:rPr>
                <w:rFonts w:ascii="Calibri" w:cs="Calibri" w:eastAsia="Calibri" w:hAnsi="Calibri"/>
                <w:b w:val="false"/>
                <w:bCs w:val="false"/>
                <w:color w:val="667085"/>
                <w:sz w:val="16"/>
                <w:szCs w:val="16"/>
              </w:rPr>
              <w:t xml:space="preserve">, which rolls the whole push back. A softer guard runs first: </w:t>
            </w:r>
            <w:r>
              <w:rPr>
                <w:rFonts w:ascii="Consolas" w:cs="Consolas" w:eastAsia="Consolas" w:hAnsi="Consolas"/>
                <w:b w:val="false"/>
                <w:bCs w:val="false"/>
                <w:color w:val="1E3A8A"/>
                <w:sz w:val="14"/>
                <w:szCs w:val="14"/>
              </w:rPr>
              <w:t xml:space="preserve">POST /publish</w:t>
            </w:r>
            <w:r>
              <w:rPr>
                <w:rFonts w:ascii="Calibri" w:cs="Calibri" w:eastAsia="Calibri" w:hAnsi="Calibri"/>
                <w:b w:val="false"/>
                <w:bCs w:val="false"/>
                <w:color w:val="667085"/>
                <w:sz w:val="16"/>
                <w:szCs w:val="16"/>
              </w:rPr>
              <w:t xml:space="preserve"> warns if the patient already has an active protocol, and requires </w:t>
            </w:r>
            <w:r>
              <w:rPr>
                <w:rFonts w:ascii="Consolas" w:cs="Consolas" w:eastAsia="Consolas" w:hAnsi="Consolas"/>
                <w:b w:val="false"/>
                <w:bCs w:val="false"/>
                <w:color w:val="1E3A8A"/>
                <w:sz w:val="14"/>
                <w:szCs w:val="14"/>
              </w:rPr>
              <w:t xml:space="preserve">supersede_existing: true</w:t>
            </w:r>
            <w:r>
              <w:rPr>
                <w:rFonts w:ascii="Calibri" w:cs="Calibri" w:eastAsia="Calibri" w:hAnsi="Calibri"/>
                <w:b w:val="false"/>
                <w:bCs w:val="false"/>
                <w:color w:val="667085"/>
                <w:sz w:val="16"/>
                <w:szCs w:val="16"/>
              </w:rPr>
              <w:t xml:space="preserve"> to proceed.</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E26</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protocol is published and the batch invoice is never paid; the batch hold expires.</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Reservations expire, slots free, scheduled units revert to </w:t>
            </w: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the invoice is </w:t>
            </w:r>
            <w:r>
              <w:rPr>
                <w:rFonts w:ascii="Calibri" w:cs="Calibri" w:eastAsia="Calibri" w:hAnsi="Calibri"/>
                <w:b/>
                <w:bCs/>
                <w:color w:val="667085"/>
                <w:sz w:val="16"/>
                <w:szCs w:val="16"/>
              </w:rPr>
              <w:t xml:space="preserve">voided</w:t>
            </w:r>
            <w:r>
              <w:rPr>
                <w:rFonts w:ascii="Calibri" w:cs="Calibri" w:eastAsia="Calibri" w:hAnsi="Calibri"/>
                <w:b w:val="false"/>
                <w:bCs w:val="false"/>
                <w:color w:val="667085"/>
                <w:sz w:val="16"/>
                <w:szCs w:val="16"/>
              </w:rPr>
              <w:t xml:space="preserve"> with </w:t>
            </w:r>
            <w:r>
              <w:rPr>
                <w:rFonts w:ascii="Consolas" w:cs="Consolas" w:eastAsia="Consolas" w:hAnsi="Consolas"/>
                <w:b w:val="false"/>
                <w:bCs w:val="false"/>
                <w:color w:val="1E3A8A"/>
                <w:sz w:val="14"/>
                <w:szCs w:val="14"/>
              </w:rPr>
              <w:t xml:space="preserve">void_reason='batch_expired'</w:t>
            </w:r>
            <w:r>
              <w:rPr>
                <w:rFonts w:ascii="Calibri" w:cs="Calibri" w:eastAsia="Calibri" w:hAnsi="Calibri"/>
                <w:b w:val="false"/>
                <w:bCs w:val="false"/>
                <w:color w:val="667085"/>
                <w:sz w:val="16"/>
                <w:szCs w:val="16"/>
              </w:rPr>
              <w:t xml:space="preserve">. The protocol stays </w:t>
            </w:r>
            <w:r>
              <w:rPr>
                <w:rFonts w:ascii="Consolas" w:cs="Consolas" w:eastAsia="Consolas" w:hAnsi="Consolas"/>
                <w:b w:val="false"/>
                <w:bCs w:val="false"/>
                <w:color w:val="1E3A8A"/>
                <w:sz w:val="14"/>
                <w:szCs w:val="14"/>
              </w:rPr>
              <w:t xml:space="preserve">active</w:t>
            </w:r>
            <w:r>
              <w:rPr>
                <w:rFonts w:ascii="Calibri" w:cs="Calibri" w:eastAsia="Calibri" w:hAnsi="Calibri"/>
                <w:b w:val="false"/>
                <w:bCs w:val="false"/>
                <w:color w:val="667085"/>
                <w:sz w:val="16"/>
                <w:szCs w:val="16"/>
              </w:rPr>
              <w:t xml:space="preserve"> with all units unbilled — the clinical prescription is still valid, it just has no bookings. Re-publishing re-materialises at today's prices.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E27</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price list changes between publish and payment.</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batch quote snapshot is the contract for the hold window, exactly as v1.0 E9. A 24-hour hold makes this materially more likely than a 10-minute one — which is why the snapshot lives on the batch, not just the reservations.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E28</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patient pays a protocol invoice twice.</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v1.0 E4 unchanged: the second capture on a paid invoice auto-refunds as </w:t>
            </w:r>
            <w:r>
              <w:rPr>
                <w:rFonts w:ascii="Consolas" w:cs="Consolas" w:eastAsia="Consolas" w:hAnsi="Consolas"/>
                <w:b w:val="false"/>
                <w:bCs w:val="false"/>
                <w:color w:val="1E3A8A"/>
                <w:sz w:val="14"/>
                <w:szCs w:val="14"/>
              </w:rPr>
              <w:t xml:space="preserve">duplicate_payment</w:t>
            </w:r>
            <w:r>
              <w:rPr>
                <w:rFonts w:ascii="Calibri" w:cs="Calibri" w:eastAsia="Calibri" w:hAnsi="Calibri"/>
                <w:b w:val="false"/>
                <w:bCs w:val="false"/>
                <w:color w:val="667085"/>
                <w:sz w:val="16"/>
                <w:szCs w:val="16"/>
              </w:rPr>
              <w:t xml:space="preserve">. The larger amount makes the automatic path more important, not less.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E29</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clinician amends a protocol while its batch is still </w:t>
            </w:r>
            <w:r>
              <w:rPr>
                <w:rFonts w:ascii="Consolas" w:cs="Consolas" w:eastAsia="Consolas" w:hAnsi="Consolas"/>
                <w:b w:val="false"/>
                <w:bCs w:val="false"/>
                <w:color w:val="1E3A8A"/>
                <w:sz w:val="14"/>
                <w:szCs w:val="14"/>
              </w:rPr>
              <w:t xml:space="preserve">awaiting_payment</w:t>
            </w:r>
            <w:r>
              <w:rPr>
                <w:rFonts w:ascii="Calibri" w:cs="Calibri" w:eastAsia="Calibri" w:hAnsi="Calibri"/>
                <w:b w:val="false"/>
                <w:bCs w:val="false"/>
                <w:color w:val="667085"/>
                <w:sz w:val="16"/>
                <w:szCs w:val="16"/>
              </w:rPr>
              <w:t xml:space="preserve">.</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Amendment is blocked with </w:t>
            </w:r>
            <w:r>
              <w:rPr>
                <w:rFonts w:ascii="Consolas" w:cs="Consolas" w:eastAsia="Consolas" w:hAnsi="Consolas"/>
                <w:b w:val="false"/>
                <w:bCs w:val="false"/>
                <w:color w:val="1E3A8A"/>
                <w:sz w:val="14"/>
                <w:szCs w:val="14"/>
              </w:rPr>
              <w:t xml:space="preserve">BATCH_AWAITING_PAYMENT</w:t>
            </w:r>
            <w:r>
              <w:rPr>
                <w:rFonts w:ascii="Calibri" w:cs="Calibri" w:eastAsia="Calibri" w:hAnsi="Calibri"/>
                <w:b w:val="false"/>
                <w:bCs w:val="false"/>
                <w:color w:val="667085"/>
                <w:sz w:val="16"/>
                <w:szCs w:val="16"/>
              </w:rPr>
              <w:t xml:space="preserve">. Either the batch is paid, or it is released and the protocol re-published. Two live financial versions of the same protocol is a state to prevent, not to reconcile.</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E30</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protocol is amended twice in quick succession.</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Version numbers are allocated under a row lock on the protocol. The second amendment diffs against the </w:t>
            </w:r>
            <w:r>
              <w:rPr>
                <w:rFonts w:ascii="Calibri" w:cs="Calibri" w:eastAsia="Calibri" w:hAnsi="Calibri"/>
                <w:b w:val="false"/>
                <w:bCs w:val="false"/>
                <w:i/>
                <w:iCs/>
                <w:color w:val="667085"/>
                <w:sz w:val="16"/>
                <w:szCs w:val="16"/>
              </w:rPr>
              <w:t xml:space="preserve">newly active</w:t>
            </w:r>
            <w:r>
              <w:rPr>
                <w:rFonts w:ascii="Calibri" w:cs="Calibri" w:eastAsia="Calibri" w:hAnsi="Calibri"/>
                <w:b w:val="false"/>
                <w:bCs w:val="false"/>
                <w:color w:val="667085"/>
                <w:sz w:val="16"/>
                <w:szCs w:val="16"/>
              </w:rPr>
              <w:t xml:space="preserve"> version, not the one the user was looking at — the amendment preview carries an </w:t>
            </w:r>
            <w:r>
              <w:rPr>
                <w:rFonts w:ascii="Consolas" w:cs="Consolas" w:eastAsia="Consolas" w:hAnsi="Consolas"/>
                <w:b w:val="false"/>
                <w:bCs w:val="false"/>
                <w:color w:val="1E3A8A"/>
                <w:sz w:val="14"/>
                <w:szCs w:val="14"/>
              </w:rPr>
              <w:t xml:space="preserve">expected_active_version_id</w:t>
            </w:r>
            <w:r>
              <w:rPr>
                <w:rFonts w:ascii="Calibri" w:cs="Calibri" w:eastAsia="Calibri" w:hAnsi="Calibri"/>
                <w:b w:val="false"/>
                <w:bCs w:val="false"/>
                <w:color w:val="667085"/>
                <w:sz w:val="16"/>
                <w:szCs w:val="16"/>
              </w:rPr>
              <w:t xml:space="preserve"> and returns </w:t>
            </w:r>
            <w:r>
              <w:rPr>
                <w:rFonts w:ascii="Consolas" w:cs="Consolas" w:eastAsia="Consolas" w:hAnsi="Consolas"/>
                <w:b w:val="false"/>
                <w:bCs w:val="false"/>
                <w:color w:val="1E3A8A"/>
                <w:sz w:val="14"/>
                <w:szCs w:val="14"/>
              </w:rPr>
              <w:t xml:space="preserve">VERSION_CONFLICT</w:t>
            </w:r>
            <w:r>
              <w:rPr>
                <w:rFonts w:ascii="Calibri" w:cs="Calibri" w:eastAsia="Calibri" w:hAnsi="Calibri"/>
                <w:b w:val="false"/>
                <w:bCs w:val="false"/>
                <w:color w:val="667085"/>
                <w:sz w:val="16"/>
                <w:szCs w:val="16"/>
              </w:rPr>
              <w:t xml:space="preserve"> on mismatch.</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E31</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responsible doctor leaves the platform mid-protocol.</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protocol is reassigned by the clinic admin. Prices already snapshotted do not change — a doctor-scoped price list that priced the original units stays snapshotted. Future units in per-session mode reprice under the new doctor, which is correct and must be surfaced to the patient.</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E32</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protocol is published while the patient has an outstanding balance.</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no_outstanding_balance</w:t>
            </w:r>
            <w:r>
              <w:rPr>
                <w:rFonts w:ascii="Calibri" w:cs="Calibri" w:eastAsia="Calibri" w:hAnsi="Calibri"/>
                <w:b w:val="false"/>
                <w:bCs w:val="false"/>
                <w:color w:val="667085"/>
                <w:sz w:val="16"/>
                <w:szCs w:val="16"/>
              </w:rPr>
              <w:t xml:space="preserve"> fails for every unit, so the push fails. The response says so once, at protocol level, rather than twenty-four times. Clinic admin override is logged as </w:t>
            </w:r>
            <w:r>
              <w:rPr>
                <w:rFonts w:ascii="Consolas" w:cs="Consolas" w:eastAsia="Consolas" w:hAnsi="Consolas"/>
                <w:b w:val="false"/>
                <w:bCs w:val="false"/>
                <w:color w:val="1E3A8A"/>
                <w:sz w:val="14"/>
                <w:szCs w:val="14"/>
              </w:rPr>
              <w:t xml:space="preserve">dunning_override</w:t>
            </w:r>
            <w:r>
              <w:rPr>
                <w:rFonts w:ascii="Calibri" w:cs="Calibri" w:eastAsia="Calibri" w:hAnsi="Calibri"/>
                <w:b w:val="false"/>
                <w:bCs w:val="false"/>
                <w:color w:val="667085"/>
                <w:sz w:val="16"/>
                <w:szCs w:val="16"/>
              </w:rPr>
              <w:t xml:space="preserve">, as today.</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E33</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clinic is switched to </w:t>
            </w:r>
            <w:r>
              <w:rPr>
                <w:rFonts w:ascii="Consolas" w:cs="Consolas" w:eastAsia="Consolas" w:hAnsi="Consolas"/>
                <w:b w:val="false"/>
                <w:bCs w:val="false"/>
                <w:color w:val="1E3A8A"/>
                <w:sz w:val="14"/>
                <w:szCs w:val="14"/>
              </w:rPr>
              <w:t xml:space="preserve">billing_enforcement_enabled=true</w:t>
            </w:r>
            <w:r>
              <w:rPr>
                <w:rFonts w:ascii="Calibri" w:cs="Calibri" w:eastAsia="Calibri" w:hAnsi="Calibri"/>
                <w:b w:val="false"/>
                <w:bCs w:val="false"/>
                <w:color w:val="667085"/>
                <w:sz w:val="16"/>
                <w:szCs w:val="16"/>
              </w:rPr>
              <w:t xml:space="preserve"> while protocols published under the flag-off path are running.</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Units already created stay as they are — unbilled and deliverable. Only units reserved after the flip go through the batch path. A migration report lists in-flight unbilled units per clinic so the admin can decide whether to invoice them retroactively.</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E34</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protocol completes but one unit is stuck </w:t>
            </w:r>
            <w:r>
              <w:rPr>
                <w:rFonts w:ascii="Consolas" w:cs="Consolas" w:eastAsia="Consolas" w:hAnsi="Consolas"/>
                <w:b w:val="false"/>
                <w:bCs w:val="false"/>
                <w:color w:val="1E3A8A"/>
                <w:sz w:val="14"/>
                <w:szCs w:val="14"/>
              </w:rPr>
              <w:t xml:space="preserve">confirmed</w:t>
            </w:r>
            <w:r>
              <w:rPr>
                <w:rFonts w:ascii="Calibri" w:cs="Calibri" w:eastAsia="Calibri" w:hAnsi="Calibri"/>
                <w:b w:val="false"/>
                <w:bCs w:val="false"/>
                <w:color w:val="667085"/>
                <w:sz w:val="16"/>
                <w:szCs w:val="16"/>
              </w:rPr>
              <w:t xml:space="preserve"> with no delivery outcome — the CA never closed it.</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protocol does not auto-complete. The unit appears on the daily incomplete-record digest, and the deferred liability for that line stays on the books until someone records what happened. </w:t>
            </w:r>
            <w:r>
              <w:rPr>
                <w:rFonts w:ascii="Calibri" w:cs="Calibri" w:eastAsia="Calibri" w:hAnsi="Calibri"/>
                <w:b/>
                <w:bCs/>
                <w:color w:val="667085"/>
                <w:sz w:val="16"/>
                <w:szCs w:val="16"/>
              </w:rPr>
              <w:t xml:space="preserve">Never assume delivery.</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E35</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patient transfers to another clinic mid-protocol.</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Same shape as v1.0 E16, larger stakes. The transfer checklist gains a protocol step: exit and settle at the origin clinic, or transfer the protocol with its liability if both clinics are in scope. Founder decision, §29 Q19.</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E36</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clinic closes with active protocols.</w:t>
            </w:r>
          </w:p>
        </w:tc>
        <w:tc>
          <w:tcPr>
            <w:tcW w:type="dxa" w:w="462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v1.0 E17 with teeth: closure is blocked until the clinic's </w:t>
            </w:r>
            <w:r>
              <w:rPr>
                <w:rFonts w:ascii="Consolas" w:cs="Consolas" w:eastAsia="Consolas" w:hAnsi="Consolas"/>
                <w:b w:val="false"/>
                <w:bCs w:val="false"/>
                <w:color w:val="1E3A8A"/>
                <w:sz w:val="14"/>
                <w:szCs w:val="14"/>
              </w:rPr>
              <w:t xml:space="preserve">deferred_service_liability</w:t>
            </w:r>
            <w:r>
              <w:rPr>
                <w:rFonts w:ascii="Calibri" w:cs="Calibri" w:eastAsia="Calibri" w:hAnsi="Calibri"/>
                <w:b w:val="false"/>
                <w:bCs w:val="false"/>
                <w:color w:val="667085"/>
                <w:sz w:val="16"/>
                <w:szCs w:val="16"/>
              </w:rPr>
              <w:t xml:space="preserve"> balance is zero (§13).</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25. Group G — Delivery and device capacity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
        <w:gridCol w:w="4614"/>
        <w:gridCol w:w="4626"/>
      </w:tblGrid>
      <w:tr>
        <w:trPr>
          <w:cantSplit/>
          <w:tblHeader/>
        </w:trPr>
        <w:tc>
          <w:tcPr>
            <w:tcW w:type="dxa" w:w="50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461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Scenario</w:t>
            </w:r>
          </w:p>
        </w:tc>
        <w:tc>
          <w:tcPr>
            <w:tcW w:type="dxa" w:w="462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Handling</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E37</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device unit is decommissioned mid-protocol.</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All future units on that device unit lose their reservation and revert to </w:t>
            </w: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the reflow worker re-places them on another unit of the same type. Units that cannot be re-placed within the horizon raise a staff task. No money moves — nothing was delivered.</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E38</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device goes into unplanned maintenance tomorrow.</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Same path, faster: an immediate reflow attempt plus notification to the affected patients. If a session cannot be re-placed the same week, the patient is offered a reschedule, not a refund.</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E39</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session is aborted at minute 8 of 30 for an adverse event.</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aborted_clinical</w:t>
            </w:r>
            <w:r>
              <w:rPr>
                <w:rFonts w:ascii="Calibri" w:cs="Calibri" w:eastAsia="Calibri" w:hAnsi="Calibri"/>
                <w:b w:val="false"/>
                <w:bCs w:val="false"/>
                <w:color w:val="667085"/>
                <w:sz w:val="16"/>
                <w:szCs w:val="16"/>
              </w:rPr>
              <w:t xml:space="preserve"> → entitlement restored, unit returns to </w:t>
            </w:r>
            <w:r>
              <w:rPr>
                <w:rFonts w:ascii="Consolas" w:cs="Consolas" w:eastAsia="Consolas" w:hAnsi="Consolas"/>
                <w:b w:val="false"/>
                <w:bCs w:val="false"/>
                <w:color w:val="1E3A8A"/>
                <w:sz w:val="14"/>
                <w:szCs w:val="14"/>
              </w:rPr>
              <w:t xml:space="preserve">planned</w:t>
            </w:r>
            <w:r>
              <w:rPr>
                <w:rFonts w:ascii="Calibri" w:cs="Calibri" w:eastAsia="Calibri" w:hAnsi="Calibri"/>
                <w:b w:val="false"/>
                <w:bCs w:val="false"/>
                <w:color w:val="667085"/>
                <w:sz w:val="16"/>
                <w:szCs w:val="16"/>
              </w:rPr>
              <w:t xml:space="preserve">, no money moves (§10.1). If severity ≥ </w:t>
            </w:r>
            <w:r>
              <w:rPr>
                <w:rFonts w:ascii="Consolas" w:cs="Consolas" w:eastAsia="Consolas" w:hAnsi="Consolas"/>
                <w:b w:val="false"/>
                <w:bCs w:val="false"/>
                <w:color w:val="1E3A8A"/>
                <w:sz w:val="14"/>
                <w:szCs w:val="14"/>
              </w:rPr>
              <w:t xml:space="preserve">adverse_event_suspend_severity</w:t>
            </w:r>
            <w:r>
              <w:rPr>
                <w:rFonts w:ascii="Calibri" w:cs="Calibri" w:eastAsia="Calibri" w:hAnsi="Calibri"/>
                <w:b w:val="false"/>
                <w:bCs w:val="false"/>
                <w:color w:val="667085"/>
                <w:sz w:val="16"/>
                <w:szCs w:val="16"/>
              </w:rPr>
              <w:t xml:space="preserve">, the protocol suspends and Flow L runs.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E40</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session runs but the device logs show it delivered a lower dose than prescribed.</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clinical data-quality question, not a billing one. The session is </w:t>
            </w:r>
            <w:r>
              <w:rPr>
                <w:rFonts w:ascii="Consolas" w:cs="Consolas" w:eastAsia="Consolas" w:hAnsi="Consolas"/>
                <w:b w:val="false"/>
                <w:bCs w:val="false"/>
                <w:color w:val="1E3A8A"/>
                <w:sz w:val="14"/>
                <w:szCs w:val="14"/>
              </w:rPr>
              <w:t xml:space="preserve">completed</w:t>
            </w:r>
            <w:r>
              <w:rPr>
                <w:rFonts w:ascii="Calibri" w:cs="Calibri" w:eastAsia="Calibri" w:hAnsi="Calibri"/>
                <w:b w:val="false"/>
                <w:bCs w:val="false"/>
                <w:color w:val="667085"/>
                <w:sz w:val="16"/>
                <w:szCs w:val="16"/>
              </w:rPr>
              <w:t xml:space="preserve"> and billable. A protocol-adherence report surfaces the deviation to the doctor. Do not build dose-conditional pricing.</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E41</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Two sessions are recorded for the same sequence number.</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onsolas" w:cs="Consolas" w:eastAsia="Consolas" w:hAnsi="Consolas"/>
                <w:b w:val="false"/>
                <w:bCs w:val="false"/>
                <w:color w:val="1E3A8A"/>
                <w:sz w:val="14"/>
                <w:szCs w:val="14"/>
              </w:rPr>
              <w:t xml:space="preserve">uq_unit_sequence</w:t>
            </w:r>
            <w:r>
              <w:rPr>
                <w:rFonts w:ascii="Calibri" w:cs="Calibri" w:eastAsia="Calibri" w:hAnsi="Calibri"/>
                <w:b w:val="false"/>
                <w:bCs w:val="false"/>
                <w:color w:val="667085"/>
                <w:sz w:val="16"/>
                <w:szCs w:val="16"/>
              </w:rPr>
              <w:t xml:space="preserve"> prevents two non-superseded units sharing a sequence number. A genuine extra session outside the prescribed count is either an amendment (increase the count) or an ad-hoc session booked through the ordinary v1.0 flow — both are legitimate, and the ambiguity is resolved at booking, not afterwards.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E42</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CA marks a session </w:t>
            </w:r>
            <w:r>
              <w:rPr>
                <w:rFonts w:ascii="Consolas" w:cs="Consolas" w:eastAsia="Consolas" w:hAnsi="Consolas"/>
                <w:b w:val="false"/>
                <w:bCs w:val="false"/>
                <w:color w:val="1E3A8A"/>
                <w:sz w:val="14"/>
                <w:szCs w:val="14"/>
              </w:rPr>
              <w:t xml:space="preserve">completed</w:t>
            </w:r>
            <w:r>
              <w:rPr>
                <w:rFonts w:ascii="Calibri" w:cs="Calibri" w:eastAsia="Calibri" w:hAnsi="Calibri"/>
                <w:b w:val="false"/>
                <w:bCs w:val="false"/>
                <w:color w:val="667085"/>
                <w:sz w:val="16"/>
                <w:szCs w:val="16"/>
              </w:rPr>
              <w:t xml:space="preserve"> by mistake and revenue is recognised.</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Delivery outcome is correctable within </w:t>
            </w:r>
            <w:r>
              <w:rPr>
                <w:rFonts w:ascii="Consolas" w:cs="Consolas" w:eastAsia="Consolas" w:hAnsi="Consolas"/>
                <w:b w:val="false"/>
                <w:bCs w:val="false"/>
                <w:color w:val="1E3A8A"/>
                <w:sz w:val="14"/>
                <w:szCs w:val="14"/>
              </w:rPr>
              <w:t xml:space="preserve">delivery_correction_window_hours</w:t>
            </w:r>
            <w:r>
              <w:rPr>
                <w:rFonts w:ascii="Calibri" w:cs="Calibri" w:eastAsia="Calibri" w:hAnsi="Calibri"/>
                <w:b w:val="false"/>
                <w:bCs w:val="false"/>
                <w:color w:val="667085"/>
                <w:sz w:val="16"/>
                <w:szCs w:val="16"/>
              </w:rPr>
              <w:t xml:space="preserve"> (default 24) by a clinic admin only, logged. The correction posts a </w:t>
            </w:r>
            <w:r>
              <w:rPr>
                <w:rFonts w:ascii="Calibri" w:cs="Calibri" w:eastAsia="Calibri" w:hAnsi="Calibri"/>
                <w:b/>
                <w:bCs/>
                <w:color w:val="667085"/>
                <w:sz w:val="16"/>
                <w:szCs w:val="16"/>
              </w:rPr>
              <w:t xml:space="preserve">reversal group</w:t>
            </w:r>
            <w:r>
              <w:rPr>
                <w:rFonts w:ascii="Calibri" w:cs="Calibri" w:eastAsia="Calibri" w:hAnsi="Calibri"/>
                <w:b w:val="false"/>
                <w:bCs w:val="false"/>
                <w:color w:val="667085"/>
                <w:sz w:val="16"/>
                <w:szCs w:val="16"/>
              </w:rPr>
              <w:t xml:space="preserve"> in the ledger; it never edits or deletes the original posting. Beyond the window it is a refund conversation.</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E43</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patient no-shows for session 7 of 20.</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unit is </w:t>
            </w:r>
            <w:r>
              <w:rPr>
                <w:rFonts w:ascii="Consolas" w:cs="Consolas" w:eastAsia="Consolas" w:hAnsi="Consolas"/>
                <w:b w:val="false"/>
                <w:bCs w:val="false"/>
                <w:color w:val="1E3A8A"/>
                <w:sz w:val="14"/>
                <w:szCs w:val="14"/>
              </w:rPr>
              <w:t xml:space="preserve">cancelled</w:t>
            </w:r>
            <w:r>
              <w:rPr>
                <w:rFonts w:ascii="Calibri" w:cs="Calibri" w:eastAsia="Calibri" w:hAnsi="Calibri"/>
                <w:b w:val="false"/>
                <w:bCs w:val="false"/>
                <w:color w:val="667085"/>
                <w:sz w:val="16"/>
                <w:szCs w:val="16"/>
              </w:rPr>
              <w:t xml:space="preserve"> with </w:t>
            </w:r>
            <w:r>
              <w:rPr>
                <w:rFonts w:ascii="Consolas" w:cs="Consolas" w:eastAsia="Consolas" w:hAnsi="Consolas"/>
                <w:b w:val="false"/>
                <w:bCs w:val="false"/>
                <w:color w:val="1E3A8A"/>
                <w:sz w:val="14"/>
                <w:szCs w:val="14"/>
              </w:rPr>
              <w:t xml:space="preserve">not_started</w:t>
            </w:r>
            <w:r>
              <w:rPr>
                <w:rFonts w:ascii="Calibri" w:cs="Calibri" w:eastAsia="Calibri" w:hAnsi="Calibri"/>
                <w:b w:val="false"/>
                <w:bCs w:val="false"/>
                <w:color w:val="667085"/>
                <w:sz w:val="16"/>
                <w:szCs w:val="16"/>
              </w:rPr>
              <w:t xml:space="preserve">. The no-show forfeit policy applies to that one line, not to the protocol. The remaining thirteen sessions are untouched. Whether the session is added back at the end is a clinical decision made through an amendment.</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E44</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patient no-shows repeatedly.</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 automatic financial escalation. A protocol-adherence alert goes to the doctor after a configurable count; the clinical response is to amend or exit the protocol, which settles the money properly.</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E45</w:t>
            </w:r>
          </w:p>
        </w:tc>
        <w:tc>
          <w:tcPr>
            <w:tcW w:type="dxa" w:w="461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check-in gate blocks a patient who has travelled to the clinic.</w:t>
            </w:r>
          </w:p>
        </w:tc>
        <w:tc>
          <w:tcPr>
            <w:tcW w:type="dxa" w:w="462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gate returns </w:t>
            </w:r>
            <w:r>
              <w:rPr>
                <w:rFonts w:ascii="Consolas" w:cs="Consolas" w:eastAsia="Consolas" w:hAnsi="Consolas"/>
                <w:b w:val="false"/>
                <w:bCs w:val="false"/>
                <w:color w:val="1E3A8A"/>
                <w:sz w:val="14"/>
                <w:szCs w:val="14"/>
              </w:rPr>
              <w:t xml:space="preserve">PAYMENT_REQUIRED</w:t>
            </w:r>
            <w:r>
              <w:rPr>
                <w:rFonts w:ascii="Calibri" w:cs="Calibri" w:eastAsia="Calibri" w:hAnsi="Calibri"/>
                <w:b w:val="false"/>
                <w:bCs w:val="false"/>
                <w:color w:val="667085"/>
                <w:sz w:val="16"/>
                <w:szCs w:val="16"/>
              </w:rPr>
              <w:t xml:space="preserve"> with the exact amount and the line it relates to, and the receptionist can collect at the desk on the spot (Flow B). The gate must never be a dead end at the counter.</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26. Group H — Money correctness under batching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
        <w:gridCol w:w="4613"/>
        <w:gridCol w:w="4627"/>
      </w:tblGrid>
      <w:tr>
        <w:trPr>
          <w:cantSplit/>
          <w:tblHeader/>
        </w:trPr>
        <w:tc>
          <w:tcPr>
            <w:tcW w:type="dxa" w:w="50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4613"/>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Scenario</w:t>
            </w:r>
          </w:p>
        </w:tc>
        <w:tc>
          <w:tcPr>
            <w:tcW w:type="dxa" w:w="462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Handling</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E46</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batch invoice total does not equal the sum of its lines.</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check constraint plus the nightly consistency job. With twenty-four lines and a bundle discount, rounding is a real risk: </w:t>
            </w:r>
            <w:r>
              <w:rPr>
                <w:rFonts w:ascii="Calibri" w:cs="Calibri" w:eastAsia="Calibri" w:hAnsi="Calibri"/>
                <w:b/>
                <w:bCs/>
                <w:color w:val="667085"/>
                <w:sz w:val="16"/>
                <w:szCs w:val="16"/>
              </w:rPr>
              <w:t xml:space="preserve">the discount is applied to the batch total and then allocated across lines by largest-remainder</w:t>
            </w:r>
            <w:r>
              <w:rPr>
                <w:rFonts w:ascii="Calibri" w:cs="Calibri" w:eastAsia="Calibri" w:hAnsi="Calibri"/>
                <w:b w:val="false"/>
                <w:bCs w:val="false"/>
                <w:color w:val="667085"/>
                <w:sz w:val="16"/>
                <w:szCs w:val="16"/>
              </w:rPr>
              <w:t xml:space="preserve">, so the lines always sum exactly to the total. Never round per line and hope.</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E47</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bundle discount is applied, then one session is cancelled, dropping the count below the tier band.</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Handled by D25, not by silent re-tiering. Clinical reduction: no clawback. Patient withdrawal: the exit formula charges delivered sessions at the unbundled rate. In neither case is a line retroactively edited.</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E48</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partial payment covers some of the batch.</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invoice sits </w:t>
            </w:r>
            <w:r>
              <w:rPr>
                <w:rFonts w:ascii="Consolas" w:cs="Consolas" w:eastAsia="Consolas" w:hAnsi="Consolas"/>
                <w:b w:val="false"/>
                <w:bCs w:val="false"/>
                <w:color w:val="1E3A8A"/>
                <w:sz w:val="14"/>
                <w:szCs w:val="14"/>
              </w:rPr>
              <w:t xml:space="preserve">partially_paid</w:t>
            </w:r>
            <w:r>
              <w:rPr>
                <w:rFonts w:ascii="Calibri" w:cs="Calibri" w:eastAsia="Calibri" w:hAnsi="Calibri"/>
                <w:b w:val="false"/>
                <w:bCs w:val="false"/>
                <w:color w:val="667085"/>
                <w:sz w:val="16"/>
                <w:szCs w:val="16"/>
              </w:rPr>
              <w:t xml:space="preserve"> and </w:t>
            </w:r>
            <w:r>
              <w:rPr>
                <w:rFonts w:ascii="Calibri" w:cs="Calibri" w:eastAsia="Calibri" w:hAnsi="Calibri"/>
                <w:b/>
                <w:bCs/>
                <w:color w:val="667085"/>
                <w:sz w:val="16"/>
                <w:szCs w:val="16"/>
              </w:rPr>
              <w:t xml:space="preserve">nothing confirms</w:t>
            </w:r>
            <w:r>
              <w:rPr>
                <w:rFonts w:ascii="Calibri" w:cs="Calibri" w:eastAsia="Calibri" w:hAnsi="Calibri"/>
                <w:b w:val="false"/>
                <w:bCs w:val="false"/>
                <w:color w:val="667085"/>
                <w:sz w:val="16"/>
                <w:szCs w:val="16"/>
              </w:rPr>
              <w:t xml:space="preserve">. A protocol batch is all-or-nothing at confirmation because a half-confirmed course is not a clinical plan. The desk can split across instruments; it cannot split across sessions. If a patient can only afford half the course, that is a shorter protocol, authored as such.</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E49</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refund is requested on one session of a paid protocol batch.</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Permitted. The refund is against the payment, scoped to that line's value, and the scheduled unit is cancelled. The rest of the batch is unaffected. This is why lines carry </w:t>
            </w:r>
            <w:r>
              <w:rPr>
                <w:rFonts w:ascii="Consolas" w:cs="Consolas" w:eastAsia="Consolas" w:hAnsi="Consolas"/>
                <w:b w:val="false"/>
                <w:bCs w:val="false"/>
                <w:color w:val="1E3A8A"/>
                <w:sz w:val="14"/>
                <w:szCs w:val="14"/>
              </w:rPr>
              <w:t xml:space="preserve">scheduled_unit_id</w:t>
            </w:r>
            <w:r>
              <w:rPr>
                <w:rFonts w:ascii="Calibri" w:cs="Calibri" w:eastAsia="Calibri" w:hAnsi="Calibri"/>
                <w:b w:val="false"/>
                <w:bCs w:val="false"/>
                <w:color w:val="667085"/>
                <w:sz w:val="16"/>
                <w:szCs w:val="16"/>
              </w:rPr>
              <w:t xml:space="preserve">.</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E50</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An amendment credit and a supplementary charge occur in the same amendment.</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Netted inside one </w:t>
            </w:r>
            <w:r>
              <w:rPr>
                <w:rFonts w:ascii="Consolas" w:cs="Consolas" w:eastAsia="Consolas" w:hAnsi="Consolas"/>
                <w:b w:val="false"/>
                <w:bCs w:val="false"/>
                <w:color w:val="1E3A8A"/>
                <w:sz w:val="14"/>
                <w:szCs w:val="14"/>
              </w:rPr>
              <w:t xml:space="preserve">protocol_billing_deltas</w:t>
            </w:r>
            <w:r>
              <w:rPr>
                <w:rFonts w:ascii="Calibri" w:cs="Calibri" w:eastAsia="Calibri" w:hAnsi="Calibri"/>
                <w:b w:val="false"/>
                <w:bCs w:val="false"/>
                <w:color w:val="667085"/>
                <w:sz w:val="16"/>
                <w:szCs w:val="16"/>
              </w:rPr>
              <w:t xml:space="preserve"> row (§17.3) and settled once. Two gateway movements for one clinical decision is a bad patient experience and a reconciliation headache.</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E51</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credit is held, then the patient exits with the credit unused.</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exit settlement converts held credits to a refund through the ordinary policy and approval thresholds. Credits must never expire silently into revenue — </w:t>
            </w:r>
            <w:r>
              <w:rPr>
                <w:rFonts w:ascii="Consolas" w:cs="Consolas" w:eastAsia="Consolas" w:hAnsi="Consolas"/>
                <w:b w:val="false"/>
                <w:bCs w:val="false"/>
                <w:color w:val="1E3A8A"/>
                <w:sz w:val="14"/>
                <w:szCs w:val="14"/>
              </w:rPr>
              <w:t xml:space="preserve">patient_credits.expires_at</w:t>
            </w:r>
            <w:r>
              <w:rPr>
                <w:rFonts w:ascii="Calibri" w:cs="Calibri" w:eastAsia="Calibri" w:hAnsi="Calibri"/>
                <w:b w:val="false"/>
                <w:bCs w:val="false"/>
                <w:color w:val="667085"/>
                <w:sz w:val="16"/>
                <w:szCs w:val="16"/>
              </w:rPr>
              <w:t xml:space="preserve"> defaults to NULL and setting it requires a policy decision (§29 Q20).</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E52</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protocol invoice is paid, then the patient disputes the whole charge.</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v1.0 §6.7 applies, with one addition: the evidence pack is the invoice, the consent record, the appointment audit trail and the </w:t>
            </w:r>
            <w:r>
              <w:rPr>
                <w:rFonts w:ascii="Calibri" w:cs="Calibri" w:eastAsia="Calibri" w:hAnsi="Calibri"/>
                <w:b/>
                <w:bCs/>
                <w:color w:val="667085"/>
                <w:sz w:val="16"/>
                <w:szCs w:val="16"/>
              </w:rPr>
              <w:t xml:space="preserve">session completion records for delivered sessions</w:t>
            </w:r>
            <w:r>
              <w:rPr>
                <w:rFonts w:ascii="Calibri" w:cs="Calibri" w:eastAsia="Calibri" w:hAnsi="Calibri"/>
                <w:b w:val="false"/>
                <w:bCs w:val="false"/>
                <w:color w:val="667085"/>
                <w:sz w:val="16"/>
                <w:szCs w:val="16"/>
              </w:rPr>
              <w:t xml:space="preserve"> — which for a protocol is unusually strong evidence. Session media is not in the pack (D31).</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E53</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Settlement runs mid-protocol.</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Exactly as intended under D22: the doctor is paid on sessions delivered in the period. A protocol sold in January and delivered across three months contributes to three statements.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E54</w:t>
            </w:r>
          </w:p>
        </w:tc>
        <w:tc>
          <w:tcPr>
            <w:tcW w:type="dxa" w:w="4613"/>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deferred liability balance and the sum of undelivered line values disagree.</w:t>
            </w:r>
          </w:p>
        </w:tc>
        <w:tc>
          <w:tcPr>
            <w:tcW w:type="dxa" w:w="462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Nightly consistency job, reported as a reconciliation exception, never auto-corrected. This is the single most important invariant in the new accounting and it deserves its own alarm.</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27. Error code additions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Added to the platform's </w:t>
      </w:r>
      <w:r>
        <w:rPr>
          <w:rFonts w:ascii="Consolas" w:cs="Consolas" w:eastAsia="Consolas" w:hAnsi="Consolas"/>
          <w:b w:val="false"/>
          <w:bCs w:val="false"/>
          <w:i w:val="false"/>
          <w:iCs w:val="false"/>
          <w:color w:val="1E3A8A"/>
          <w:sz w:val="17"/>
          <w:szCs w:val="17"/>
        </w:rPr>
        <w:t xml:space="preserve">AnavaException</w:t>
      </w:r>
      <w:r>
        <w:rPr>
          <w:rFonts w:ascii="Calibri" w:cs="Calibri" w:eastAsia="Calibri" w:hAnsi="Calibri"/>
          <w:b w:val="false"/>
          <w:bCs w:val="false"/>
          <w:i w:val="false"/>
          <w:iCs w:val="false"/>
          <w:color w:val="101828"/>
          <w:sz w:val="19"/>
          <w:szCs w:val="19"/>
        </w:rPr>
        <w:t xml:space="preserve"> catalogue, alongside v1.0's Appendix C:</w:t>
      </w:r>
    </w:p>
    <w:p>
      <w:pPr>
        <w:keepNext w:val="false"/>
        <w:spacing w:after="110" w:before="0" w:line="264" w:lineRule="auto"/>
      </w:pPr>
      <w:r>
        <w:rPr>
          <w:rFonts w:ascii="Consolas" w:cs="Consolas" w:eastAsia="Consolas" w:hAnsi="Consolas"/>
          <w:b w:val="false"/>
          <w:bCs w:val="false"/>
          <w:i w:val="false"/>
          <w:iCs w:val="false"/>
          <w:color w:val="1E3A8A"/>
          <w:sz w:val="17"/>
          <w:szCs w:val="17"/>
        </w:rPr>
        <w:t xml:space="preserve">PROTOCOL_NOT_PUBLISHABLE</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PROTOCOL_VERSION_CONFLICT</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PROTOCOL_SUSPENDED</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PROTOCOL_ALREADY_ACTIVE</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PUBLISH_REQUIRES_PRESCRIBER</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VERIFY_FAILED_DEVICE_CAPACITY</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VERIFY_FAILED_PROTOCOL_VERSION</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VERIFY_FAILED_SESSION_SEQUENCE</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VERIFY_FAILED_PRESCRIBER</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UNIT_NOT_PLACEABLE</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BATCH_PARTIAL_FAILURE</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BATCH_AWAITING_PAYMENT</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BATCH_EXPIRED</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BUNDLE_TIER_NOT_CONFIGURED</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AMENDMENT_TOUCHES_DELIVERED_UNIT</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DELIVERY_OUTCOME_ALREADY_SET</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DELIVERY_CORRECTION_WINDOW_PASSED</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RECOGNITION_ALREADY_POSTED</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CREDIT_EXCEEDS_BALANCE</w:t>
      </w:r>
      <w:r>
        <w:rPr>
          <w:rFonts w:ascii="Calibri" w:cs="Calibri" w:eastAsia="Calibri" w:hAnsi="Calibri"/>
          <w:b w:val="false"/>
          <w:bCs w:val="false"/>
          <w:i w:val="false"/>
          <w:iCs w:val="false"/>
          <w:color w:val="101828"/>
          <w:sz w:val="19"/>
          <w:szCs w:val="19"/>
        </w:rPr>
        <w:t xml:space="preserve"> · </w:t>
      </w:r>
      <w:r>
        <w:rPr>
          <w:rFonts w:ascii="Consolas" w:cs="Consolas" w:eastAsia="Consolas" w:hAnsi="Consolas"/>
          <w:b w:val="false"/>
          <w:bCs w:val="false"/>
          <w:i w:val="false"/>
          <w:iCs w:val="false"/>
          <w:color w:val="1E3A8A"/>
          <w:sz w:val="17"/>
          <w:szCs w:val="17"/>
        </w:rPr>
        <w:t xml:space="preserve">PROTOCOL_LIABILITY_OUTSTANDING</w:t>
      </w:r>
    </w:p>
    <w:p>
      <w:pPr>
        <w:pStyle w:val="Heading1"/>
        <w:keepNext/>
        <w:spacing w:after="170" w:before="380" w:line="288" w:lineRule="auto"/>
      </w:pPr>
      <w:r>
        <w:rPr>
          <w:rFonts w:ascii="Calibri" w:cs="Calibri" w:eastAsia="Calibri" w:hAnsi="Calibri"/>
          <w:b/>
          <w:bCs/>
          <w:color w:val="1E3A8A"/>
          <w:sz w:val="27"/>
          <w:szCs w:val="27"/>
        </w:rPr>
        <w:t xml:space="preserve">28. What we watch in production</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Added to v1.0 §15.4: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81"/>
        <w:gridCol w:w="5965"/>
      </w:tblGrid>
      <w:tr>
        <w:trPr>
          <w:cantSplit/>
          <w:tblHeader/>
        </w:trPr>
        <w:tc>
          <w:tcPr>
            <w:tcW w:type="dxa" w:w="378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Metric</w:t>
            </w:r>
          </w:p>
        </w:tc>
        <w:tc>
          <w:tcPr>
            <w:tcW w:type="dxa" w:w="596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Alarm</w:t>
            </w:r>
          </w:p>
        </w:tc>
      </w:tr>
      <w:tr>
        <w:trPr>
          <w:cantSplit/>
          <w:tblHeader w:val="false"/>
        </w:trPr>
        <w:tc>
          <w:tcPr>
            <w:tcW w:type="dxa" w:w="37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Deferred liability balance per clinic</w:t>
            </w:r>
          </w:p>
        </w:tc>
        <w:tc>
          <w:tcPr>
            <w:tcW w:type="dxa" w:w="59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Threshold configurable; a fast rise means selling outstripping delivery</w:t>
            </w:r>
          </w:p>
        </w:tc>
      </w:tr>
      <w:tr>
        <w:trPr>
          <w:cantSplit/>
          <w:tblHeader w:val="false"/>
        </w:trPr>
        <w:tc>
          <w:tcPr>
            <w:tcW w:type="dxa" w:w="37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Delivered-but-unrecognised lines</w:t>
            </w:r>
          </w:p>
        </w:tc>
        <w:tc>
          <w:tcPr>
            <w:tcW w:type="dxa" w:w="59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Any, older than 1 hour</w:t>
            </w:r>
          </w:p>
        </w:tc>
      </w:tr>
      <w:tr>
        <w:trPr>
          <w:cantSplit/>
          <w:tblHeader w:val="false"/>
        </w:trPr>
        <w:tc>
          <w:tcPr>
            <w:tcW w:type="dxa" w:w="37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Liability balance vs sum of undelivered lines</w:t>
            </w:r>
          </w:p>
        </w:tc>
        <w:tc>
          <w:tcPr>
            <w:tcW w:type="dxa" w:w="59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Any divergence (E54)</w:t>
            </w:r>
          </w:p>
        </w:tc>
      </w:tr>
      <w:tr>
        <w:trPr>
          <w:cantSplit/>
          <w:tblHeader w:val="false"/>
        </w:trPr>
        <w:tc>
          <w:tcPr>
            <w:tcW w:type="dxa" w:w="37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Sessions delivered without a completed record</w:t>
            </w:r>
          </w:p>
        </w:tc>
        <w:tc>
          <w:tcPr>
            <w:tcW w:type="dxa" w:w="59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Daily digest; alarm above a threshold</w:t>
            </w:r>
          </w:p>
        </w:tc>
      </w:tr>
      <w:tr>
        <w:trPr>
          <w:cantSplit/>
          <w:tblHeader w:val="false"/>
        </w:trPr>
        <w:tc>
          <w:tcPr>
            <w:tcW w:type="dxa" w:w="37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Batch hold expiry rate</w:t>
            </w:r>
          </w:p>
        </w:tc>
        <w:tc>
          <w:tcPr>
            <w:tcW w:type="dxa" w:w="59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High rate means the price or the payment flow has a problem</w:t>
            </w:r>
          </w:p>
        </w:tc>
      </w:tr>
      <w:tr>
        <w:trPr>
          <w:cantSplit/>
          <w:tblHeader w:val="false"/>
        </w:trPr>
        <w:tc>
          <w:tcPr>
            <w:tcW w:type="dxa" w:w="37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Unplaceable units per push attempt</w:t>
            </w:r>
          </w:p>
        </w:tc>
        <w:tc>
          <w:tcPr>
            <w:tcW w:type="dxa" w:w="59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High rate means capacity is genuinely short, not a UI problem</w:t>
            </w:r>
          </w:p>
        </w:tc>
      </w:tr>
      <w:tr>
        <w:trPr>
          <w:cantSplit/>
          <w:tblHeader w:val="false"/>
        </w:trPr>
        <w:tc>
          <w:tcPr>
            <w:tcW w:type="dxa" w:w="37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Protocol amendment rate per doctor</w:t>
            </w:r>
          </w:p>
        </w:tc>
        <w:tc>
          <w:tcPr>
            <w:tcW w:type="dxa" w:w="59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Not an alarm — a clinical quality signal worth having</w:t>
            </w:r>
          </w:p>
        </w:tc>
      </w:tr>
      <w:tr>
        <w:trPr>
          <w:cantSplit/>
          <w:tblHeader w:val="false"/>
        </w:trPr>
        <w:tc>
          <w:tcPr>
            <w:tcW w:type="dxa" w:w="378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Adverse events per device unit</w:t>
            </w:r>
          </w:p>
        </w:tc>
        <w:tc>
          <w:tcPr>
            <w:tcW w:type="dxa" w:w="59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Safety signal; feeds the vigilance workstream</w:t>
            </w:r>
          </w:p>
        </w:tc>
      </w:tr>
    </w:tbl>
    <w:p>
      <w:pPr>
        <w:spacing w:after="170"/>
      </w:pPr>
    </w:p>
    <w:p>
      <w:pPr>
        <w:pBdr>
          <w:bottom w:val="single" w:color="D0D5DD" w:sz="6" w:space="6"/>
        </w:pBdr>
        <w:spacing w:after="190" w:before="90"/>
      </w:pPr>
      <w:r>
        <w:rPr>
          <w:sz w:val="2"/>
          <w:szCs w:val="2"/>
        </w:rPr>
        <w:t xml:space="preserve"/>
      </w:r>
    </w:p>
    <w:p>
      <w:r>
        <w:br w:type="page"/>
      </w:r>
    </w:p>
    <w:p>
      <w:pPr>
        <w:spacing w:after="0" w:before="2600"/>
      </w:pPr>
    </w:p>
    <w:p>
      <w:pPr>
        <w:spacing w:after="160" w:before="0" w:line="240" w:lineRule="auto"/>
        <w:jc w:val="center"/>
      </w:pPr>
      <w:r>
        <w:rPr>
          <w:rFonts w:ascii="Calibri" w:cs="Calibri" w:eastAsia="Calibri" w:hAnsi="Calibri"/>
          <w:b/>
          <w:bCs/>
          <w:color w:val="B45309"/>
          <w:spacing w:val="60"/>
          <w:sz w:val="20"/>
          <w:szCs w:val="20"/>
        </w:rPr>
        <w:t xml:space="preserve">PART 5</w:t>
      </w:r>
    </w:p>
    <w:p>
      <w:pPr>
        <w:pBdr>
          <w:bottom w:val="single" w:color="D0D5DD" w:sz="8" w:space="14"/>
        </w:pBdr>
        <w:spacing w:after="240" w:before="0" w:line="300" w:lineRule="auto"/>
        <w:jc w:val="center"/>
      </w:pPr>
      <w:r>
        <w:rPr>
          <w:rFonts w:ascii="Calibri" w:cs="Calibri" w:eastAsia="Calibri" w:hAnsi="Calibri"/>
          <w:b/>
          <w:bCs/>
          <w:color w:val="1E3A8A"/>
          <w:sz w:val="44"/>
          <w:szCs w:val="44"/>
        </w:rPr>
        <w:t xml:space="preserve">Build Order</w:t>
      </w:r>
    </w:p>
    <w:p>
      <w:r>
        <w:br w:type="page"/>
      </w:r>
    </w:p>
    <w:p>
      <w:pPr>
        <w:pStyle w:val="Heading1"/>
        <w:keepNext/>
        <w:spacing w:after="170" w:before="380" w:line="288" w:lineRule="auto"/>
      </w:pPr>
      <w:r>
        <w:rPr>
          <w:rFonts w:ascii="Calibri" w:cs="Calibri" w:eastAsia="Calibri" w:hAnsi="Calibri"/>
          <w:b/>
          <w:bCs/>
          <w:color w:val="1E3A8A"/>
          <w:sz w:val="27"/>
          <w:szCs w:val="27"/>
        </w:rPr>
        <w:t xml:space="preserve">29. Revised implementation phases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v1.0's seven phases are kept and three are inserted. The insertion points matter: protocol work depends on the catalog and the reservation spine existing, and revenue recognition depends on the ledger.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9"/>
        <w:gridCol w:w="6900"/>
        <w:gridCol w:w="1897"/>
      </w:tblGrid>
      <w:tr>
        <w:trPr>
          <w:cantSplit/>
          <w:tblHeader/>
        </w:trPr>
        <w:tc>
          <w:tcPr>
            <w:tcW w:type="dxa" w:w="949"/>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Phase</w:t>
            </w:r>
          </w:p>
        </w:tc>
        <w:tc>
          <w:tcPr>
            <w:tcW w:type="dxa" w:w="6900"/>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Content</w:t>
            </w:r>
          </w:p>
        </w:tc>
        <w:tc>
          <w:tcPr>
            <w:tcW w:type="dxa" w:w="189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Change from v1.0</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0</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Confirmations: v1.0's Q1–Q7 plus this document's Q14–Q20.</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Extended</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1</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Schema + catalog. </w:t>
            </w:r>
            <w:r>
              <w:rPr>
                <w:rFonts w:ascii="Calibri" w:cs="Calibri" w:eastAsia="Calibri" w:hAnsi="Calibri"/>
                <w:b/>
                <w:bCs/>
                <w:color w:val="667085"/>
                <w:sz w:val="16"/>
                <w:szCs w:val="16"/>
              </w:rPr>
              <w:t xml:space="preserve">Plus `bundle_tiers` and `device_units`.</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Extended (+2 days)</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2</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Reservations + verification. </w:t>
            </w:r>
            <w:r>
              <w:rPr>
                <w:rFonts w:ascii="Calibri" w:cs="Calibri" w:eastAsia="Calibri" w:hAnsi="Calibri"/>
                <w:b/>
                <w:bCs/>
                <w:color w:val="667085"/>
                <w:sz w:val="16"/>
                <w:szCs w:val="16"/>
              </w:rPr>
              <w:t xml:space="preserve">Plus `device_capacity_available`, batch holds, `reservation_batches`.</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Extended (+3 days)</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2A</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Protocol domain (new, ≈1.5 weeks).</w:t>
            </w:r>
            <w:r>
              <w:rPr>
                <w:rFonts w:ascii="Calibri" w:cs="Calibri" w:eastAsia="Calibri" w:hAnsi="Calibri"/>
                <w:b w:val="false"/>
                <w:bCs w:val="false"/>
                <w:color w:val="667085"/>
                <w:sz w:val="16"/>
                <w:szCs w:val="16"/>
              </w:rPr>
              <w:t xml:space="preserve"> Protocol and version tables, scheduled units, draft/autosave API, the materialisation algorithm with preview, calendar generation, checkpoint generation. No billing yet.</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New</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3</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Invoices + payments (online + offline). </w:t>
            </w:r>
            <w:r>
              <w:rPr>
                <w:rFonts w:ascii="Calibri" w:cs="Calibri" w:eastAsia="Calibri" w:hAnsi="Calibri"/>
                <w:b/>
                <w:bCs/>
                <w:color w:val="667085"/>
                <w:sz w:val="16"/>
                <w:szCs w:val="16"/>
              </w:rPr>
              <w:t xml:space="preserve">Plus batch checkout, protocol invoices, tier-per-line.</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Extended (+4 days)</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3A</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Protocol publication (new, ≈1 week).</w:t>
            </w:r>
            <w:r>
              <w:rPr>
                <w:rFonts w:ascii="Calibri" w:cs="Calibri" w:eastAsia="Calibri" w:hAnsi="Calibri"/>
                <w:b w:val="false"/>
                <w:bCs w:val="false"/>
                <w:color w:val="667085"/>
                <w:sz w:val="16"/>
                <w:szCs w:val="16"/>
              </w:rPr>
              <w:t xml:space="preserve"> The push in all three billing modes, batch quotes, bundle tier resolution, the ordinal fix, the atomic transaction, the consequence checklist.</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New</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4</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Refunds + policy. </w:t>
            </w:r>
            <w:r>
              <w:rPr>
                <w:rFonts w:ascii="Calibri" w:cs="Calibri" w:eastAsia="Calibri" w:hAnsi="Calibri"/>
                <w:b/>
                <w:bCs/>
                <w:color w:val="667085"/>
                <w:sz w:val="16"/>
                <w:szCs w:val="16"/>
              </w:rPr>
              <w:t xml:space="preserve">Plus per-line refunds inside a batch, credits.</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Extended (+3 days)</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4A</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Delivery outcomes (new, ≈1 week).</w:t>
            </w:r>
            <w:r>
              <w:rPr>
                <w:rFonts w:ascii="Calibri" w:cs="Calibri" w:eastAsia="Calibri" w:hAnsi="Calibri"/>
                <w:b w:val="false"/>
                <w:bCs w:val="false"/>
                <w:color w:val="667085"/>
                <w:sz w:val="16"/>
                <w:szCs w:val="16"/>
              </w:rPr>
              <w:t xml:space="preserve"> Device Sessions module completion path, the outcome-to-consequence table, adverse events and auto-suspension, entitlement restoration, the correction window.</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New</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5</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Packages. </w:t>
            </w:r>
            <w:r>
              <w:rPr>
                <w:rFonts w:ascii="Calibri" w:cs="Calibri" w:eastAsia="Calibri" w:hAnsi="Calibri"/>
                <w:b/>
                <w:bCs/>
                <w:color w:val="667085"/>
                <w:sz w:val="16"/>
                <w:szCs w:val="16"/>
              </w:rPr>
              <w:t xml:space="preserve">Plus package-backed protocol mode.</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Extended (+2 days)</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5A</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Amendment engine (new, ≈1.5 weeks).</w:t>
            </w:r>
            <w:r>
              <w:rPr>
                <w:rFonts w:ascii="Calibri" w:cs="Calibri" w:eastAsia="Calibri" w:hAnsi="Calibri"/>
                <w:b w:val="false"/>
                <w:bCs w:val="false"/>
                <w:color w:val="667085"/>
                <w:sz w:val="16"/>
                <w:szCs w:val="16"/>
              </w:rPr>
              <w:t xml:space="preserve"> Version diff, unit classification, delta computation, D25 clawback logic, supplementary invoices and credits, suspend/resume/exit settlement.</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New</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6</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Ledger + settlements. </w:t>
            </w:r>
            <w:r>
              <w:rPr>
                <w:rFonts w:ascii="Calibri" w:cs="Calibri" w:eastAsia="Calibri" w:hAnsi="Calibri"/>
                <w:b/>
                <w:bCs/>
                <w:color w:val="667085"/>
                <w:sz w:val="16"/>
                <w:szCs w:val="16"/>
              </w:rPr>
              <w:t xml:space="preserve">Plus deferred liability, revenue recognition, commission on recognised revenue.</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Extended (+4 days)</w:t>
            </w:r>
          </w:p>
        </w:tc>
      </w:tr>
      <w:tr>
        <w:trPr>
          <w:cantSplit/>
          <w:tblHeader w:val="false"/>
        </w:trPr>
        <w:tc>
          <w:tcPr>
            <w:tcW w:type="dxa" w:w="949"/>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7</w:t>
            </w:r>
          </w:p>
        </w:tc>
        <w:tc>
          <w:tcPr>
            <w:tcW w:type="dxa" w:w="6900"/>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Compliance hardening. </w:t>
            </w:r>
            <w:r>
              <w:rPr>
                <w:rFonts w:ascii="Calibri" w:cs="Calibri" w:eastAsia="Calibri" w:hAnsi="Calibri"/>
                <w:b/>
                <w:bCs/>
                <w:color w:val="667085"/>
                <w:sz w:val="16"/>
                <w:szCs w:val="16"/>
              </w:rPr>
              <w:t xml:space="preserve">Plus protocol classification, media controls, diagnosis-code exclusion.</w:t>
            </w:r>
          </w:p>
        </w:tc>
        <w:tc>
          <w:tcPr>
            <w:tcW w:type="dxa" w:w="1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Extended (+3 days)</w:t>
            </w:r>
          </w:p>
        </w:tc>
      </w:tr>
    </w:tbl>
    <w:p>
      <w:pPr>
        <w:spacing w:after="170"/>
      </w:pP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Roughly five additional weeks of backend work on top of v1.0's estimate.</w:t>
      </w:r>
    </w:p>
    <w:p>
      <w:pPr>
        <w:pStyle w:val="Heading2"/>
        <w:keepNext/>
        <w:spacing w:after="130" w:before="290" w:line="276" w:lineRule="auto"/>
      </w:pPr>
      <w:r>
        <w:rPr>
          <w:rFonts w:ascii="Calibri" w:cs="Calibri" w:eastAsia="Calibri" w:hAnsi="Calibri"/>
          <w:b/>
          <w:bCs/>
          <w:color w:val="101828"/>
          <w:sz w:val="22"/>
          <w:szCs w:val="22"/>
        </w:rPr>
        <w:t xml:space="preserve">29.1 Acceptance criteria for the new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8"/>
        <w:gridCol w:w="8568"/>
      </w:tblGrid>
      <w:tr>
        <w:trPr>
          <w:cantSplit/>
          <w:tblHeader/>
        </w:trPr>
        <w:tc>
          <w:tcPr>
            <w:tcW w:type="dxa" w:w="117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Phase</w:t>
            </w:r>
          </w:p>
        </w:tc>
        <w:tc>
          <w:tcPr>
            <w:tcW w:type="dxa" w:w="856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Accept when</w:t>
            </w:r>
          </w:p>
        </w:tc>
      </w:tr>
      <w:tr>
        <w:trPr>
          <w:cantSplit/>
          <w:tblHeader w:val="false"/>
        </w:trPr>
        <w:tc>
          <w:tcPr>
            <w:tcW w:type="dxa" w:w="1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2A</w:t>
            </w:r>
          </w:p>
        </w:tc>
        <w:tc>
          <w:tcPr>
            <w:tcW w:type="dxa" w:w="856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doctor </w:t>
            </w:r>
            <w:r>
              <w:rPr>
                <w:rFonts w:ascii="Calibri" w:cs="Calibri" w:eastAsia="Calibri" w:hAnsi="Calibri"/>
                <w:b w:val="false"/>
                <w:bCs w:val="false"/>
                <w:i/>
                <w:iCs/>
                <w:color w:val="667085"/>
                <w:sz w:val="16"/>
                <w:szCs w:val="16"/>
              </w:rPr>
              <w:t xml:space="preserve">or a CA</w:t>
            </w:r>
            <w:r>
              <w:rPr>
                <w:rFonts w:ascii="Calibri" w:cs="Calibri" w:eastAsia="Calibri" w:hAnsi="Calibri"/>
                <w:b w:val="false"/>
                <w:bCs w:val="false"/>
                <w:color w:val="667085"/>
                <w:sz w:val="16"/>
                <w:szCs w:val="16"/>
              </w:rPr>
              <w:t xml:space="preserve"> authors a 20-session protocol at 5 per week with follow-ups every 5, previews the schedule, sees four checkpoints correctly anchored, paints two extra days and removes one, and the preview re-flows correctly. Device capacity conflicts are reported as warnings naming the unit and the reason. Nothing is persisted as a reservation.</w:t>
            </w:r>
          </w:p>
        </w:tc>
      </w:tr>
      <w:tr>
        <w:trPr>
          <w:cantSplit/>
          <w:tblHeader w:val="false"/>
        </w:trPr>
        <w:tc>
          <w:tcPr>
            <w:tcW w:type="dxa" w:w="1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3A</w:t>
            </w:r>
          </w:p>
        </w:tc>
        <w:tc>
          <w:tcPr>
            <w:tcW w:type="dxa" w:w="856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same protocol is published in prepaid mode: one invoice, 24 lines, the 20-session tier applied, four follow-ups at ordinals 2–5 with the taper correct, and the line values summing exactly to the discounted total. The push is atomic — a forced failure at unit 17 leaves no rows behind. Published in per-session mode, the calendar populates and no invoice is created.</w:t>
            </w:r>
          </w:p>
        </w:tc>
      </w:tr>
      <w:tr>
        <w:trPr>
          <w:cantSplit/>
          <w:tblHeader w:val="false"/>
        </w:trPr>
        <w:tc>
          <w:tcPr>
            <w:tcW w:type="dxa" w:w="1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4A</w:t>
            </w:r>
          </w:p>
        </w:tc>
        <w:tc>
          <w:tcPr>
            <w:tcW w:type="dxa" w:w="856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session completed recognises exactly one line's value from liability to revenue, once, idempotently. An </w:t>
            </w:r>
            <w:r>
              <w:rPr>
                <w:rFonts w:ascii="Consolas" w:cs="Consolas" w:eastAsia="Consolas" w:hAnsi="Consolas"/>
                <w:b w:val="false"/>
                <w:bCs w:val="false"/>
                <w:color w:val="1E3A8A"/>
                <w:sz w:val="14"/>
                <w:szCs w:val="14"/>
              </w:rPr>
              <w:t xml:space="preserve">aborted_clinical</w:t>
            </w:r>
            <w:r>
              <w:rPr>
                <w:rFonts w:ascii="Calibri" w:cs="Calibri" w:eastAsia="Calibri" w:hAnsi="Calibri"/>
                <w:b w:val="false"/>
                <w:bCs w:val="false"/>
                <w:color w:val="667085"/>
                <w:sz w:val="16"/>
                <w:szCs w:val="16"/>
              </w:rPr>
              <w:t xml:space="preserve"> outcome restores the entitlement and moves no money. A severe adverse event suspends the protocol, releases future reservations, and stops all dunning. A mistaken completion corrected within the window posts a reversal group, not an edit.</w:t>
            </w:r>
          </w:p>
        </w:tc>
      </w:tr>
      <w:tr>
        <w:trPr>
          <w:cantSplit/>
          <w:tblHeader w:val="false"/>
        </w:trPr>
        <w:tc>
          <w:tcPr>
            <w:tcW w:type="dxa" w:w="1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5A</w:t>
            </w:r>
          </w:p>
        </w:tc>
        <w:tc>
          <w:tcPr>
            <w:tcW w:type="dxa" w:w="856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§12.2 worked amendment reproduces to the paisa: 20 sessions reduced to 14 at session 12, six session credits plus one follow-up credit, no clawback on the clinical reason, ₹11,850 held as credit. The same amendment with </w:t>
            </w:r>
            <w:r>
              <w:rPr>
                <w:rFonts w:ascii="Consolas" w:cs="Consolas" w:eastAsia="Consolas" w:hAnsi="Consolas"/>
                <w:b w:val="false"/>
                <w:bCs w:val="false"/>
                <w:color w:val="1E3A8A"/>
                <w:sz w:val="14"/>
                <w:szCs w:val="14"/>
              </w:rPr>
              <w:t xml:space="preserve">exit_reason='patient_withdrawal'</w:t>
            </w:r>
            <w:r>
              <w:rPr>
                <w:rFonts w:ascii="Calibri" w:cs="Calibri" w:eastAsia="Calibri" w:hAnsi="Calibri"/>
                <w:b w:val="false"/>
                <w:bCs w:val="false"/>
                <w:color w:val="667085"/>
                <w:sz w:val="16"/>
                <w:szCs w:val="16"/>
              </w:rPr>
              <w:t xml:space="preserve"> applies the clawback and produces a different, also correct, number.</w:t>
            </w:r>
          </w:p>
        </w:tc>
      </w:tr>
    </w:tbl>
    <w:p>
      <w:pPr>
        <w:spacing w:after="170"/>
      </w:pPr>
    </w:p>
    <w:p>
      <w:pPr>
        <w:pStyle w:val="Heading2"/>
        <w:keepNext/>
        <w:spacing w:after="130" w:before="290" w:line="276" w:lineRule="auto"/>
      </w:pPr>
      <w:r>
        <w:rPr>
          <w:rFonts w:ascii="Calibri" w:cs="Calibri" w:eastAsia="Calibri" w:hAnsi="Calibri"/>
          <w:b/>
          <w:bCs/>
          <w:color w:val="101828"/>
          <w:sz w:val="22"/>
          <w:szCs w:val="22"/>
        </w:rPr>
        <w:t xml:space="preserve">29.2 Testing additions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42"/>
        <w:gridCol w:w="8504"/>
      </w:tblGrid>
      <w:tr>
        <w:trPr>
          <w:cantSplit/>
          <w:tblHeader/>
        </w:trPr>
        <w:tc>
          <w:tcPr>
            <w:tcW w:type="dxa" w:w="1242"/>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Layer</w:t>
            </w:r>
          </w:p>
        </w:tc>
        <w:tc>
          <w:tcPr>
            <w:tcW w:type="dxa" w:w="850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Additions</w:t>
            </w:r>
          </w:p>
        </w:tc>
      </w:tr>
      <w:tr>
        <w:trPr>
          <w:cantSplit/>
          <w:tblHeader w:val="false"/>
        </w:trPr>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Unit</w:t>
            </w:r>
          </w:p>
        </w:tc>
        <w:tc>
          <w:tcPr>
            <w:tcW w:type="dxa" w:w="85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Bundle tier band resolution including boundaries and gaps; the ordinal offset; largest-remainder discount allocation summing exactly; materialisation across clinic holidays, patient blackouts and capacity limits; every row of the delivery-outcome table; the amendment classifier against every version-diff shape.</w:t>
            </w:r>
          </w:p>
        </w:tc>
      </w:tr>
      <w:tr>
        <w:trPr>
          <w:cantSplit/>
          <w:tblHeader w:val="false"/>
        </w:trPr>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Integration</w:t>
            </w:r>
          </w:p>
        </w:tc>
        <w:tc>
          <w:tcPr>
            <w:tcW w:type="dxa" w:w="85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Full push in all three billing modes; push rollback on a forced mid-batch failure; amendment settlement end to end; suspend and resume preserving prices.</w:t>
            </w:r>
          </w:p>
        </w:tc>
      </w:tr>
      <w:tr>
        <w:trPr>
          <w:cantSplit/>
          <w:tblHeader w:val="false"/>
        </w:trPr>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Concurrency</w:t>
            </w:r>
          </w:p>
        </w:tc>
        <w:tc>
          <w:tcPr>
            <w:tcW w:type="dxa" w:w="85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Two pushes racing for the same device slot; amendment racing a delivery; delivery racing a batch refund; two amendments racing for the same version number.</w:t>
            </w:r>
          </w:p>
        </w:tc>
      </w:tr>
      <w:tr>
        <w:trPr>
          <w:cantSplit/>
          <w:tblHeader w:val="false"/>
        </w:trPr>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Property</w:t>
            </w:r>
          </w:p>
        </w:tc>
        <w:tc>
          <w:tcPr>
            <w:tcW w:type="dxa" w:w="85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Every ledger entry group balances. </w:t>
            </w:r>
            <w:r>
              <w:rPr>
                <w:rFonts w:ascii="Calibri" w:cs="Calibri" w:eastAsia="Calibri" w:hAnsi="Calibri"/>
                <w:b/>
                <w:bCs/>
                <w:color w:val="667085"/>
                <w:sz w:val="16"/>
                <w:szCs w:val="16"/>
              </w:rPr>
              <w:t xml:space="preserve">Deferred liability always equals the sum of undelivered paid line values</w:t>
            </w:r>
            <w:r>
              <w:rPr>
                <w:rFonts w:ascii="Calibri" w:cs="Calibri" w:eastAsia="Calibri" w:hAnsi="Calibri"/>
                <w:b w:val="false"/>
                <w:bCs w:val="false"/>
                <w:color w:val="667085"/>
                <w:sz w:val="16"/>
                <w:szCs w:val="16"/>
              </w:rPr>
              <w:t xml:space="preserve"> — the invariant behind E54, worth a property test rather than a unit test.</w:t>
            </w:r>
          </w:p>
        </w:tc>
      </w:tr>
      <w:tr>
        <w:trPr>
          <w:cantSplit/>
          <w:tblHeader w:val="false"/>
        </w:trPr>
        <w:tc>
          <w:tcPr>
            <w:tcW w:type="dxa" w:w="1242"/>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E2E</w:t>
            </w:r>
          </w:p>
        </w:tc>
        <w:tc>
          <w:tcPr>
            <w:tcW w:type="dxa" w:w="85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full protocol journey: author → publish prepaid → pay → deliver 12 → amend down to 14 → deliver 2 → complete → settle. Then the same journey exited at session 12 instead.</w:t>
            </w:r>
          </w:p>
        </w:tc>
      </w:tr>
    </w:tbl>
    <w:p>
      <w:pPr>
        <w:spacing w:after="170"/>
      </w:pPr>
    </w:p>
    <w:p>
      <w:pPr>
        <w:pBdr>
          <w:bottom w:val="single" w:color="D0D5DD" w:sz="6" w:space="6"/>
        </w:pBdr>
        <w:spacing w:after="190" w:before="90"/>
      </w:pPr>
      <w:r>
        <w:rPr>
          <w:sz w:val="2"/>
          <w:szCs w:val="2"/>
        </w:rPr>
        <w:t xml:space="preserve"/>
      </w:r>
    </w:p>
    <w:p>
      <w:r>
        <w:br w:type="page"/>
      </w:r>
    </w:p>
    <w:p>
      <w:pPr>
        <w:spacing w:after="0" w:before="2600"/>
      </w:pPr>
    </w:p>
    <w:p>
      <w:pPr>
        <w:spacing w:after="160" w:before="0" w:line="240" w:lineRule="auto"/>
        <w:jc w:val="center"/>
      </w:pPr>
      <w:r>
        <w:rPr>
          <w:rFonts w:ascii="Calibri" w:cs="Calibri" w:eastAsia="Calibri" w:hAnsi="Calibri"/>
          <w:b/>
          <w:bCs/>
          <w:color w:val="B45309"/>
          <w:spacing w:val="60"/>
          <w:sz w:val="20"/>
          <w:szCs w:val="20"/>
        </w:rPr>
        <w:t xml:space="preserve">PART 6</w:t>
      </w:r>
    </w:p>
    <w:p>
      <w:pPr>
        <w:pBdr>
          <w:bottom w:val="single" w:color="D0D5DD" w:sz="8" w:space="14"/>
        </w:pBdr>
        <w:spacing w:after="240" w:before="0" w:line="300" w:lineRule="auto"/>
        <w:jc w:val="center"/>
      </w:pPr>
      <w:r>
        <w:rPr>
          <w:rFonts w:ascii="Calibri" w:cs="Calibri" w:eastAsia="Calibri" w:hAnsi="Calibri"/>
          <w:b/>
          <w:bCs/>
          <w:color w:val="1E3A8A"/>
          <w:sz w:val="44"/>
          <w:szCs w:val="44"/>
        </w:rPr>
        <w:t xml:space="preserve">Decisions &amp; Risks</w:t>
      </w:r>
    </w:p>
    <w:p>
      <w:r>
        <w:br w:type="page"/>
      </w:r>
    </w:p>
    <w:p>
      <w:pPr>
        <w:pStyle w:val="Heading1"/>
        <w:keepNext/>
        <w:spacing w:after="170" w:before="380" w:line="288" w:lineRule="auto"/>
      </w:pPr>
      <w:r>
        <w:rPr>
          <w:rFonts w:ascii="Calibri" w:cs="Calibri" w:eastAsia="Calibri" w:hAnsi="Calibri"/>
          <w:b/>
          <w:bCs/>
          <w:color w:val="1E3A8A"/>
          <w:sz w:val="27"/>
          <w:szCs w:val="27"/>
        </w:rPr>
        <w:t xml:space="preserve">30. Open decisions</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v1.0's Q1–Q13 remain open where not yet closed. Fifteen new ones. The first seven shape the build and should be closed before Phase 2A.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6"/>
        <w:gridCol w:w="4178"/>
        <w:gridCol w:w="4165"/>
        <w:gridCol w:w="897"/>
      </w:tblGrid>
      <w:tr>
        <w:trPr>
          <w:cantSplit/>
          <w:tblHeader/>
        </w:trPr>
        <w:tc>
          <w:tcPr>
            <w:tcW w:type="dxa" w:w="506"/>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417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Question</w:t>
            </w:r>
          </w:p>
        </w:tc>
        <w:tc>
          <w:tcPr>
            <w:tcW w:type="dxa" w:w="4165"/>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Default until decided</w:t>
            </w:r>
          </w:p>
        </w:tc>
        <w:tc>
          <w:tcPr>
            <w:tcW w:type="dxa" w:w="89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Blocks</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Q14</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Bundle tier ladder.</w:t>
            </w:r>
            <w:r>
              <w:rPr>
                <w:rFonts w:ascii="Calibri" w:cs="Calibri" w:eastAsia="Calibri" w:hAnsi="Calibri"/>
                <w:b w:val="false"/>
                <w:bCs w:val="false"/>
                <w:color w:val="667085"/>
                <w:sz w:val="16"/>
                <w:szCs w:val="16"/>
              </w:rPr>
              <w:t xml:space="preserve"> Confirm the bands and discounts. Note this document proposes 10–19 → 10%, 20–29 → 20%, 30+ → 30%, which differs from v1.0's 20-pack at 10% and 30-pack at 20%. Which is right?</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ladder as proposed</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Phase 1</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Q15</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Are protocol checkpoint follow-ups billable?</w:t>
            </w:r>
            <w:r>
              <w:rPr>
                <w:rFonts w:ascii="Calibri" w:cs="Calibri" w:eastAsia="Calibri" w:hAnsi="Calibri"/>
                <w:b w:val="false"/>
                <w:bCs w:val="false"/>
                <w:color w:val="667085"/>
                <w:sz w:val="16"/>
                <w:szCs w:val="16"/>
              </w:rPr>
              <w:t xml:space="preserve"> Or folded into the session price?</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Billable at the follow-up rate</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Phase 3A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Q16</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Default billing mode per clinic.</w:t>
            </w:r>
            <w:r>
              <w:rPr>
                <w:rFonts w:ascii="Calibri" w:cs="Calibri" w:eastAsia="Calibri" w:hAnsi="Calibri"/>
                <w:b w:val="false"/>
                <w:bCs w:val="false"/>
                <w:color w:val="667085"/>
                <w:sz w:val="16"/>
                <w:szCs w:val="16"/>
              </w:rPr>
              <w:t xml:space="preserve"> Prepaid, per-session, or clinic's choice at every push?</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Clinic default setting, overridable per push</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Phase 3A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Q17</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Does a clinical reduction claw back the bundle discount?</w:t>
            </w:r>
            <w:r>
              <w:rPr>
                <w:rFonts w:ascii="Calibri" w:cs="Calibri" w:eastAsia="Calibri" w:hAnsi="Calibri"/>
                <w:b w:val="false"/>
                <w:bCs w:val="false"/>
                <w:color w:val="667085"/>
                <w:sz w:val="16"/>
                <w:szCs w:val="16"/>
              </w:rPr>
              <w:t xml:space="preserve"> D25 says no. Confirm — it is a real revenue decision.</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 clawback on clinical reduction; clawback on patient withdrawal</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Phase 5A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Q18</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Device credentialing per clinician.</w:t>
            </w:r>
            <w:r>
              <w:rPr>
                <w:rFonts w:ascii="Calibri" w:cs="Calibri" w:eastAsia="Calibri" w:hAnsi="Calibri"/>
                <w:b w:val="false"/>
                <w:bCs w:val="false"/>
                <w:color w:val="667085"/>
                <w:sz w:val="16"/>
                <w:szCs w:val="16"/>
              </w:rPr>
              <w:t xml:space="preserve"> D27 gives doctors and CAs identical protocol rights, so </w:t>
            </w:r>
            <w:r>
              <w:rPr>
                <w:rFonts w:ascii="Consolas" w:cs="Consolas" w:eastAsia="Consolas" w:hAnsi="Consolas"/>
                <w:b w:val="false"/>
                <w:bCs w:val="false"/>
                <w:color w:val="1E3A8A"/>
                <w:sz w:val="14"/>
                <w:szCs w:val="14"/>
              </w:rPr>
              <w:t xml:space="preserve">prescriber_authorised</w:t>
            </w:r>
            <w:r>
              <w:rPr>
                <w:rFonts w:ascii="Calibri" w:cs="Calibri" w:eastAsia="Calibri" w:hAnsi="Calibri"/>
                <w:b w:val="false"/>
                <w:bCs w:val="false"/>
                <w:color w:val="667085"/>
                <w:sz w:val="16"/>
                <w:szCs w:val="16"/>
              </w:rPr>
              <w:t xml:space="preserve"> is the only remaining gate. Does every clinician get every device, or is credentialing per device — e.g. rTMS restricted to specific clinicians?</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Per-device credentialing, seeded permissive (everyone credentialed for tDCS and HD-tDCS)</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Phase 2A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Q19</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Protocol transfer between clinics.</w:t>
            </w:r>
            <w:r>
              <w:rPr>
                <w:rFonts w:ascii="Calibri" w:cs="Calibri" w:eastAsia="Calibri" w:hAnsi="Calibri"/>
                <w:b w:val="false"/>
                <w:bCs w:val="false"/>
                <w:color w:val="667085"/>
                <w:sz w:val="16"/>
                <w:szCs w:val="16"/>
              </w:rPr>
              <w:t xml:space="preserve"> Exit and settle, or transfer with the liability?</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Exit and settle at origin</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Phase 5A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Q20</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Do held credits expire?</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 — NULL expiry</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Phase 5A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Q21</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Batch hold window — is 24 hours right, or should a protocol invoice behave like an ordinary receivable with a due date and no slot hold at all?</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24h hold, 72h for staff</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3A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Q22</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Adverse event regulatory reporting</w:t>
            </w:r>
            <w:r>
              <w:rPr>
                <w:rFonts w:ascii="Calibri" w:cs="Calibri" w:eastAsia="Calibri" w:hAnsi="Calibri"/>
                <w:b w:val="false"/>
                <w:bCs w:val="false"/>
                <w:color w:val="667085"/>
                <w:sz w:val="16"/>
                <w:szCs w:val="16"/>
              </w:rPr>
              <w:t xml:space="preserve"> — timelines, regulator, format. Not a billing question, but it is discovered here.</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Flagged to compliance; out of scope for this plan</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4A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Q23</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Does a missed checkpoint block further sessions?</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Soft warning only</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4A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Q24</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Multi-device pricing — one line per device (D30), or a combined service code?</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One line per device</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3A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Q25</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Materialisation horizon — 120 days, or materialise the whole course however long?</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120 days with rolling reservation</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2A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Q26</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Maximum share of a device unit's daily capacity one protocol may take.</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60%</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2A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Q27</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Delivery correction window — 24 hours, or longer?</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24 hours, clinic admin only</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4A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Q28</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Does an amendment that increases cost require patient consent before it takes effect?</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Undelivered units do not confirm until paid; treatment continues meanwhile</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5A</w:t>
            </w:r>
          </w:p>
        </w:tc>
      </w:tr>
      <w:tr>
        <w:trPr>
          <w:cantSplit/>
          <w:tblHeader w:val="false"/>
        </w:trPr>
        <w:tc>
          <w:tcPr>
            <w:tcW w:type="dxa" w:w="506"/>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Q29</w:t>
            </w:r>
          </w:p>
        </w:tc>
        <w:tc>
          <w:tcPr>
            <w:tcW w:type="dxa" w:w="41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Can a psychologist carry their own rate card or commission scheme?</w:t>
            </w:r>
            <w:r>
              <w:rPr>
                <w:rFonts w:ascii="Calibri" w:cs="Calibri" w:eastAsia="Calibri" w:hAnsi="Calibri"/>
                <w:b w:val="false"/>
                <w:bCs w:val="false"/>
                <w:color w:val="667085"/>
                <w:sz w:val="16"/>
                <w:szCs w:val="16"/>
              </w:rPr>
              <w:t xml:space="preserve"> D8 scopes price lists doctor &gt; clinic &gt; region &gt; global, and settlement parties resolve against doctors. If psychologists should have either, the scope vocabulary widens from </w:t>
            </w:r>
            <w:r>
              <w:rPr>
                <w:rFonts w:ascii="Consolas" w:cs="Consolas" w:eastAsia="Consolas" w:hAnsi="Consolas"/>
                <w:b w:val="false"/>
                <w:bCs w:val="false"/>
                <w:color w:val="1E3A8A"/>
                <w:sz w:val="14"/>
                <w:szCs w:val="14"/>
              </w:rPr>
              <w:t xml:space="preserve">doctor</w:t>
            </w:r>
            <w:r>
              <w:rPr>
                <w:rFonts w:ascii="Calibri" w:cs="Calibri" w:eastAsia="Calibri" w:hAnsi="Calibri"/>
                <w:b w:val="false"/>
                <w:bCs w:val="false"/>
                <w:color w:val="667085"/>
                <w:sz w:val="16"/>
                <w:szCs w:val="16"/>
              </w:rPr>
              <w:t xml:space="preserve"> to </w:t>
            </w:r>
            <w:r>
              <w:rPr>
                <w:rFonts w:ascii="Consolas" w:cs="Consolas" w:eastAsia="Consolas" w:hAnsi="Consolas"/>
                <w:b w:val="false"/>
                <w:bCs w:val="false"/>
                <w:color w:val="1E3A8A"/>
                <w:sz w:val="14"/>
                <w:szCs w:val="14"/>
              </w:rPr>
              <w:t xml:space="preserve">clinician</w:t>
            </w:r>
            <w:r>
              <w:rPr>
                <w:rFonts w:ascii="Calibri" w:cs="Calibri" w:eastAsia="Calibri" w:hAnsi="Calibri"/>
                <w:b w:val="false"/>
                <w:bCs w:val="false"/>
                <w:color w:val="667085"/>
                <w:sz w:val="16"/>
                <w:szCs w:val="16"/>
              </w:rPr>
              <w:t xml:space="preserve">.</w:t>
            </w:r>
          </w:p>
        </w:tc>
        <w:tc>
          <w:tcPr>
            <w:tcW w:type="dxa" w:w="4165"/>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 — clinician-scoped pricing and commission stay doctor-only for now</w:t>
            </w:r>
          </w:p>
        </w:tc>
        <w:tc>
          <w:tcPr>
            <w:tcW w:type="dxa" w:w="89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Phase 1 / Phase 6</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31. Fifteen things that must not go wrong</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v1.0's ten still stand. Five more, specific to this revision.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4"/>
        <w:gridCol w:w="3978"/>
        <w:gridCol w:w="5304"/>
      </w:tblGrid>
      <w:tr>
        <w:trPr>
          <w:cantSplit/>
          <w:tblHeader/>
        </w:trPr>
        <w:tc>
          <w:tcPr>
            <w:tcW w:type="dxa" w:w="46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t>
            </w:r>
          </w:p>
        </w:tc>
        <w:tc>
          <w:tcPr>
            <w:tcW w:type="dxa" w:w="397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Rule</w:t>
            </w:r>
          </w:p>
        </w:tc>
        <w:tc>
          <w:tcPr>
            <w:tcW w:type="dxa" w:w="5304"/>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What breaks if it is ignored</w:t>
            </w:r>
          </w:p>
        </w:tc>
      </w:tr>
      <w:tr>
        <w:trPr>
          <w:cantSplit/>
          <w:tblHeader w:val="false"/>
        </w:trPr>
        <w:tc>
          <w:tcPr>
            <w:tcW w:type="dxa" w:w="46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11</w:t>
            </w:r>
          </w:p>
        </w:tc>
        <w:tc>
          <w:tcPr>
            <w:tcW w:type="dxa" w:w="3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Revenue is recognised on delivery, never on payment.</w:t>
            </w:r>
          </w:p>
        </w:tc>
        <w:tc>
          <w:tcPr>
            <w:tcW w:type="dxa" w:w="53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Doctors are paid commission on sessions that never happen, and the clawback lands on an empty balance. Reported revenue becomes fiction.</w:t>
            </w:r>
          </w:p>
        </w:tc>
      </w:tr>
      <w:tr>
        <w:trPr>
          <w:cantSplit/>
          <w:tblHeader w:val="false"/>
        </w:trPr>
        <w:tc>
          <w:tcPr>
            <w:tcW w:type="dxa" w:w="46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12</w:t>
            </w:r>
          </w:p>
        </w:tc>
        <w:tc>
          <w:tcPr>
            <w:tcW w:type="dxa" w:w="3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The delivery outcome is set by a human in the room.</w:t>
            </w:r>
          </w:p>
        </w:tc>
        <w:tc>
          <w:tcPr>
            <w:tcW w:type="dxa" w:w="53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nightly job assuming booked equals delivered will recognise revenue for sessions that never took place, and nobody will notice until an audit.</w:t>
            </w:r>
          </w:p>
        </w:tc>
      </w:tr>
      <w:tr>
        <w:trPr>
          <w:cantSplit/>
          <w:tblHeader w:val="false"/>
        </w:trPr>
        <w:tc>
          <w:tcPr>
            <w:tcW w:type="dxa" w:w="46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13</w:t>
            </w:r>
          </w:p>
        </w:tc>
        <w:tc>
          <w:tcPr>
            <w:tcW w:type="dxa" w:w="3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 protocol push is atomic.</w:t>
            </w:r>
          </w:p>
        </w:tc>
        <w:tc>
          <w:tcPr>
            <w:tcW w:type="dxa" w:w="53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Half-pushed protocols hold slots for sessions nobody is committed to, and the clinic calendar becomes untrustworthy.</w:t>
            </w:r>
          </w:p>
        </w:tc>
      </w:tr>
      <w:tr>
        <w:trPr>
          <w:cantSplit/>
          <w:tblHeader w:val="false"/>
        </w:trPr>
        <w:tc>
          <w:tcPr>
            <w:tcW w:type="dxa" w:w="46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14</w:t>
            </w:r>
          </w:p>
        </w:tc>
        <w:tc>
          <w:tcPr>
            <w:tcW w:type="dxa" w:w="3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An amendment never edits a delivered unit or an issued line.</w:t>
            </w:r>
          </w:p>
        </w:tc>
        <w:tc>
          <w:tcPr>
            <w:tcW w:type="dxa" w:w="53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Financial history becomes mutable. Every guarantee in v1.0 §2.3 collapses at once.</w:t>
            </w:r>
          </w:p>
        </w:tc>
      </w:tr>
      <w:tr>
        <w:trPr>
          <w:cantSplit/>
          <w:tblHeader w:val="false"/>
        </w:trPr>
        <w:tc>
          <w:tcPr>
            <w:tcW w:type="dxa" w:w="46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15</w:t>
            </w:r>
          </w:p>
        </w:tc>
        <w:tc>
          <w:tcPr>
            <w:tcW w:type="dxa" w:w="397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Diagnosis codes never appear on a payment document.</w:t>
            </w:r>
          </w:p>
        </w:tc>
        <w:tc>
          <w:tcPr>
            <w:tcW w:type="dxa" w:w="5304"/>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 receipt handed across a reception desk discloses a psychiatric diagnosis to whoever is standing there.</w:t>
            </w:r>
          </w:p>
        </w:tc>
      </w:tr>
    </w:tbl>
    <w:p>
      <w:pPr>
        <w:spacing w:after="170"/>
      </w:pPr>
    </w:p>
    <w:p>
      <w:pPr>
        <w:pStyle w:val="Heading1"/>
        <w:keepNext/>
        <w:spacing w:after="170" w:before="380" w:line="288" w:lineRule="auto"/>
      </w:pPr>
      <w:r>
        <w:rPr>
          <w:rFonts w:ascii="Calibri" w:cs="Calibri" w:eastAsia="Calibri" w:hAnsi="Calibri"/>
          <w:b/>
          <w:bCs/>
          <w:color w:val="1E3A8A"/>
          <w:sz w:val="27"/>
          <w:szCs w:val="27"/>
        </w:rPr>
        <w:t xml:space="preserve">32. Suggested walkthrough agenda</w:t>
      </w:r>
    </w:p>
    <w:p>
      <w:pPr>
        <w:keepNext w:val="false"/>
        <w:spacing w:after="110" w:before="0" w:line="264" w:lineRule="auto"/>
      </w:pPr>
      <w:r>
        <w:rPr>
          <w:rFonts w:ascii="Calibri" w:cs="Calibri" w:eastAsia="Calibri" w:hAnsi="Calibri"/>
          <w:b w:val="false"/>
          <w:bCs w:val="false"/>
          <w:i w:val="false"/>
          <w:iCs w:val="false"/>
          <w:color w:val="101828"/>
          <w:sz w:val="19"/>
          <w:szCs w:val="19"/>
        </w:rPr>
        <w:t xml:space="preserve">Ninety minutes with the backend engineer, assuming v1.0 has already been walked through. If it has not, run that session first — this document assumes its spine.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8"/>
        <w:gridCol w:w="3101"/>
        <w:gridCol w:w="5907"/>
      </w:tblGrid>
      <w:tr>
        <w:trPr>
          <w:cantSplit/>
          <w:tblHeader/>
        </w:trPr>
        <w:tc>
          <w:tcPr>
            <w:tcW w:type="dxa" w:w="738"/>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Time</w:t>
            </w:r>
          </w:p>
        </w:tc>
        <w:tc>
          <w:tcPr>
            <w:tcW w:type="dxa" w:w="3101"/>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Section</w:t>
            </w:r>
          </w:p>
        </w:tc>
        <w:tc>
          <w:tcPr>
            <w:tcW w:type="dxa" w:w="5907"/>
            <w:tcBorders>
              <w:top w:val="single" w:color="D0D5DD" w:sz="4"/>
              <w:left w:val="single" w:color="D0D5DD" w:sz="4"/>
              <w:bottom w:val="single" w:color="D0D5DD" w:sz="4"/>
              <w:right w:val="single" w:color="D0D5DD" w:sz="4"/>
            </w:tcBorders>
            <w:shd w:fill="F7F7F5" w:color="auto" w:val="clear"/>
            <w:tcMar>
              <w:top w:type="dxa" w:w="70"/>
              <w:left w:type="dxa" w:w="105"/>
              <w:bottom w:type="dxa" w:w="70"/>
              <w:right w:type="dxa" w:w="105"/>
            </w:tcMar>
          </w:tcPr>
          <w:p>
            <w:pPr>
              <w:spacing w:after="0" w:before="0" w:line="234" w:lineRule="auto"/>
            </w:pPr>
            <w:r>
              <w:rPr>
                <w:rFonts w:ascii="Calibri" w:cs="Calibri" w:eastAsia="Calibri" w:hAnsi="Calibri"/>
                <w:b/>
                <w:bCs/>
                <w:color w:val="101828"/>
                <w:sz w:val="16"/>
                <w:szCs w:val="16"/>
              </w:rPr>
              <w:t xml:space="preserve">Goal</w:t>
            </w:r>
          </w:p>
        </w:tc>
      </w:tr>
      <w:tr>
        <w:trPr>
          <w:cantSplit/>
          <w:tblHeader w:val="false"/>
        </w:trPr>
        <w:tc>
          <w:tcPr>
            <w:tcW w:type="dxa" w:w="7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10 min</w:t>
            </w:r>
          </w:p>
        </w:tc>
        <w:tc>
          <w:tcPr>
            <w:tcW w:type="dxa" w:w="310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§1–§2 — what changed and the new decisions</w:t>
            </w:r>
          </w:p>
        </w:tc>
        <w:tc>
          <w:tcPr>
            <w:tcW w:type="dxa" w:w="59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Agree the five gaps are real, and that D18 and D22 are the two that matter most.</w:t>
            </w:r>
          </w:p>
        </w:tc>
      </w:tr>
      <w:tr>
        <w:trPr>
          <w:cantSplit/>
          <w:tblHeader w:val="false"/>
        </w:trPr>
        <w:tc>
          <w:tcPr>
            <w:tcW w:type="dxa" w:w="7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10 min</w:t>
            </w:r>
          </w:p>
        </w:tc>
        <w:tc>
          <w:tcPr>
            <w:tcW w:type="dxa" w:w="310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§6 — the object model</w:t>
            </w:r>
          </w:p>
        </w:tc>
        <w:tc>
          <w:tcPr>
            <w:tcW w:type="dxa" w:w="59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single most useful picture. Everything else hangs off protocol → version → unit → reservation → line.</w:t>
            </w:r>
          </w:p>
        </w:tc>
      </w:tr>
      <w:tr>
        <w:trPr>
          <w:cantSplit/>
          <w:tblHeader w:val="false"/>
        </w:trPr>
        <w:tc>
          <w:tcPr>
            <w:tcW w:type="dxa" w:w="7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20 min</w:t>
            </w:r>
          </w:p>
        </w:tc>
        <w:tc>
          <w:tcPr>
            <w:tcW w:type="dxa" w:w="310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§7–§8 — authoring and the push</w:t>
            </w:r>
          </w:p>
        </w:tc>
        <w:tc>
          <w:tcPr>
            <w:tcW w:type="dxa" w:w="59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The core of the session.</w:t>
            </w:r>
            <w:r>
              <w:rPr>
                <w:rFonts w:ascii="Calibri" w:cs="Calibri" w:eastAsia="Calibri" w:hAnsi="Calibri"/>
                <w:b w:val="false"/>
                <w:bCs w:val="false"/>
                <w:color w:val="667085"/>
                <w:sz w:val="16"/>
                <w:szCs w:val="16"/>
              </w:rPr>
              <w:t xml:space="preserve"> Walk the atomic transaction step by step. Stop where the engineer's picture differs.</w:t>
            </w:r>
          </w:p>
        </w:tc>
      </w:tr>
      <w:tr>
        <w:trPr>
          <w:cantSplit/>
          <w:tblHeader w:val="false"/>
        </w:trPr>
        <w:tc>
          <w:tcPr>
            <w:tcW w:type="dxa" w:w="7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15 min</w:t>
            </w:r>
          </w:p>
        </w:tc>
        <w:tc>
          <w:tcPr>
            <w:tcW w:type="dxa" w:w="310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§10–§11 — delivery and checkpoints</w:t>
            </w:r>
          </w:p>
        </w:tc>
        <w:tc>
          <w:tcPr>
            <w:tcW w:type="dxa" w:w="59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delivery-outcome table is a contract between two modules. Confirm both sides agree.</w:t>
            </w:r>
          </w:p>
        </w:tc>
      </w:tr>
      <w:tr>
        <w:trPr>
          <w:cantSplit/>
          <w:tblHeader w:val="false"/>
        </w:trPr>
        <w:tc>
          <w:tcPr>
            <w:tcW w:type="dxa" w:w="7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15 min</w:t>
            </w:r>
          </w:p>
        </w:tc>
        <w:tc>
          <w:tcPr>
            <w:tcW w:type="dxa" w:w="310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bCs/>
                <w:color w:val="667085"/>
                <w:sz w:val="16"/>
                <w:szCs w:val="16"/>
              </w:rPr>
              <w:t xml:space="preserve">§12 — amendment</w:t>
            </w:r>
          </w:p>
        </w:tc>
        <w:tc>
          <w:tcPr>
            <w:tcW w:type="dxa" w:w="59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The hardest part. Walk the worked example on a whiteboard until the arithmetic is obvious.</w:t>
            </w:r>
          </w:p>
        </w:tc>
      </w:tr>
      <w:tr>
        <w:trPr>
          <w:cantSplit/>
          <w:tblHeader w:val="false"/>
        </w:trPr>
        <w:tc>
          <w:tcPr>
            <w:tcW w:type="dxa" w:w="7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10 min</w:t>
            </w:r>
          </w:p>
        </w:tc>
        <w:tc>
          <w:tcPr>
            <w:tcW w:type="dxa" w:w="310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§19 — revenue recognition</w:t>
            </w:r>
          </w:p>
        </w:tc>
        <w:tc>
          <w:tcPr>
            <w:tcW w:type="dxa" w:w="59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Non-negotiable and easy to under-build. Confirm the liability account and the recognition trigger.</w:t>
            </w:r>
          </w:p>
        </w:tc>
      </w:tr>
      <w:tr>
        <w:trPr>
          <w:cantSplit/>
          <w:tblHeader w:val="false"/>
        </w:trPr>
        <w:tc>
          <w:tcPr>
            <w:tcW w:type="dxa" w:w="738"/>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10 min</w:t>
            </w:r>
          </w:p>
        </w:tc>
        <w:tc>
          <w:tcPr>
            <w:tcW w:type="dxa" w:w="3101"/>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Part 4 — the new edge cases</w:t>
            </w:r>
          </w:p>
        </w:tc>
        <w:tc>
          <w:tcPr>
            <w:tcW w:type="dxa" w:w="5907"/>
            <w:tcBorders>
              <w:top w:val="single" w:color="D0D5DD" w:sz="4"/>
              <w:left w:val="single" w:color="D0D5DD" w:sz="4"/>
              <w:bottom w:val="single" w:color="D0D5DD" w:sz="4"/>
              <w:right w:val="single" w:color="D0D5DD" w:sz="4"/>
            </w:tcBorders>
            <w:shd w:fill="FFFFFF" w:color="auto" w:val="clear"/>
            <w:tcMar>
              <w:top w:type="dxa" w:w="70"/>
              <w:left w:type="dxa" w:w="105"/>
              <w:bottom w:type="dxa" w:w="70"/>
              <w:right w:type="dxa" w:w="105"/>
            </w:tcMar>
          </w:tcPr>
          <w:p>
            <w:pPr>
              <w:spacing w:after="0" w:before="0" w:line="234" w:lineRule="auto"/>
            </w:pPr>
            <w:r>
              <w:rPr>
                <w:rFonts w:ascii="Calibri" w:cs="Calibri" w:eastAsia="Calibri" w:hAnsi="Calibri"/>
                <w:b w:val="false"/>
                <w:bCs w:val="false"/>
                <w:color w:val="667085"/>
                <w:sz w:val="16"/>
                <w:szCs w:val="16"/>
              </w:rPr>
              <w:t xml:space="preserve">Identify anything missing, especially in Group G, which depends on how the Device Sessions module actually gets built.</w:t>
            </w:r>
          </w:p>
        </w:tc>
      </w:tr>
    </w:tbl>
    <w:p>
      <w:pPr>
        <w:spacing w:after="17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E3A8A" w:sz="4"/>
              <w:left w:val="single" w:color="1E3A8A" w:sz="18"/>
              <w:bottom w:val="single" w:color="1E3A8A" w:sz="4"/>
              <w:right w:val="single" w:color="1E3A8A" w:sz="4"/>
            </w:tcBorders>
            <w:shd w:fill="EEF2FF" w:color="auto" w:val="clear"/>
            <w:tcMar>
              <w:top w:type="dxa" w:w="170"/>
              <w:left w:type="dxa" w:w="230"/>
              <w:bottom w:type="dxa" w:w="170"/>
              <w:right w:type="dxa" w:w="200"/>
            </w:tcMar>
          </w:tcPr>
          <w:p>
            <w:pPr>
              <w:spacing w:after="90" w:before="0" w:line="252" w:lineRule="auto"/>
            </w:pPr>
            <w:r>
              <w:rPr>
                <w:rFonts w:ascii="Calibri" w:cs="Calibri" w:eastAsia="Calibri" w:hAnsi="Calibri"/>
                <w:b/>
                <w:bCs/>
                <w:color w:val="1E3A8A"/>
                <w:sz w:val="18"/>
                <w:szCs w:val="18"/>
              </w:rPr>
              <w:t xml:space="preserve">Where to push back</w:t>
            </w:r>
          </w:p>
          <w:p>
            <w:pPr>
              <w:spacing w:after="0" w:before="0" w:line="276" w:lineRule="auto"/>
            </w:pPr>
            <w:r>
              <w:rPr>
                <w:rFonts w:ascii="Calibri" w:cs="Calibri" w:eastAsia="Calibri" w:hAnsi="Calibri"/>
                <w:color w:val="101828"/>
                <w:sz w:val="17"/>
                <w:szCs w:val="17"/>
              </w:rPr>
              <w:t xml:space="preserve">The proposed-but-not-locked decisions in §2.2 are the honest places to challenge this design. The three worth the most argument: </w:t>
            </w:r>
            <w:r>
              <w:rPr>
                <w:rFonts w:ascii="Calibri" w:cs="Calibri" w:eastAsia="Calibri" w:hAnsi="Calibri"/>
                <w:b/>
                <w:bCs/>
                <w:color w:val="101828"/>
                <w:sz w:val="17"/>
                <w:szCs w:val="17"/>
              </w:rPr>
              <w:t xml:space="preserve">D18</w:t>
            </w:r>
            <w:r>
              <w:rPr>
                <w:rFonts w:ascii="Calibri" w:cs="Calibri" w:eastAsia="Calibri" w:hAnsi="Calibri"/>
                <w:color w:val="101828"/>
                <w:sz w:val="17"/>
                <w:szCs w:val="17"/>
              </w:rPr>
              <w:t xml:space="preserve">, because it constrains what a clinician can do and there may be a commercial reason to loosen it; </w:t>
            </w:r>
            <w:r>
              <w:rPr>
                <w:rFonts w:ascii="Calibri" w:cs="Calibri" w:eastAsia="Calibri" w:hAnsi="Calibri"/>
                <w:b/>
                <w:bCs/>
                <w:color w:val="101828"/>
                <w:sz w:val="17"/>
                <w:szCs w:val="17"/>
              </w:rPr>
              <w:t xml:space="preserve">D21</w:t>
            </w:r>
            <w:r>
              <w:rPr>
                <w:rFonts w:ascii="Calibri" w:cs="Calibri" w:eastAsia="Calibri" w:hAnsi="Calibri"/>
                <w:color w:val="101828"/>
                <w:sz w:val="17"/>
                <w:szCs w:val="17"/>
              </w:rPr>
              <w:t xml:space="preserve">, because supporting three billing modes is real complexity and a clinic that only ever wants one is being made to pay for the others; and </w:t>
            </w:r>
            <w:r>
              <w:rPr>
                <w:rFonts w:ascii="Calibri" w:cs="Calibri" w:eastAsia="Calibri" w:hAnsi="Calibri"/>
                <w:b/>
                <w:bCs/>
                <w:color w:val="101828"/>
                <w:sz w:val="17"/>
                <w:szCs w:val="17"/>
              </w:rPr>
              <w:t xml:space="preserve">D25</w:t>
            </w:r>
            <w:r>
              <w:rPr>
                <w:rFonts w:ascii="Calibri" w:cs="Calibri" w:eastAsia="Calibri" w:hAnsi="Calibri"/>
                <w:color w:val="101828"/>
                <w:sz w:val="17"/>
                <w:szCs w:val="17"/>
              </w:rPr>
              <w:t xml:space="preserve">, because the clawback rule is a genuine revenue choice, not a technical one, and reasonable people will disagree. Everything marked LOCKED came from Revision 5, the 3 August requirements, or v1.0, and should be changed in the plan before it is changed in code.</w:t>
            </w:r>
          </w:p>
        </w:tc>
      </w:tr>
    </w:tbl>
    <w:p>
      <w:pPr>
        <w:spacing w:after="170"/>
      </w:pPr>
    </w:p>
    <w:p>
      <w:pPr>
        <w:keepNext w:val="false"/>
        <w:spacing w:after="110" w:before="220" w:line="264" w:lineRule="auto"/>
      </w:pPr>
      <w:r>
        <w:rPr>
          <w:rFonts w:ascii="Calibri" w:cs="Calibri" w:eastAsia="Calibri" w:hAnsi="Calibri"/>
          <w:b w:val="false"/>
          <w:bCs w:val="false"/>
          <w:i/>
          <w:iCs/>
          <w:color w:val="667085"/>
          <w:sz w:val="17"/>
          <w:szCs w:val="17"/>
        </w:rPr>
        <w:t xml:space="preserve">End of Revised Master Plan v2.0. Review alongside Payments Master Plan v1.0 — this document extends it and does not replace it for anything in v1.0's Parts 3 to 5. Update both decision registers as the open questions close.</w:t>
      </w:r>
    </w:p>
    <w:sectPr>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0"/>
      </w:pBdr>
      <w:spacing w:before="60" w:line="240" w:lineRule="auto"/>
      <w:jc w:val="center"/>
    </w:pPr>
    <w:r>
      <w:rPr>
        <w:rFonts w:ascii="Calibri" w:cs="Calibri" w:eastAsia="Calibri" w:hAnsi="Calibri"/>
        <w:color w:val="98A2B3"/>
        <w:sz w:val="14"/>
        <w:szCs w:val="14"/>
      </w:rPr>
      <w:t xml:space="preserve">Anava · Treatment Protocol, Device Sessions &amp; Payments · Revised Master Plan v2.0</w:t>
    </w:r>
    <w:r>
      <w:rPr>
        <w:sz w:val="14"/>
        <w:szCs w:val="14"/>
      </w:rPr>
      <w:t xml:space="preserve">          </w:t>
    </w:r>
    <w:r>
      <w:rPr>
        <w:rFonts w:ascii="Calibri" w:cs="Calibri" w:eastAsia="Calibri" w:hAnsi="Calibri"/>
        <w:b/>
        <w:bCs/>
        <w:color w:val="66708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2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3A8A"/>
      <w:sz w:val="27"/>
      <w:szCs w:val="27"/>
    </w:rPr>
  </w:style>
  <w:style w:type="paragraph" w:styleId="Heading2">
    <w:name w:val="Heading 2"/>
    <w:basedOn w:val="Normal"/>
    <w:next w:val="Normal"/>
    <w:qFormat/>
    <w:rPr>
      <w:rFonts w:ascii="Calibri" w:cs="Calibri" w:eastAsia="Calibri" w:hAnsi="Calibri"/>
      <w:b/>
      <w:bCs/>
      <w:color w:val="101828"/>
      <w:sz w:val="22"/>
      <w:szCs w:val="22"/>
    </w:rPr>
  </w:style>
  <w:style w:type="paragraph" w:styleId="Heading3">
    <w:name w:val="Heading 3"/>
    <w:basedOn w:val="Normal"/>
    <w:next w:val="Normal"/>
    <w:qFormat/>
    <w:rPr>
      <w:rFonts w:ascii="Calibri" w:cs="Calibri" w:eastAsia="Calibri" w:hAnsi="Calibri"/>
      <w:b/>
      <w:bCs/>
      <w:color w:val="B45309"/>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a403e6b0ae0e4c41817b2e9544fb11deb32c5a.png"/><Relationship Id="rId9" Type="http://schemas.openxmlformats.org/officeDocument/2006/relationships/image" Target="media/4febbd8a0d5712bd4cdad7d47eb83e8a9bd5525a.png"/><Relationship Id="rId10" Type="http://schemas.openxmlformats.org/officeDocument/2006/relationships/image" Target="media/ed346fe73d05ed5fabac9df0d69969c6677dd0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Anava — Treatment Protocol, Device Sessions and the Payments System (v2.0)</dc:title>
  <dc:creator>Anava Platform</dc:creator>
  <dc:description>Revised master plan</dc:description>
  <cp:lastModifiedBy>Un-named</cp:lastModifiedBy>
  <cp:revision>1</cp:revision>
  <dcterms:created xsi:type="dcterms:W3CDTF">2026-08-07T07:54:39.043Z</dcterms:created>
  <dcterms:modified xsi:type="dcterms:W3CDTF">2026-08-07T07:54:39.043Z</dcterms:modified>
</cp:coreProperties>
</file>

<file path=docProps/custom.xml><?xml version="1.0" encoding="utf-8"?>
<Properties xmlns="http://schemas.openxmlformats.org/officeDocument/2006/custom-properties" xmlns:vt="http://schemas.openxmlformats.org/officeDocument/2006/docPropsVTypes"/>
</file>